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D8B" w:rsidRPr="00C33C9F" w:rsidRDefault="006B2D8B" w:rsidP="006B2D8B">
      <w:pPr>
        <w:tabs>
          <w:tab w:val="left" w:pos="2268"/>
        </w:tabs>
        <w:spacing w:before="100" w:beforeAutospacing="1" w:after="100" w:afterAutospacing="1"/>
        <w:jc w:val="center"/>
        <w:rPr>
          <w:rFonts w:ascii="Arial" w:hAnsi="Arial" w:cs="Arial"/>
          <w:b/>
          <w:sz w:val="24"/>
          <w:szCs w:val="24"/>
        </w:rPr>
      </w:pPr>
      <w:r w:rsidRPr="00C33C9F">
        <w:rPr>
          <w:rFonts w:ascii="Arial" w:hAnsi="Arial" w:cs="Arial"/>
          <w:b/>
          <w:sz w:val="24"/>
          <w:szCs w:val="24"/>
        </w:rPr>
        <w:t>AVISO DE DISPENSA DE LICITAÇÃO PÚBLICA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p>
    <w:p w:rsidR="006B2D8B" w:rsidRPr="00C33C9F" w:rsidRDefault="006B2D8B" w:rsidP="006B2D8B">
      <w:pPr>
        <w:rPr>
          <w:rFonts w:ascii="Arial" w:hAnsi="Arial" w:cs="Arial"/>
          <w:sz w:val="24"/>
          <w:szCs w:val="24"/>
        </w:rPr>
      </w:pPr>
      <w:r w:rsidRPr="00C33C9F">
        <w:rPr>
          <w:rFonts w:ascii="Arial" w:hAnsi="Arial" w:cs="Arial"/>
          <w:sz w:val="24"/>
          <w:szCs w:val="24"/>
        </w:rPr>
        <w:t>Processo Administra</w:t>
      </w:r>
      <w:r w:rsidR="00C33C9F" w:rsidRPr="00C33C9F">
        <w:rPr>
          <w:rFonts w:ascii="Arial" w:hAnsi="Arial" w:cs="Arial"/>
          <w:sz w:val="24"/>
          <w:szCs w:val="24"/>
        </w:rPr>
        <w:t>tivo de Licitação Pública nº 0</w:t>
      </w:r>
      <w:r w:rsidR="00892CCD">
        <w:rPr>
          <w:rFonts w:ascii="Arial" w:hAnsi="Arial" w:cs="Arial"/>
          <w:sz w:val="24"/>
          <w:szCs w:val="24"/>
        </w:rPr>
        <w:t>60</w:t>
      </w:r>
      <w:r w:rsidR="00C33C9F" w:rsidRPr="00C33C9F">
        <w:rPr>
          <w:rFonts w:ascii="Arial" w:hAnsi="Arial" w:cs="Arial"/>
          <w:sz w:val="24"/>
          <w:szCs w:val="24"/>
        </w:rPr>
        <w:t>/2025</w:t>
      </w:r>
    </w:p>
    <w:p w:rsidR="006B2D8B" w:rsidRPr="00C33C9F" w:rsidRDefault="006B2D8B" w:rsidP="006B2D8B">
      <w:pPr>
        <w:rPr>
          <w:rFonts w:ascii="Arial" w:hAnsi="Arial" w:cs="Arial"/>
          <w:color w:val="FF0000"/>
          <w:sz w:val="24"/>
          <w:szCs w:val="24"/>
        </w:rPr>
      </w:pPr>
      <w:r w:rsidRPr="00C33C9F">
        <w:rPr>
          <w:rFonts w:ascii="Arial" w:hAnsi="Arial" w:cs="Arial"/>
          <w:sz w:val="24"/>
          <w:szCs w:val="24"/>
        </w:rPr>
        <w:t>Dispe</w:t>
      </w:r>
      <w:r w:rsidR="00C33C9F" w:rsidRPr="00C33C9F">
        <w:rPr>
          <w:rFonts w:ascii="Arial" w:hAnsi="Arial" w:cs="Arial"/>
          <w:sz w:val="24"/>
          <w:szCs w:val="24"/>
        </w:rPr>
        <w:t>nsa de Licitação Pública nº 0</w:t>
      </w:r>
      <w:r w:rsidR="00892CCD">
        <w:rPr>
          <w:rFonts w:ascii="Arial" w:hAnsi="Arial" w:cs="Arial"/>
          <w:sz w:val="24"/>
          <w:szCs w:val="24"/>
        </w:rPr>
        <w:t>24</w:t>
      </w:r>
      <w:r w:rsidR="00C33C9F" w:rsidRPr="00C33C9F">
        <w:rPr>
          <w:rFonts w:ascii="Arial" w:hAnsi="Arial" w:cs="Arial"/>
          <w:sz w:val="24"/>
          <w:szCs w:val="24"/>
        </w:rPr>
        <w:t>/2025</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 xml:space="preserve">O </w:t>
      </w:r>
      <w:r w:rsidRPr="00C33C9F">
        <w:rPr>
          <w:rFonts w:ascii="Arial" w:hAnsi="Arial" w:cs="Arial"/>
          <w:b/>
          <w:sz w:val="24"/>
          <w:szCs w:val="24"/>
        </w:rPr>
        <w:t xml:space="preserve">MUNICÍPIO Santo Antônio do Grama, </w:t>
      </w:r>
      <w:r w:rsidRPr="00C33C9F">
        <w:rPr>
          <w:rFonts w:ascii="Arial" w:hAnsi="Arial" w:cs="Arial"/>
          <w:sz w:val="24"/>
          <w:szCs w:val="24"/>
        </w:rPr>
        <w:t xml:space="preserve">rua Padre João Coutinho ,121, Centro, Santo Antônio do Grama/MG CEP 35388-000, Estado de Minas Gerais, </w:t>
      </w:r>
      <w:r w:rsidRPr="00C33C9F">
        <w:rPr>
          <w:rFonts w:ascii="Arial" w:hAnsi="Arial" w:cs="Arial"/>
          <w:b/>
          <w:sz w:val="24"/>
          <w:szCs w:val="24"/>
        </w:rPr>
        <w:t xml:space="preserve">AVISA </w:t>
      </w:r>
      <w:r w:rsidRPr="00C33C9F">
        <w:rPr>
          <w:rFonts w:ascii="Arial" w:hAnsi="Arial" w:cs="Arial"/>
          <w:sz w:val="24"/>
          <w:szCs w:val="24"/>
        </w:rPr>
        <w:t>o interesse em obter propostas adicionais, conforme abaixo:</w:t>
      </w:r>
    </w:p>
    <w:p w:rsidR="006B2D8B" w:rsidRPr="00C33C9F" w:rsidRDefault="006B2D8B" w:rsidP="006B2D8B">
      <w:pPr>
        <w:tabs>
          <w:tab w:val="left" w:pos="2268"/>
        </w:tabs>
        <w:spacing w:before="100" w:beforeAutospacing="1" w:after="100" w:afterAutospacing="1"/>
        <w:jc w:val="both"/>
        <w:rPr>
          <w:rFonts w:ascii="Arial" w:hAnsi="Arial" w:cs="Arial"/>
          <w:b/>
          <w:sz w:val="24"/>
          <w:szCs w:val="24"/>
        </w:rPr>
      </w:pPr>
      <w:r w:rsidRPr="00C33C9F">
        <w:rPr>
          <w:rFonts w:ascii="Arial" w:hAnsi="Arial" w:cs="Arial"/>
          <w:b/>
          <w:sz w:val="24"/>
          <w:szCs w:val="24"/>
        </w:rPr>
        <w:t>1. DA ESPECIFICAÇÃO DO OBJETO</w:t>
      </w:r>
    </w:p>
    <w:p w:rsidR="006B2D8B" w:rsidRDefault="006B2D8B" w:rsidP="00892CCD">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1.1.</w:t>
      </w:r>
      <w:r w:rsidR="00892CCD">
        <w:rPr>
          <w:rFonts w:ascii="Arial" w:hAnsi="Arial" w:cs="Arial"/>
          <w:sz w:val="24"/>
          <w:szCs w:val="24"/>
        </w:rPr>
        <w:t>Contratação de pessoa física ou jurídica para aquisição de licença de PABX na nuv</w:t>
      </w:r>
      <w:r w:rsidR="00981306">
        <w:rPr>
          <w:rFonts w:ascii="Arial" w:hAnsi="Arial" w:cs="Arial"/>
          <w:sz w:val="24"/>
          <w:szCs w:val="24"/>
        </w:rPr>
        <w:t xml:space="preserve">em, aparelho </w:t>
      </w:r>
      <w:proofErr w:type="spellStart"/>
      <w:r w:rsidR="00981306">
        <w:rPr>
          <w:rFonts w:ascii="Arial" w:hAnsi="Arial" w:cs="Arial"/>
          <w:sz w:val="24"/>
          <w:szCs w:val="24"/>
        </w:rPr>
        <w:t>Intelbras</w:t>
      </w:r>
      <w:proofErr w:type="spellEnd"/>
      <w:r w:rsidR="00981306">
        <w:rPr>
          <w:rFonts w:ascii="Arial" w:hAnsi="Arial" w:cs="Arial"/>
          <w:sz w:val="24"/>
          <w:szCs w:val="24"/>
        </w:rPr>
        <w:t xml:space="preserve"> TIP 125i</w:t>
      </w:r>
      <w:r w:rsidR="00892CCD">
        <w:rPr>
          <w:rFonts w:ascii="Arial" w:hAnsi="Arial" w:cs="Arial"/>
          <w:sz w:val="24"/>
          <w:szCs w:val="24"/>
        </w:rPr>
        <w:t>, visando a implementação e modernização do sistema de telefonia institucional, garantindo</w:t>
      </w:r>
      <w:r w:rsidR="005C7A79">
        <w:rPr>
          <w:rFonts w:ascii="Arial" w:hAnsi="Arial" w:cs="Arial"/>
          <w:sz w:val="24"/>
          <w:szCs w:val="24"/>
        </w:rPr>
        <w:t xml:space="preserve"> comunicação eficiente e de qualidade entre os setores da organização</w:t>
      </w:r>
      <w:r w:rsidR="00B56EAB">
        <w:rPr>
          <w:rFonts w:ascii="Arial" w:hAnsi="Arial" w:cs="Arial"/>
          <w:sz w:val="24"/>
          <w:szCs w:val="24"/>
        </w:rPr>
        <w:t>,</w:t>
      </w:r>
      <w:r w:rsidR="00F85DFC">
        <w:rPr>
          <w:rFonts w:ascii="Arial" w:hAnsi="Arial" w:cs="Arial"/>
          <w:sz w:val="24"/>
          <w:szCs w:val="24"/>
        </w:rPr>
        <w:t xml:space="preserve"> </w:t>
      </w:r>
      <w:r w:rsidR="00F85DFC" w:rsidRPr="00F85DFC">
        <w:rPr>
          <w:rFonts w:ascii="Arial" w:hAnsi="Arial" w:cs="Arial"/>
          <w:sz w:val="24"/>
          <w:szCs w:val="24"/>
        </w:rPr>
        <w:t>tipo menor preço por LOTE,</w:t>
      </w:r>
      <w:r w:rsidR="00B56EAB">
        <w:rPr>
          <w:rFonts w:ascii="Arial" w:hAnsi="Arial" w:cs="Arial"/>
          <w:sz w:val="24"/>
          <w:szCs w:val="24"/>
        </w:rPr>
        <w:t xml:space="preserve"> para a Secretaria de Administração do Muni</w:t>
      </w:r>
      <w:r w:rsidR="00E42946">
        <w:rPr>
          <w:rFonts w:ascii="Arial" w:hAnsi="Arial" w:cs="Arial"/>
          <w:sz w:val="24"/>
          <w:szCs w:val="24"/>
        </w:rPr>
        <w:t>cípio de Santo Antônio do Grama/MG,</w:t>
      </w:r>
      <w:r w:rsidR="00B56EAB" w:rsidRPr="00C33C9F">
        <w:rPr>
          <w:rFonts w:ascii="Arial" w:hAnsi="Arial" w:cs="Arial"/>
          <w:sz w:val="24"/>
          <w:szCs w:val="24"/>
        </w:rPr>
        <w:t xml:space="preserve"> conforme</w:t>
      </w:r>
      <w:r w:rsidRPr="00C33C9F">
        <w:rPr>
          <w:rFonts w:ascii="Arial" w:hAnsi="Arial" w:cs="Arial"/>
          <w:sz w:val="24"/>
          <w:szCs w:val="24"/>
        </w:rPr>
        <w:t xml:space="preserve"> especificações e preços estimados abaixo:</w:t>
      </w:r>
    </w:p>
    <w:p w:rsidR="00F56BDD" w:rsidRDefault="00F56BDD" w:rsidP="00892CCD">
      <w:pPr>
        <w:tabs>
          <w:tab w:val="left" w:pos="2268"/>
        </w:tabs>
        <w:spacing w:before="100" w:beforeAutospacing="1" w:after="100" w:afterAutospacing="1"/>
        <w:jc w:val="both"/>
        <w:rPr>
          <w:rFonts w:ascii="Arial" w:hAnsi="Arial" w:cs="Arial"/>
          <w:sz w:val="24"/>
          <w:szCs w:val="24"/>
        </w:rPr>
      </w:pPr>
    </w:p>
    <w:tbl>
      <w:tblPr>
        <w:tblStyle w:val="Tabelacomgrade"/>
        <w:tblW w:w="0" w:type="auto"/>
        <w:tblCellMar>
          <w:left w:w="70" w:type="dxa"/>
          <w:right w:w="70" w:type="dxa"/>
        </w:tblCellMar>
        <w:tblLook w:val="0000" w:firstRow="0" w:lastRow="0" w:firstColumn="0" w:lastColumn="0" w:noHBand="0" w:noVBand="0"/>
      </w:tblPr>
      <w:tblGrid>
        <w:gridCol w:w="790"/>
        <w:gridCol w:w="3363"/>
        <w:gridCol w:w="1097"/>
        <w:gridCol w:w="1173"/>
        <w:gridCol w:w="1041"/>
        <w:gridCol w:w="1030"/>
      </w:tblGrid>
      <w:tr w:rsidR="00F56BDD" w:rsidTr="00F56BDD">
        <w:trPr>
          <w:trHeight w:val="288"/>
        </w:trPr>
        <w:tc>
          <w:tcPr>
            <w:tcW w:w="8494" w:type="dxa"/>
            <w:gridSpan w:val="6"/>
          </w:tcPr>
          <w:p w:rsidR="00F56BDD" w:rsidRDefault="00F56BDD" w:rsidP="00F56BDD">
            <w:pPr>
              <w:tabs>
                <w:tab w:val="left" w:pos="2268"/>
              </w:tabs>
              <w:spacing w:before="100" w:beforeAutospacing="1" w:after="100" w:afterAutospacing="1"/>
              <w:ind w:left="-5"/>
              <w:jc w:val="center"/>
              <w:rPr>
                <w:rFonts w:ascii="Arial" w:hAnsi="Arial" w:cs="Arial"/>
                <w:sz w:val="24"/>
                <w:szCs w:val="24"/>
              </w:rPr>
            </w:pPr>
            <w:r>
              <w:rPr>
                <w:rFonts w:ascii="Arial" w:hAnsi="Arial" w:cs="Arial"/>
                <w:sz w:val="24"/>
                <w:szCs w:val="24"/>
              </w:rPr>
              <w:t>Lote 01</w:t>
            </w:r>
          </w:p>
        </w:tc>
      </w:tr>
      <w:tr w:rsidR="005C7A79" w:rsidRPr="00C33C9F" w:rsidTr="00F56BDD">
        <w:tblPrEx>
          <w:tblCellMar>
            <w:left w:w="108" w:type="dxa"/>
            <w:right w:w="108" w:type="dxa"/>
          </w:tblCellMar>
          <w:tblLook w:val="04A0" w:firstRow="1" w:lastRow="0" w:firstColumn="1" w:lastColumn="0" w:noHBand="0" w:noVBand="1"/>
        </w:tblPrEx>
        <w:tc>
          <w:tcPr>
            <w:tcW w:w="790" w:type="dxa"/>
          </w:tcPr>
          <w:p w:rsidR="006B2D8B" w:rsidRPr="005C7A79" w:rsidRDefault="006B2D8B" w:rsidP="00B56EAB">
            <w:pPr>
              <w:jc w:val="center"/>
              <w:rPr>
                <w:rFonts w:ascii="Arial" w:hAnsi="Arial" w:cs="Arial"/>
                <w:sz w:val="22"/>
                <w:szCs w:val="22"/>
              </w:rPr>
            </w:pPr>
            <w:r w:rsidRPr="005C7A79">
              <w:rPr>
                <w:rFonts w:ascii="Arial" w:hAnsi="Arial" w:cs="Arial"/>
                <w:sz w:val="22"/>
                <w:szCs w:val="22"/>
              </w:rPr>
              <w:t>01</w:t>
            </w:r>
          </w:p>
        </w:tc>
        <w:tc>
          <w:tcPr>
            <w:tcW w:w="3363" w:type="dxa"/>
          </w:tcPr>
          <w:p w:rsidR="006B2D8B" w:rsidRPr="005C7A79" w:rsidRDefault="005C7A79" w:rsidP="005C7A79">
            <w:pPr>
              <w:jc w:val="both"/>
              <w:rPr>
                <w:rFonts w:ascii="Arial" w:hAnsi="Arial" w:cs="Arial"/>
                <w:sz w:val="22"/>
                <w:szCs w:val="22"/>
              </w:rPr>
            </w:pPr>
            <w:r w:rsidRPr="005C7A79">
              <w:rPr>
                <w:rFonts w:ascii="Arial" w:hAnsi="Arial" w:cs="Arial"/>
                <w:sz w:val="22"/>
                <w:szCs w:val="22"/>
              </w:rPr>
              <w:t>Licença PABX na nuvem com plano de voa ilimitado</w:t>
            </w:r>
          </w:p>
        </w:tc>
        <w:tc>
          <w:tcPr>
            <w:tcW w:w="1097" w:type="dxa"/>
          </w:tcPr>
          <w:p w:rsidR="006B2D8B" w:rsidRPr="005C7A79" w:rsidRDefault="005C7A79" w:rsidP="00B56EAB">
            <w:pPr>
              <w:jc w:val="center"/>
              <w:rPr>
                <w:rFonts w:ascii="Arial" w:hAnsi="Arial" w:cs="Arial"/>
                <w:sz w:val="22"/>
                <w:szCs w:val="22"/>
              </w:rPr>
            </w:pPr>
            <w:r w:rsidRPr="005C7A79">
              <w:rPr>
                <w:rFonts w:ascii="Arial" w:hAnsi="Arial" w:cs="Arial"/>
                <w:sz w:val="22"/>
                <w:szCs w:val="22"/>
              </w:rPr>
              <w:t>Serviço</w:t>
            </w:r>
          </w:p>
        </w:tc>
        <w:tc>
          <w:tcPr>
            <w:tcW w:w="1173" w:type="dxa"/>
          </w:tcPr>
          <w:p w:rsidR="00B56EAB" w:rsidRPr="005C7A79" w:rsidRDefault="005C7A79" w:rsidP="00B56EAB">
            <w:pPr>
              <w:jc w:val="center"/>
              <w:rPr>
                <w:rFonts w:ascii="Arial" w:hAnsi="Arial" w:cs="Arial"/>
                <w:sz w:val="22"/>
                <w:szCs w:val="22"/>
              </w:rPr>
            </w:pPr>
            <w:r w:rsidRPr="005C7A79">
              <w:rPr>
                <w:rFonts w:ascii="Arial" w:hAnsi="Arial" w:cs="Arial"/>
                <w:sz w:val="22"/>
                <w:szCs w:val="22"/>
              </w:rPr>
              <w:t>15</w:t>
            </w:r>
          </w:p>
        </w:tc>
        <w:tc>
          <w:tcPr>
            <w:tcW w:w="1041" w:type="dxa"/>
          </w:tcPr>
          <w:p w:rsidR="006B2D8B" w:rsidRPr="00C33C9F" w:rsidRDefault="006B2D8B" w:rsidP="00B56EAB">
            <w:pPr>
              <w:jc w:val="center"/>
              <w:rPr>
                <w:rFonts w:ascii="Arial" w:hAnsi="Arial" w:cs="Arial"/>
                <w:sz w:val="24"/>
                <w:szCs w:val="24"/>
              </w:rPr>
            </w:pPr>
          </w:p>
        </w:tc>
        <w:tc>
          <w:tcPr>
            <w:tcW w:w="1030" w:type="dxa"/>
          </w:tcPr>
          <w:p w:rsidR="006B2D8B" w:rsidRPr="00C33C9F" w:rsidRDefault="006B2D8B" w:rsidP="00B56EAB">
            <w:pPr>
              <w:spacing w:after="160" w:line="259" w:lineRule="auto"/>
              <w:jc w:val="center"/>
              <w:rPr>
                <w:rFonts w:ascii="Arial" w:hAnsi="Arial" w:cs="Arial"/>
                <w:sz w:val="24"/>
                <w:szCs w:val="24"/>
              </w:rPr>
            </w:pPr>
          </w:p>
        </w:tc>
      </w:tr>
      <w:tr w:rsidR="005C7A79" w:rsidRPr="00C33C9F" w:rsidTr="00F56BDD">
        <w:tblPrEx>
          <w:tblCellMar>
            <w:left w:w="108" w:type="dxa"/>
            <w:right w:w="108" w:type="dxa"/>
          </w:tblCellMar>
          <w:tblLook w:val="04A0" w:firstRow="1" w:lastRow="0" w:firstColumn="1" w:lastColumn="0" w:noHBand="0" w:noVBand="1"/>
        </w:tblPrEx>
        <w:tc>
          <w:tcPr>
            <w:tcW w:w="790" w:type="dxa"/>
            <w:tcBorders>
              <w:bottom w:val="single" w:sz="4" w:space="0" w:color="auto"/>
            </w:tcBorders>
          </w:tcPr>
          <w:p w:rsidR="005C7A79" w:rsidRPr="005C7A79" w:rsidRDefault="005C7A79" w:rsidP="00B56EAB">
            <w:pPr>
              <w:jc w:val="center"/>
              <w:rPr>
                <w:rFonts w:ascii="Arial" w:hAnsi="Arial" w:cs="Arial"/>
                <w:sz w:val="22"/>
                <w:szCs w:val="22"/>
              </w:rPr>
            </w:pPr>
            <w:r w:rsidRPr="005C7A79">
              <w:rPr>
                <w:rFonts w:ascii="Arial" w:hAnsi="Arial" w:cs="Arial"/>
                <w:sz w:val="22"/>
                <w:szCs w:val="22"/>
              </w:rPr>
              <w:t>02</w:t>
            </w:r>
          </w:p>
        </w:tc>
        <w:tc>
          <w:tcPr>
            <w:tcW w:w="3363" w:type="dxa"/>
            <w:tcBorders>
              <w:bottom w:val="single" w:sz="4" w:space="0" w:color="auto"/>
            </w:tcBorders>
          </w:tcPr>
          <w:p w:rsidR="005C7A79" w:rsidRPr="005C7A79" w:rsidRDefault="005C7A79" w:rsidP="005C7A79">
            <w:pPr>
              <w:jc w:val="both"/>
              <w:rPr>
                <w:rFonts w:ascii="Arial" w:hAnsi="Arial" w:cs="Arial"/>
                <w:sz w:val="22"/>
                <w:szCs w:val="22"/>
              </w:rPr>
            </w:pPr>
            <w:r w:rsidRPr="005C7A79">
              <w:rPr>
                <w:rFonts w:ascii="Arial" w:hAnsi="Arial" w:cs="Arial"/>
                <w:sz w:val="22"/>
                <w:szCs w:val="22"/>
              </w:rPr>
              <w:t xml:space="preserve">Aparelho Telefônico Digital </w:t>
            </w:r>
            <w:proofErr w:type="spellStart"/>
            <w:r w:rsidRPr="005C7A79">
              <w:rPr>
                <w:rFonts w:ascii="Arial" w:hAnsi="Arial" w:cs="Arial"/>
                <w:sz w:val="22"/>
                <w:szCs w:val="22"/>
              </w:rPr>
              <w:t>Intelbras</w:t>
            </w:r>
            <w:proofErr w:type="spellEnd"/>
            <w:r w:rsidRPr="005C7A79">
              <w:rPr>
                <w:rFonts w:ascii="Arial" w:hAnsi="Arial" w:cs="Arial"/>
                <w:sz w:val="22"/>
                <w:szCs w:val="22"/>
              </w:rPr>
              <w:t xml:space="preserve"> TIP 125i Preto</w:t>
            </w:r>
          </w:p>
        </w:tc>
        <w:tc>
          <w:tcPr>
            <w:tcW w:w="1097" w:type="dxa"/>
            <w:tcBorders>
              <w:bottom w:val="single" w:sz="4" w:space="0" w:color="auto"/>
            </w:tcBorders>
          </w:tcPr>
          <w:p w:rsidR="005C7A79" w:rsidRPr="005C7A79" w:rsidRDefault="005C7A79" w:rsidP="00B56EAB">
            <w:pPr>
              <w:jc w:val="center"/>
              <w:rPr>
                <w:rFonts w:ascii="Arial" w:hAnsi="Arial" w:cs="Arial"/>
                <w:sz w:val="22"/>
                <w:szCs w:val="22"/>
              </w:rPr>
            </w:pPr>
            <w:r w:rsidRPr="005C7A79">
              <w:rPr>
                <w:rFonts w:ascii="Arial" w:hAnsi="Arial" w:cs="Arial"/>
                <w:sz w:val="22"/>
                <w:szCs w:val="22"/>
              </w:rPr>
              <w:t>Aparelho</w:t>
            </w:r>
          </w:p>
        </w:tc>
        <w:tc>
          <w:tcPr>
            <w:tcW w:w="1173" w:type="dxa"/>
            <w:tcBorders>
              <w:bottom w:val="single" w:sz="4" w:space="0" w:color="auto"/>
            </w:tcBorders>
          </w:tcPr>
          <w:p w:rsidR="005C7A79" w:rsidRPr="005C7A79" w:rsidRDefault="005C7A79" w:rsidP="00B56EAB">
            <w:pPr>
              <w:jc w:val="center"/>
              <w:rPr>
                <w:rFonts w:ascii="Arial" w:hAnsi="Arial" w:cs="Arial"/>
                <w:sz w:val="22"/>
                <w:szCs w:val="22"/>
              </w:rPr>
            </w:pPr>
            <w:r w:rsidRPr="005C7A79">
              <w:rPr>
                <w:rFonts w:ascii="Arial" w:hAnsi="Arial" w:cs="Arial"/>
                <w:sz w:val="22"/>
                <w:szCs w:val="22"/>
              </w:rPr>
              <w:t>14</w:t>
            </w:r>
          </w:p>
        </w:tc>
        <w:tc>
          <w:tcPr>
            <w:tcW w:w="1041" w:type="dxa"/>
            <w:tcBorders>
              <w:bottom w:val="single" w:sz="4" w:space="0" w:color="auto"/>
            </w:tcBorders>
          </w:tcPr>
          <w:p w:rsidR="005C7A79" w:rsidRPr="00C33C9F" w:rsidRDefault="005C7A79" w:rsidP="00B56EAB">
            <w:pPr>
              <w:jc w:val="center"/>
              <w:rPr>
                <w:rFonts w:ascii="Arial" w:hAnsi="Arial" w:cs="Arial"/>
                <w:sz w:val="24"/>
                <w:szCs w:val="24"/>
              </w:rPr>
            </w:pPr>
          </w:p>
        </w:tc>
        <w:tc>
          <w:tcPr>
            <w:tcW w:w="1030" w:type="dxa"/>
            <w:tcBorders>
              <w:bottom w:val="single" w:sz="4" w:space="0" w:color="auto"/>
            </w:tcBorders>
          </w:tcPr>
          <w:p w:rsidR="005C7A79" w:rsidRPr="00C33C9F" w:rsidRDefault="005C7A79" w:rsidP="00B56EAB">
            <w:pPr>
              <w:spacing w:after="160" w:line="259" w:lineRule="auto"/>
              <w:jc w:val="center"/>
              <w:rPr>
                <w:rFonts w:ascii="Arial" w:hAnsi="Arial" w:cs="Arial"/>
                <w:sz w:val="24"/>
                <w:szCs w:val="24"/>
              </w:rPr>
            </w:pPr>
          </w:p>
        </w:tc>
      </w:tr>
    </w:tbl>
    <w:p w:rsidR="00F56BDD" w:rsidRDefault="00F56BDD" w:rsidP="006B2D8B">
      <w:pPr>
        <w:tabs>
          <w:tab w:val="left" w:pos="2268"/>
        </w:tabs>
        <w:spacing w:before="100" w:beforeAutospacing="1" w:after="100" w:afterAutospacing="1"/>
        <w:jc w:val="both"/>
        <w:rPr>
          <w:rFonts w:ascii="Arial" w:hAnsi="Arial" w:cs="Arial"/>
          <w:sz w:val="24"/>
          <w:szCs w:val="24"/>
        </w:rPr>
      </w:pPr>
    </w:p>
    <w:tbl>
      <w:tblPr>
        <w:tblStyle w:val="Tabelacomgrade"/>
        <w:tblW w:w="8494" w:type="dxa"/>
        <w:tblInd w:w="10" w:type="dxa"/>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
      <w:tblGrid>
        <w:gridCol w:w="775"/>
        <w:gridCol w:w="3610"/>
        <w:gridCol w:w="1097"/>
        <w:gridCol w:w="1151"/>
        <w:gridCol w:w="1006"/>
        <w:gridCol w:w="855"/>
      </w:tblGrid>
      <w:tr w:rsidR="00F56BDD" w:rsidTr="00F56BDD">
        <w:trPr>
          <w:trHeight w:val="100"/>
        </w:trPr>
        <w:tc>
          <w:tcPr>
            <w:tcW w:w="8494" w:type="dxa"/>
            <w:gridSpan w:val="6"/>
            <w:tcBorders>
              <w:left w:val="single" w:sz="4" w:space="0" w:color="auto"/>
              <w:right w:val="single" w:sz="4" w:space="0" w:color="auto"/>
            </w:tcBorders>
          </w:tcPr>
          <w:p w:rsidR="00F56BDD" w:rsidRDefault="00F56BDD" w:rsidP="00F56BDD">
            <w:pPr>
              <w:jc w:val="center"/>
              <w:rPr>
                <w:rFonts w:ascii="Arial" w:hAnsi="Arial" w:cs="Arial"/>
                <w:sz w:val="22"/>
                <w:szCs w:val="22"/>
              </w:rPr>
            </w:pPr>
            <w:r>
              <w:rPr>
                <w:rFonts w:ascii="Arial" w:hAnsi="Arial" w:cs="Arial"/>
                <w:sz w:val="22"/>
                <w:szCs w:val="22"/>
              </w:rPr>
              <w:t>Lote 02</w:t>
            </w:r>
          </w:p>
        </w:tc>
      </w:tr>
      <w:tr w:rsidR="00F56BDD" w:rsidRPr="00C33C9F" w:rsidTr="00F56BDD">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775" w:type="dxa"/>
          </w:tcPr>
          <w:p w:rsidR="00F56BDD" w:rsidRPr="005C7A79" w:rsidRDefault="00F56BDD" w:rsidP="00F56BDD">
            <w:pPr>
              <w:jc w:val="center"/>
              <w:rPr>
                <w:rFonts w:ascii="Arial" w:hAnsi="Arial" w:cs="Arial"/>
                <w:sz w:val="22"/>
                <w:szCs w:val="22"/>
              </w:rPr>
            </w:pPr>
            <w:r>
              <w:rPr>
                <w:rFonts w:ascii="Arial" w:hAnsi="Arial" w:cs="Arial"/>
                <w:sz w:val="22"/>
                <w:szCs w:val="22"/>
              </w:rPr>
              <w:t>01</w:t>
            </w:r>
          </w:p>
        </w:tc>
        <w:tc>
          <w:tcPr>
            <w:tcW w:w="3610" w:type="dxa"/>
          </w:tcPr>
          <w:p w:rsidR="00F56BDD" w:rsidRPr="005C7A79" w:rsidRDefault="00F56BDD" w:rsidP="00F56BDD">
            <w:pPr>
              <w:jc w:val="both"/>
              <w:rPr>
                <w:rFonts w:ascii="Arial" w:hAnsi="Arial" w:cs="Arial"/>
                <w:sz w:val="22"/>
                <w:szCs w:val="22"/>
              </w:rPr>
            </w:pPr>
            <w:r w:rsidRPr="005C7A79">
              <w:rPr>
                <w:rFonts w:ascii="Arial" w:hAnsi="Arial" w:cs="Arial"/>
                <w:sz w:val="22"/>
                <w:szCs w:val="22"/>
              </w:rPr>
              <w:t>ATA 200 Adaptador IP para telefones analógicos</w:t>
            </w:r>
          </w:p>
        </w:tc>
        <w:tc>
          <w:tcPr>
            <w:tcW w:w="1097" w:type="dxa"/>
          </w:tcPr>
          <w:p w:rsidR="00F56BDD" w:rsidRPr="005C7A79" w:rsidRDefault="00F56BDD" w:rsidP="00F56BDD">
            <w:pPr>
              <w:jc w:val="center"/>
              <w:rPr>
                <w:rFonts w:ascii="Arial" w:hAnsi="Arial" w:cs="Arial"/>
                <w:sz w:val="22"/>
                <w:szCs w:val="22"/>
              </w:rPr>
            </w:pPr>
            <w:r w:rsidRPr="005C7A79">
              <w:rPr>
                <w:rFonts w:ascii="Arial" w:hAnsi="Arial" w:cs="Arial"/>
                <w:sz w:val="22"/>
                <w:szCs w:val="22"/>
              </w:rPr>
              <w:t>Aparelho</w:t>
            </w:r>
          </w:p>
        </w:tc>
        <w:tc>
          <w:tcPr>
            <w:tcW w:w="1151" w:type="dxa"/>
          </w:tcPr>
          <w:p w:rsidR="00F56BDD" w:rsidRPr="005C7A79" w:rsidRDefault="00F56BDD" w:rsidP="00F56BDD">
            <w:pPr>
              <w:jc w:val="center"/>
              <w:rPr>
                <w:rFonts w:ascii="Arial" w:hAnsi="Arial" w:cs="Arial"/>
                <w:sz w:val="22"/>
                <w:szCs w:val="22"/>
              </w:rPr>
            </w:pPr>
            <w:r w:rsidRPr="005C7A79">
              <w:rPr>
                <w:rFonts w:ascii="Arial" w:hAnsi="Arial" w:cs="Arial"/>
                <w:sz w:val="22"/>
                <w:szCs w:val="22"/>
              </w:rPr>
              <w:t>01</w:t>
            </w:r>
          </w:p>
        </w:tc>
        <w:tc>
          <w:tcPr>
            <w:tcW w:w="1006" w:type="dxa"/>
          </w:tcPr>
          <w:p w:rsidR="00F56BDD" w:rsidRPr="00C33C9F" w:rsidRDefault="00F56BDD" w:rsidP="00F56BDD">
            <w:pPr>
              <w:jc w:val="center"/>
              <w:rPr>
                <w:rFonts w:ascii="Arial" w:hAnsi="Arial" w:cs="Arial"/>
                <w:sz w:val="24"/>
                <w:szCs w:val="24"/>
              </w:rPr>
            </w:pPr>
          </w:p>
        </w:tc>
        <w:tc>
          <w:tcPr>
            <w:tcW w:w="855" w:type="dxa"/>
          </w:tcPr>
          <w:p w:rsidR="00F56BDD" w:rsidRPr="00C33C9F" w:rsidRDefault="00F56BDD" w:rsidP="00F56BDD">
            <w:pPr>
              <w:spacing w:after="160" w:line="259" w:lineRule="auto"/>
              <w:jc w:val="center"/>
              <w:rPr>
                <w:rFonts w:ascii="Arial" w:hAnsi="Arial" w:cs="Arial"/>
                <w:sz w:val="24"/>
                <w:szCs w:val="24"/>
              </w:rPr>
            </w:pPr>
          </w:p>
        </w:tc>
      </w:tr>
    </w:tbl>
    <w:p w:rsidR="00F56BDD" w:rsidRDefault="00F56BDD" w:rsidP="006B2D8B">
      <w:pPr>
        <w:tabs>
          <w:tab w:val="left" w:pos="2268"/>
        </w:tabs>
        <w:spacing w:before="100" w:beforeAutospacing="1" w:after="100" w:afterAutospacing="1"/>
        <w:jc w:val="both"/>
        <w:rPr>
          <w:rFonts w:ascii="Arial" w:hAnsi="Arial" w:cs="Arial"/>
          <w:sz w:val="24"/>
          <w:szCs w:val="24"/>
        </w:rPr>
      </w:pP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1.2. Havendo mais de um item ou lote faculta-se a(o) licitante a participação em quantos forem de seu interesse. Entretanto, optando-se por participar de um lote, deve o(a) licitante enviar proposta para todos os itens que o compõem.</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sz w:val="24"/>
          <w:szCs w:val="24"/>
        </w:rPr>
        <w:t xml:space="preserve">1.2. </w:t>
      </w:r>
      <w:r w:rsidRPr="00C33C9F">
        <w:rPr>
          <w:rFonts w:ascii="Arial" w:hAnsi="Arial" w:cs="Arial"/>
          <w:bCs/>
          <w:sz w:val="24"/>
          <w:szCs w:val="24"/>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C33C9F">
        <w:rPr>
          <w:rFonts w:ascii="Arial" w:hAnsi="Arial" w:cs="Arial"/>
          <w:bCs/>
          <w:sz w:val="24"/>
          <w:szCs w:val="24"/>
        </w:rPr>
        <w:t>arts</w:t>
      </w:r>
      <w:proofErr w:type="spellEnd"/>
      <w:r w:rsidRPr="00C33C9F">
        <w:rPr>
          <w:rFonts w:ascii="Arial" w:hAnsi="Arial" w:cs="Arial"/>
          <w:bCs/>
          <w:sz w:val="24"/>
          <w:szCs w:val="24"/>
        </w:rPr>
        <w:t>. 106 e 107 da Lei n° 14.133/2021).</w:t>
      </w:r>
    </w:p>
    <w:p w:rsidR="006B2D8B" w:rsidRPr="00C33C9F" w:rsidRDefault="006B2D8B" w:rsidP="006B2D8B">
      <w:pPr>
        <w:tabs>
          <w:tab w:val="left" w:pos="2268"/>
        </w:tabs>
        <w:spacing w:before="100" w:beforeAutospacing="1" w:after="100" w:afterAutospacing="1"/>
        <w:jc w:val="both"/>
        <w:rPr>
          <w:rFonts w:ascii="Arial" w:hAnsi="Arial" w:cs="Arial"/>
          <w:b/>
          <w:sz w:val="24"/>
          <w:szCs w:val="24"/>
        </w:rPr>
      </w:pPr>
      <w:r w:rsidRPr="00C33C9F">
        <w:rPr>
          <w:rFonts w:ascii="Arial" w:hAnsi="Arial" w:cs="Arial"/>
          <w:b/>
          <w:sz w:val="24"/>
          <w:szCs w:val="24"/>
        </w:rPr>
        <w:lastRenderedPageBreak/>
        <w:t>2. DA DATA E HORA PARA A ENTREGA DE PROPOSTAS ADICIONAIS</w:t>
      </w:r>
    </w:p>
    <w:p w:rsidR="006B2D8B" w:rsidRPr="00C33C9F" w:rsidRDefault="006B2D8B" w:rsidP="006B2D8B">
      <w:pPr>
        <w:tabs>
          <w:tab w:val="left" w:pos="2268"/>
        </w:tabs>
        <w:spacing w:before="100" w:beforeAutospacing="1" w:after="100" w:afterAutospacing="1"/>
        <w:jc w:val="both"/>
        <w:rPr>
          <w:rFonts w:ascii="Arial" w:hAnsi="Arial" w:cs="Arial"/>
          <w:color w:val="FF0000"/>
          <w:sz w:val="24"/>
          <w:szCs w:val="24"/>
        </w:rPr>
      </w:pPr>
      <w:r w:rsidRPr="00C33C9F">
        <w:rPr>
          <w:rFonts w:ascii="Arial" w:hAnsi="Arial" w:cs="Arial"/>
          <w:sz w:val="24"/>
          <w:szCs w:val="24"/>
        </w:rPr>
        <w:t>2.1. O(A)(s) licitante(s) interessado(a)(s) em apresentar propostas adicionais deverá(</w:t>
      </w:r>
      <w:proofErr w:type="spellStart"/>
      <w:r w:rsidRPr="00C33C9F">
        <w:rPr>
          <w:rFonts w:ascii="Arial" w:hAnsi="Arial" w:cs="Arial"/>
          <w:sz w:val="24"/>
          <w:szCs w:val="24"/>
        </w:rPr>
        <w:t>ão</w:t>
      </w:r>
      <w:proofErr w:type="spellEnd"/>
      <w:r w:rsidRPr="00C33C9F">
        <w:rPr>
          <w:rFonts w:ascii="Arial" w:hAnsi="Arial" w:cs="Arial"/>
          <w:sz w:val="24"/>
          <w:szCs w:val="24"/>
        </w:rPr>
        <w:t xml:space="preserve">) comparecer na Prefeitura Municipal, com endereço no preâmbulo deste instrumento até o dia </w:t>
      </w:r>
      <w:r w:rsidR="00F85DFC">
        <w:rPr>
          <w:rFonts w:ascii="Arial" w:hAnsi="Arial" w:cs="Arial"/>
          <w:sz w:val="24"/>
          <w:szCs w:val="24"/>
        </w:rPr>
        <w:t>0</w:t>
      </w:r>
      <w:r w:rsidR="00E93B2F">
        <w:rPr>
          <w:rFonts w:ascii="Arial" w:hAnsi="Arial" w:cs="Arial"/>
          <w:sz w:val="24"/>
          <w:szCs w:val="24"/>
        </w:rPr>
        <w:t>5</w:t>
      </w:r>
      <w:bookmarkStart w:id="0" w:name="_GoBack"/>
      <w:bookmarkEnd w:id="0"/>
      <w:r w:rsidR="00F85DFC">
        <w:rPr>
          <w:rFonts w:ascii="Arial" w:hAnsi="Arial" w:cs="Arial"/>
          <w:sz w:val="24"/>
          <w:szCs w:val="24"/>
        </w:rPr>
        <w:t xml:space="preserve"> de maio</w:t>
      </w:r>
      <w:r w:rsidR="00155F9C">
        <w:rPr>
          <w:rFonts w:ascii="Arial" w:hAnsi="Arial" w:cs="Arial"/>
          <w:sz w:val="24"/>
          <w:szCs w:val="24"/>
        </w:rPr>
        <w:t xml:space="preserve"> de 2025</w:t>
      </w:r>
      <w:r w:rsidRPr="00C33C9F">
        <w:rPr>
          <w:rFonts w:ascii="Arial" w:hAnsi="Arial" w:cs="Arial"/>
          <w:sz w:val="24"/>
          <w:szCs w:val="24"/>
        </w:rPr>
        <w:t xml:space="preserve">, às 17hs00min e as propostas também serão aceitadas se enviadas pelo e-mail da prefeitura </w:t>
      </w:r>
      <w:r w:rsidRPr="00C33C9F">
        <w:rPr>
          <w:rFonts w:ascii="Arial" w:hAnsi="Arial" w:cs="Arial"/>
          <w:color w:val="FF0000"/>
          <w:sz w:val="24"/>
          <w:szCs w:val="24"/>
        </w:rPr>
        <w:t>propostadispensa@gmail.com</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6B2D8B" w:rsidRPr="00C33C9F" w:rsidRDefault="006B2D8B" w:rsidP="006B2D8B">
      <w:pPr>
        <w:tabs>
          <w:tab w:val="left" w:pos="2268"/>
        </w:tabs>
        <w:spacing w:before="100" w:beforeAutospacing="1" w:after="100" w:afterAutospacing="1"/>
        <w:jc w:val="both"/>
        <w:rPr>
          <w:rFonts w:ascii="Arial" w:hAnsi="Arial" w:cs="Arial"/>
          <w:sz w:val="24"/>
          <w:szCs w:val="24"/>
          <w:lang w:eastAsia="en-US"/>
        </w:rPr>
      </w:pPr>
      <w:r w:rsidRPr="00C33C9F">
        <w:rPr>
          <w:rFonts w:ascii="Arial" w:hAnsi="Arial" w:cs="Arial"/>
          <w:sz w:val="24"/>
          <w:szCs w:val="24"/>
        </w:rPr>
        <w:t xml:space="preserve">2.3. </w:t>
      </w:r>
      <w:r w:rsidRPr="00C33C9F">
        <w:rPr>
          <w:rFonts w:ascii="Arial" w:hAnsi="Arial" w:cs="Arial"/>
          <w:sz w:val="24"/>
          <w:szCs w:val="24"/>
          <w:lang w:eastAsia="en-US"/>
        </w:rPr>
        <w:t>Havendo necessidade, a sessão pública será suspensa, informando-se na sessão a nova data e horário para a sua continuidade.</w:t>
      </w:r>
    </w:p>
    <w:p w:rsidR="006B2D8B" w:rsidRPr="00C33C9F" w:rsidRDefault="006B2D8B" w:rsidP="006B2D8B">
      <w:pPr>
        <w:tabs>
          <w:tab w:val="left" w:pos="2268"/>
        </w:tabs>
        <w:spacing w:before="100" w:beforeAutospacing="1" w:after="100" w:afterAutospacing="1"/>
        <w:jc w:val="both"/>
        <w:rPr>
          <w:rFonts w:ascii="Arial" w:hAnsi="Arial" w:cs="Arial"/>
          <w:b/>
          <w:sz w:val="24"/>
          <w:szCs w:val="24"/>
        </w:rPr>
      </w:pPr>
      <w:r w:rsidRPr="00C33C9F">
        <w:rPr>
          <w:rFonts w:ascii="Arial" w:hAnsi="Arial" w:cs="Arial"/>
          <w:b/>
          <w:sz w:val="24"/>
          <w:szCs w:val="24"/>
        </w:rPr>
        <w:t>3. DA PARTICIPAÇÃO E NÃO PARTICIPAÇÃO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3.1. Poderão participar da dispensa de licitação pública todas as pessoas – jurídicas – cujo ramo de atividade seja compatível com o objeto.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3.2. Não poderão participar desta dispensa o(a)(s) fornecedor(e)(a)(s):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3.2.1. Que não atendam às condições deste Aviso;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3.2.2. Estrangeiros que não tenham representação legal no Brasil com poderes expressos para receber citação e responder administrativa ou judicialmente;</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3.2.3. Que se enquadrem nas seguintes vedações: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 xml:space="preserve">3.2.3.1. </w:t>
      </w:r>
      <w:r w:rsidR="00F85DFC">
        <w:rPr>
          <w:rFonts w:ascii="Arial" w:hAnsi="Arial" w:cs="Arial"/>
          <w:sz w:val="24"/>
          <w:szCs w:val="24"/>
        </w:rPr>
        <w:t xml:space="preserve">Contratação de pessoa física ou jurídica para aquisição de licença de PABX na nuvem, aparelho </w:t>
      </w:r>
      <w:proofErr w:type="spellStart"/>
      <w:r w:rsidR="00F85DFC">
        <w:rPr>
          <w:rFonts w:ascii="Arial" w:hAnsi="Arial" w:cs="Arial"/>
          <w:sz w:val="24"/>
          <w:szCs w:val="24"/>
        </w:rPr>
        <w:t>Intelbras</w:t>
      </w:r>
      <w:proofErr w:type="spellEnd"/>
      <w:r w:rsidR="00F85DFC">
        <w:rPr>
          <w:rFonts w:ascii="Arial" w:hAnsi="Arial" w:cs="Arial"/>
          <w:sz w:val="24"/>
          <w:szCs w:val="24"/>
        </w:rPr>
        <w:t xml:space="preserve"> TIP 125i, visando a implementação e modernização do sistema de telefonia institucional, garantindo comunicação eficiente e de qualidade entre os setores da organização, </w:t>
      </w:r>
      <w:r w:rsidR="00F85DFC" w:rsidRPr="00F85DFC">
        <w:rPr>
          <w:rFonts w:ascii="Arial" w:hAnsi="Arial" w:cs="Arial"/>
          <w:sz w:val="24"/>
          <w:szCs w:val="24"/>
        </w:rPr>
        <w:t>tipo menor preço por LOTE,</w:t>
      </w:r>
      <w:r w:rsidR="00F85DFC">
        <w:rPr>
          <w:rFonts w:ascii="Arial" w:hAnsi="Arial" w:cs="Arial"/>
          <w:sz w:val="24"/>
          <w:szCs w:val="24"/>
        </w:rPr>
        <w:t xml:space="preserve"> para a Secretaria de Administração do Município de Santo Antônio do Grama/MG </w:t>
      </w:r>
      <w:r w:rsidRPr="00C33C9F">
        <w:rPr>
          <w:rFonts w:ascii="Arial" w:hAnsi="Arial" w:cs="Arial"/>
          <w:sz w:val="24"/>
          <w:szCs w:val="24"/>
        </w:rPr>
        <w:t>ou fornecimento de bens a ele relacionados;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F85DFC">
        <w:rPr>
          <w:rFonts w:ascii="Arial" w:hAnsi="Arial" w:cs="Arial"/>
          <w:sz w:val="24"/>
          <w:szCs w:val="24"/>
        </w:rPr>
        <w:t xml:space="preserve">Contratação de pessoa física ou jurídica para aquisição de licença de PABX na nuvem, aparelho </w:t>
      </w:r>
      <w:proofErr w:type="spellStart"/>
      <w:r w:rsidR="00F85DFC">
        <w:rPr>
          <w:rFonts w:ascii="Arial" w:hAnsi="Arial" w:cs="Arial"/>
          <w:sz w:val="24"/>
          <w:szCs w:val="24"/>
        </w:rPr>
        <w:t>Intelbras</w:t>
      </w:r>
      <w:proofErr w:type="spellEnd"/>
      <w:r w:rsidR="00F85DFC">
        <w:rPr>
          <w:rFonts w:ascii="Arial" w:hAnsi="Arial" w:cs="Arial"/>
          <w:sz w:val="24"/>
          <w:szCs w:val="24"/>
        </w:rPr>
        <w:t xml:space="preserve"> TIP 125i, visando a implementação e modernização do sistema de telefonia institucional, garantindo comunicação eficiente e de qualidade entre os setores da organização, </w:t>
      </w:r>
      <w:r w:rsidR="00F85DFC" w:rsidRPr="00F85DFC">
        <w:rPr>
          <w:rFonts w:ascii="Arial" w:hAnsi="Arial" w:cs="Arial"/>
          <w:sz w:val="24"/>
          <w:szCs w:val="24"/>
        </w:rPr>
        <w:t>tipo menor preço por LOTE,</w:t>
      </w:r>
      <w:r w:rsidR="00F85DFC">
        <w:rPr>
          <w:rFonts w:ascii="Arial" w:hAnsi="Arial" w:cs="Arial"/>
          <w:sz w:val="24"/>
          <w:szCs w:val="24"/>
        </w:rPr>
        <w:t xml:space="preserve"> para a Secretaria de Administração do Município de Santo Antônio do Grama/MG </w:t>
      </w:r>
      <w:r w:rsidRPr="00C33C9F">
        <w:rPr>
          <w:rFonts w:ascii="Arial" w:hAnsi="Arial" w:cs="Arial"/>
          <w:sz w:val="24"/>
          <w:szCs w:val="24"/>
        </w:rPr>
        <w:t>ou fornecimento de bens a ela necessários;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lastRenderedPageBreak/>
        <w:t>3.2.3.3. Pessoa física ou jurídica que se encontre, ao tempo da contratação, impossibilitada de contratar em decorrência de sanção que lhe foi imposta;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3.2.3.5. Empresas controladoras, controladas ou coligadas, nos termos da Lei nº. 6.404/1976, concorrendo entre si;</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3.2.3.7. Organizações da Sociedade Civil de Interesse Público – OSCIP –, atuando nessa condição (Acórdão nº 746/2014-TCU-Plenário);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3.3. Equiparam-se aos autores do projeto as empresas integrantes do mesmo grupo econômico;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6B2D8B" w:rsidRPr="00C33C9F" w:rsidRDefault="006B2D8B" w:rsidP="006B2D8B">
      <w:pPr>
        <w:tabs>
          <w:tab w:val="left" w:pos="2268"/>
        </w:tabs>
        <w:spacing w:before="100" w:beforeAutospacing="1" w:after="100" w:afterAutospacing="1"/>
        <w:jc w:val="both"/>
        <w:rPr>
          <w:rFonts w:ascii="Arial" w:hAnsi="Arial" w:cs="Arial"/>
          <w:b/>
          <w:sz w:val="24"/>
          <w:szCs w:val="24"/>
        </w:rPr>
      </w:pPr>
      <w:r w:rsidRPr="00C33C9F">
        <w:rPr>
          <w:rFonts w:ascii="Arial" w:hAnsi="Arial" w:cs="Arial"/>
          <w:b/>
          <w:sz w:val="24"/>
          <w:szCs w:val="24"/>
        </w:rPr>
        <w:t>4. DA APRESENTAÇÃO DA PROPOSTA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4.1. A proposta deverá ser apresentada em envelope lacrado, contendo a seguinte descrição:</w:t>
      </w:r>
    </w:p>
    <w:p w:rsidR="006B2D8B" w:rsidRPr="00C33C9F" w:rsidRDefault="006B2D8B" w:rsidP="006B2D8B">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6B2D8B" w:rsidRPr="00C33C9F" w:rsidTr="00B56EAB">
        <w:trPr>
          <w:jc w:val="center"/>
        </w:trPr>
        <w:tc>
          <w:tcPr>
            <w:tcW w:w="0" w:type="auto"/>
          </w:tcPr>
          <w:p w:rsidR="006B2D8B" w:rsidRPr="00C33C9F" w:rsidRDefault="006B2D8B" w:rsidP="00B56EAB">
            <w:pPr>
              <w:tabs>
                <w:tab w:val="left" w:pos="2268"/>
              </w:tabs>
              <w:spacing w:after="160" w:line="300" w:lineRule="auto"/>
              <w:jc w:val="center"/>
              <w:rPr>
                <w:rFonts w:ascii="Arial" w:hAnsi="Arial" w:cs="Arial"/>
                <w:sz w:val="24"/>
                <w:szCs w:val="24"/>
              </w:rPr>
            </w:pPr>
            <w:r w:rsidRPr="00C33C9F">
              <w:rPr>
                <w:rFonts w:ascii="Arial" w:hAnsi="Arial" w:cs="Arial"/>
                <w:sz w:val="24"/>
                <w:szCs w:val="24"/>
              </w:rPr>
              <w:t>ENVELOPE Nº. 001</w:t>
            </w:r>
          </w:p>
          <w:p w:rsidR="006B2D8B" w:rsidRPr="00C33C9F" w:rsidRDefault="006B2D8B" w:rsidP="00B56EAB">
            <w:pPr>
              <w:tabs>
                <w:tab w:val="left" w:pos="2268"/>
              </w:tabs>
              <w:spacing w:after="160" w:line="300" w:lineRule="auto"/>
              <w:jc w:val="center"/>
              <w:rPr>
                <w:rFonts w:ascii="Arial" w:hAnsi="Arial" w:cs="Arial"/>
                <w:sz w:val="24"/>
                <w:szCs w:val="24"/>
              </w:rPr>
            </w:pPr>
            <w:r w:rsidRPr="00C33C9F">
              <w:rPr>
                <w:rFonts w:ascii="Arial" w:hAnsi="Arial" w:cs="Arial"/>
                <w:sz w:val="24"/>
                <w:szCs w:val="24"/>
              </w:rPr>
              <w:t>PROPOSTA</w:t>
            </w:r>
          </w:p>
          <w:p w:rsidR="006B2D8B" w:rsidRPr="00C33C9F" w:rsidRDefault="006B2D8B" w:rsidP="00B56EAB">
            <w:pPr>
              <w:tabs>
                <w:tab w:val="left" w:pos="2268"/>
              </w:tabs>
              <w:spacing w:after="160" w:line="300" w:lineRule="auto"/>
              <w:jc w:val="center"/>
              <w:rPr>
                <w:rFonts w:ascii="Arial" w:hAnsi="Arial" w:cs="Arial"/>
                <w:sz w:val="24"/>
                <w:szCs w:val="24"/>
              </w:rPr>
            </w:pPr>
            <w:r w:rsidRPr="00C33C9F">
              <w:rPr>
                <w:rFonts w:ascii="Arial" w:hAnsi="Arial" w:cs="Arial"/>
                <w:sz w:val="24"/>
                <w:szCs w:val="24"/>
              </w:rPr>
              <w:t>Poder Executivo Municipal de Santo Antônio do Grama</w:t>
            </w:r>
          </w:p>
          <w:p w:rsidR="006B2D8B" w:rsidRPr="00C33C9F" w:rsidRDefault="006B2D8B" w:rsidP="00B56EAB">
            <w:pPr>
              <w:tabs>
                <w:tab w:val="left" w:pos="2268"/>
              </w:tabs>
              <w:spacing w:after="160" w:line="300" w:lineRule="auto"/>
              <w:jc w:val="center"/>
              <w:rPr>
                <w:rFonts w:ascii="Arial" w:hAnsi="Arial" w:cs="Arial"/>
                <w:sz w:val="24"/>
                <w:szCs w:val="24"/>
              </w:rPr>
            </w:pPr>
            <w:r w:rsidRPr="00C33C9F">
              <w:rPr>
                <w:rFonts w:ascii="Arial" w:hAnsi="Arial" w:cs="Arial"/>
                <w:sz w:val="24"/>
                <w:szCs w:val="24"/>
              </w:rPr>
              <w:t xml:space="preserve">Processo Administrativo de Licitação Pública nº </w:t>
            </w:r>
            <w:r w:rsidRPr="00D45D46">
              <w:rPr>
                <w:rFonts w:ascii="Arial" w:hAnsi="Arial" w:cs="Arial"/>
                <w:color w:val="auto"/>
                <w:sz w:val="24"/>
                <w:szCs w:val="24"/>
              </w:rPr>
              <w:t>0</w:t>
            </w:r>
            <w:r w:rsidR="00F85DFC">
              <w:rPr>
                <w:rFonts w:ascii="Arial" w:hAnsi="Arial" w:cs="Arial"/>
                <w:color w:val="auto"/>
                <w:sz w:val="24"/>
                <w:szCs w:val="24"/>
              </w:rPr>
              <w:t>60</w:t>
            </w:r>
            <w:r w:rsidR="00B36AA8" w:rsidRPr="00D45D46">
              <w:rPr>
                <w:rFonts w:ascii="Arial" w:hAnsi="Arial" w:cs="Arial"/>
                <w:color w:val="auto"/>
                <w:sz w:val="24"/>
                <w:szCs w:val="24"/>
              </w:rPr>
              <w:t>/2025</w:t>
            </w:r>
          </w:p>
          <w:p w:rsidR="006B2D8B" w:rsidRPr="00C33C9F" w:rsidRDefault="006B2D8B" w:rsidP="00F85DFC">
            <w:pPr>
              <w:tabs>
                <w:tab w:val="left" w:pos="2268"/>
              </w:tabs>
              <w:spacing w:after="160" w:line="300" w:lineRule="auto"/>
              <w:jc w:val="center"/>
              <w:rPr>
                <w:rFonts w:ascii="Arial" w:hAnsi="Arial" w:cs="Arial"/>
                <w:sz w:val="24"/>
                <w:szCs w:val="24"/>
              </w:rPr>
            </w:pPr>
            <w:r w:rsidRPr="00C33C9F">
              <w:rPr>
                <w:rFonts w:ascii="Arial" w:hAnsi="Arial" w:cs="Arial"/>
                <w:sz w:val="24"/>
                <w:szCs w:val="24"/>
              </w:rPr>
              <w:t xml:space="preserve">Dispensa de Licitação Pública nº </w:t>
            </w:r>
            <w:r w:rsidR="00B36AA8" w:rsidRPr="00D45D46">
              <w:rPr>
                <w:rFonts w:ascii="Arial" w:hAnsi="Arial" w:cs="Arial"/>
                <w:color w:val="auto"/>
                <w:sz w:val="24"/>
                <w:szCs w:val="24"/>
              </w:rPr>
              <w:t>0</w:t>
            </w:r>
            <w:r w:rsidR="00F85DFC">
              <w:rPr>
                <w:rFonts w:ascii="Arial" w:hAnsi="Arial" w:cs="Arial"/>
                <w:color w:val="auto"/>
                <w:sz w:val="24"/>
                <w:szCs w:val="24"/>
              </w:rPr>
              <w:t>2</w:t>
            </w:r>
            <w:r w:rsidR="00B36AA8" w:rsidRPr="00D45D46">
              <w:rPr>
                <w:rFonts w:ascii="Arial" w:hAnsi="Arial" w:cs="Arial"/>
                <w:color w:val="auto"/>
                <w:sz w:val="24"/>
                <w:szCs w:val="24"/>
              </w:rPr>
              <w:t>4/2025</w:t>
            </w:r>
          </w:p>
        </w:tc>
      </w:tr>
    </w:tbl>
    <w:p w:rsidR="006B2D8B" w:rsidRPr="00C33C9F" w:rsidRDefault="006B2D8B" w:rsidP="006B2D8B">
      <w:pPr>
        <w:tabs>
          <w:tab w:val="left" w:pos="2268"/>
        </w:tabs>
        <w:spacing w:line="300" w:lineRule="auto"/>
        <w:jc w:val="both"/>
        <w:rPr>
          <w:rFonts w:ascii="Arial" w:hAnsi="Arial" w:cs="Arial"/>
          <w:sz w:val="24"/>
          <w:szCs w:val="24"/>
        </w:rPr>
      </w:pP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6B2D8B" w:rsidRPr="00C33C9F" w:rsidRDefault="006B2D8B" w:rsidP="006B2D8B">
      <w:pPr>
        <w:tabs>
          <w:tab w:val="left" w:pos="2268"/>
        </w:tabs>
        <w:spacing w:before="100" w:beforeAutospacing="1" w:after="100" w:afterAutospacing="1"/>
        <w:jc w:val="both"/>
        <w:rPr>
          <w:rFonts w:ascii="Arial" w:hAnsi="Arial" w:cs="Arial"/>
          <w:b/>
          <w:sz w:val="24"/>
          <w:szCs w:val="24"/>
        </w:rPr>
      </w:pPr>
      <w:r w:rsidRPr="00C33C9F">
        <w:rPr>
          <w:rFonts w:ascii="Arial" w:hAnsi="Arial" w:cs="Arial"/>
          <w:b/>
          <w:sz w:val="24"/>
          <w:szCs w:val="24"/>
        </w:rPr>
        <w:t>5. DA APRESENTAÇÃO DOS DOCUMENTOS DE HABILITAÇÃO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5.1. O (A) licitante da proposta provisoriamente vencedora deverá apresentar os documentos de habilitação em envelope lacrado ou por e-mail, contendo a seguinte descrição:</w:t>
      </w:r>
    </w:p>
    <w:p w:rsidR="006B2D8B" w:rsidRPr="00C33C9F" w:rsidRDefault="006B2D8B" w:rsidP="006B2D8B">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6B2D8B" w:rsidRPr="00C33C9F" w:rsidTr="00B56EAB">
        <w:trPr>
          <w:jc w:val="center"/>
        </w:trPr>
        <w:tc>
          <w:tcPr>
            <w:tcW w:w="0" w:type="auto"/>
          </w:tcPr>
          <w:p w:rsidR="006B2D8B" w:rsidRPr="00C33C9F" w:rsidRDefault="006B2D8B" w:rsidP="00B56EAB">
            <w:pPr>
              <w:tabs>
                <w:tab w:val="left" w:pos="2268"/>
              </w:tabs>
              <w:spacing w:after="160" w:line="300" w:lineRule="auto"/>
              <w:jc w:val="center"/>
              <w:rPr>
                <w:rFonts w:ascii="Arial" w:hAnsi="Arial" w:cs="Arial"/>
                <w:sz w:val="24"/>
                <w:szCs w:val="24"/>
              </w:rPr>
            </w:pPr>
            <w:r w:rsidRPr="00C33C9F">
              <w:rPr>
                <w:rFonts w:ascii="Arial" w:hAnsi="Arial" w:cs="Arial"/>
                <w:sz w:val="24"/>
                <w:szCs w:val="24"/>
              </w:rPr>
              <w:t>ENVELOPE Nº. 002</w:t>
            </w:r>
          </w:p>
          <w:p w:rsidR="006B2D8B" w:rsidRPr="00C33C9F" w:rsidRDefault="006B2D8B" w:rsidP="00B56EAB">
            <w:pPr>
              <w:tabs>
                <w:tab w:val="left" w:pos="2268"/>
              </w:tabs>
              <w:spacing w:after="160" w:line="300" w:lineRule="auto"/>
              <w:jc w:val="center"/>
              <w:rPr>
                <w:rFonts w:ascii="Arial" w:hAnsi="Arial" w:cs="Arial"/>
                <w:sz w:val="24"/>
                <w:szCs w:val="24"/>
              </w:rPr>
            </w:pPr>
            <w:r w:rsidRPr="00C33C9F">
              <w:rPr>
                <w:rFonts w:ascii="Arial" w:hAnsi="Arial" w:cs="Arial"/>
                <w:sz w:val="24"/>
                <w:szCs w:val="24"/>
              </w:rPr>
              <w:t>DOCUMENTOS DE HABILITAÇÃO</w:t>
            </w:r>
          </w:p>
          <w:p w:rsidR="006B2D8B" w:rsidRPr="00C33C9F" w:rsidRDefault="006B2D8B" w:rsidP="00B56EAB">
            <w:pPr>
              <w:tabs>
                <w:tab w:val="left" w:pos="2268"/>
              </w:tabs>
              <w:spacing w:after="160" w:line="300" w:lineRule="auto"/>
              <w:jc w:val="center"/>
              <w:rPr>
                <w:rFonts w:ascii="Arial" w:hAnsi="Arial" w:cs="Arial"/>
                <w:sz w:val="24"/>
                <w:szCs w:val="24"/>
              </w:rPr>
            </w:pPr>
            <w:r w:rsidRPr="00C33C9F">
              <w:rPr>
                <w:rFonts w:ascii="Arial" w:hAnsi="Arial" w:cs="Arial"/>
                <w:sz w:val="24"/>
                <w:szCs w:val="24"/>
              </w:rPr>
              <w:t>Poder Executivo Municipal de Santo Antônio do Grama</w:t>
            </w:r>
          </w:p>
          <w:p w:rsidR="006B2D8B" w:rsidRPr="00C33C9F" w:rsidRDefault="006B2D8B" w:rsidP="00B56EAB">
            <w:pPr>
              <w:tabs>
                <w:tab w:val="left" w:pos="2268"/>
              </w:tabs>
              <w:spacing w:after="160" w:line="300" w:lineRule="auto"/>
              <w:jc w:val="center"/>
              <w:rPr>
                <w:rFonts w:ascii="Arial" w:hAnsi="Arial" w:cs="Arial"/>
                <w:sz w:val="24"/>
                <w:szCs w:val="24"/>
              </w:rPr>
            </w:pPr>
            <w:r w:rsidRPr="00C33C9F">
              <w:rPr>
                <w:rFonts w:ascii="Arial" w:hAnsi="Arial" w:cs="Arial"/>
                <w:sz w:val="24"/>
                <w:szCs w:val="24"/>
              </w:rPr>
              <w:t xml:space="preserve">Processo Administrativo de Licitação Pública nº </w:t>
            </w:r>
            <w:r w:rsidR="00B36AA8" w:rsidRPr="00D45D46">
              <w:rPr>
                <w:rFonts w:ascii="Arial" w:hAnsi="Arial" w:cs="Arial"/>
                <w:color w:val="auto"/>
                <w:sz w:val="24"/>
                <w:szCs w:val="24"/>
              </w:rPr>
              <w:t>0</w:t>
            </w:r>
            <w:r w:rsidR="00F85DFC">
              <w:rPr>
                <w:rFonts w:ascii="Arial" w:hAnsi="Arial" w:cs="Arial"/>
                <w:color w:val="auto"/>
                <w:sz w:val="24"/>
                <w:szCs w:val="24"/>
              </w:rPr>
              <w:t>60</w:t>
            </w:r>
            <w:r w:rsidR="00B36AA8" w:rsidRPr="00D45D46">
              <w:rPr>
                <w:rFonts w:ascii="Arial" w:hAnsi="Arial" w:cs="Arial"/>
                <w:color w:val="auto"/>
                <w:sz w:val="24"/>
                <w:szCs w:val="24"/>
              </w:rPr>
              <w:t>/2025</w:t>
            </w:r>
          </w:p>
          <w:p w:rsidR="006B2D8B" w:rsidRPr="00C33C9F" w:rsidRDefault="006B2D8B" w:rsidP="00F85DFC">
            <w:pPr>
              <w:tabs>
                <w:tab w:val="left" w:pos="2268"/>
              </w:tabs>
              <w:spacing w:after="160" w:line="300" w:lineRule="auto"/>
              <w:jc w:val="center"/>
              <w:rPr>
                <w:rFonts w:ascii="Arial" w:hAnsi="Arial" w:cs="Arial"/>
                <w:sz w:val="24"/>
                <w:szCs w:val="24"/>
              </w:rPr>
            </w:pPr>
            <w:r w:rsidRPr="00C33C9F">
              <w:rPr>
                <w:rFonts w:ascii="Arial" w:hAnsi="Arial" w:cs="Arial"/>
                <w:sz w:val="24"/>
                <w:szCs w:val="24"/>
              </w:rPr>
              <w:t xml:space="preserve">Dispensa de Licitação Pública nº </w:t>
            </w:r>
            <w:r w:rsidR="00F85DFC">
              <w:rPr>
                <w:rFonts w:ascii="Arial" w:hAnsi="Arial" w:cs="Arial"/>
                <w:color w:val="auto"/>
                <w:sz w:val="24"/>
                <w:szCs w:val="24"/>
              </w:rPr>
              <w:t>024</w:t>
            </w:r>
            <w:r w:rsidR="00B36AA8" w:rsidRPr="00D45D46">
              <w:rPr>
                <w:rFonts w:ascii="Arial" w:hAnsi="Arial" w:cs="Arial"/>
                <w:color w:val="auto"/>
                <w:sz w:val="24"/>
                <w:szCs w:val="24"/>
              </w:rPr>
              <w:t>/2025</w:t>
            </w:r>
          </w:p>
        </w:tc>
      </w:tr>
    </w:tbl>
    <w:p w:rsidR="006B2D8B" w:rsidRPr="00C33C9F" w:rsidRDefault="006B2D8B" w:rsidP="006B2D8B">
      <w:pPr>
        <w:tabs>
          <w:tab w:val="left" w:pos="2268"/>
        </w:tabs>
        <w:spacing w:line="300" w:lineRule="auto"/>
        <w:jc w:val="both"/>
        <w:rPr>
          <w:rFonts w:ascii="Arial" w:hAnsi="Arial" w:cs="Arial"/>
          <w:sz w:val="24"/>
          <w:szCs w:val="24"/>
        </w:rPr>
      </w:pP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5.2. No caso do(a) licitante da proposta provisoriamente vencedora não preencher os requisitos de habilitação, deverá ser chamado os licitantes subsequentes na ordem de classificação das propostas.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5.2.1. Os documentos para habilitação são os contidos no item 7.</w:t>
      </w:r>
    </w:p>
    <w:p w:rsidR="006B2D8B" w:rsidRPr="00C33C9F" w:rsidRDefault="006B2D8B" w:rsidP="006B2D8B">
      <w:pPr>
        <w:tabs>
          <w:tab w:val="left" w:pos="2268"/>
        </w:tabs>
        <w:spacing w:before="100" w:beforeAutospacing="1" w:after="100" w:afterAutospacing="1"/>
        <w:jc w:val="both"/>
        <w:rPr>
          <w:rFonts w:ascii="Arial" w:hAnsi="Arial" w:cs="Arial"/>
          <w:b/>
          <w:bCs/>
          <w:sz w:val="24"/>
          <w:szCs w:val="24"/>
        </w:rPr>
      </w:pPr>
      <w:r w:rsidRPr="00C33C9F">
        <w:rPr>
          <w:rFonts w:ascii="Arial" w:hAnsi="Arial" w:cs="Arial"/>
          <w:b/>
          <w:bCs/>
          <w:sz w:val="24"/>
          <w:szCs w:val="24"/>
        </w:rPr>
        <w:t>6. DO CRITÉRIO DE JULGAMENTO E MODO DE DISPUTA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6.1. O critério de julgamento será menor preço por item.</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6.2. O modo de disputa será conjuntamente: Fechado.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6.3. Após apresentação das propostas em envelope lacrado ou por e-mail, a prefeitura municipal convocará a empresa que apresentou proposta de menor valor;</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6.4. Havendo lances iguais ao menor já ofertado, prevalecerá aquele que for recebido e registrado primeiro.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lastRenderedPageBreak/>
        <w:t>6.5. Imediatamente após o término do prazo estabelecido para envio das propostas, haverá o seu encerramento.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6.6. Em qualquer caso, concluída a negociação, o resultado será registrado na ata do procedimento da dispensa de licitação pública.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6.7. Será desclassifica a proposta vencedora que:</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6.7.1. Contiver vícios insanáveis;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6.7.2. Não obedecer às especificações técnicas pormenorizadas neste aviso ou em seus anexos;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6.7.3. Apresentar preços inexequíveis ou permanecerem acima do preço máximo definido para a contratação;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6.7.4. Não tiverem sua exequibilidade demonstrada, quando exigido pela Administração;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6.7.5. Apresentar desconformidade com quaisquer outras exigências deste aviso ou seus anexos, desde que insanável.</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6.8. Quando o (a) fornecedor (a) não conseguir comprovar que possui ou possuirá recursos suficientes para executar a contento o objeto, será considerada inexequível a proposta de preços ou menor lance que:</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6.8.2. Apresentar um ou mais valores da planilha de custo que sejam inferiores àqueles fixados em instrumentos de caráter normativo obrigatório, tais como leis, medidas provisórias e convenções coletivas de trabalho vigentes.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 xml:space="preserve">6.9. Se houver indícios de inexequibilidade da proposta de preço, ou em caso da necessidade de esclarecimentos complementares, poderão ser efetuadas diligências, para que a empresa comprove a exequibilidade da proposta.  </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6.10. Erros no preenchimento da planilha não constituem motivo para a desclassificação da proposta. A planilha poderá́ ser ajustada pelo (a) fornecedor (a), no prazo indicado, desde que não haja majoração do preço.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lastRenderedPageBreak/>
        <w:t>6.11. O ajuste de que trata este dispositivo se limita a sanar erros ou falhas que não alterem a substância das propostas;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6.12. Considera-se erro no preenchimento da planilha passível de correção a indicação de recolhimento de impostos e contribuições na forma do Simples Nacional, quando não cabível esse regime.</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6.13. Para fins de análise da proposta quanto ao cumprimento das especificações do objeto, poderá ser colhida a manifestação escrita do setor requisitante do serviço ou da área especializada no objeto.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6.14. Se a proposta ou lance vencedora for desclassificada, será examinada a proposta ou lance subsequente, e, assim sucessivamente, na ordem de classificação.</w:t>
      </w:r>
    </w:p>
    <w:p w:rsidR="006B2D8B" w:rsidRPr="00C33C9F" w:rsidRDefault="006B2D8B" w:rsidP="006B2D8B">
      <w:pPr>
        <w:tabs>
          <w:tab w:val="left" w:pos="2268"/>
        </w:tabs>
        <w:spacing w:before="100" w:beforeAutospacing="1" w:after="100" w:afterAutospacing="1"/>
        <w:jc w:val="both"/>
        <w:rPr>
          <w:rFonts w:ascii="Arial" w:hAnsi="Arial" w:cs="Arial"/>
          <w:b/>
          <w:sz w:val="24"/>
          <w:szCs w:val="24"/>
        </w:rPr>
      </w:pPr>
      <w:r w:rsidRPr="00C33C9F">
        <w:rPr>
          <w:rFonts w:ascii="Arial" w:hAnsi="Arial" w:cs="Arial"/>
          <w:b/>
          <w:sz w:val="24"/>
          <w:szCs w:val="24"/>
        </w:rPr>
        <w:t>7. DA HABILITAÇÃO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7.1. Os documentos de habilitação serão exigidos do (a) licitante declarado (a) provisoriamente vencedor (a).</w:t>
      </w:r>
    </w:p>
    <w:p w:rsidR="006B2D8B" w:rsidRPr="00C33C9F" w:rsidRDefault="006B2D8B" w:rsidP="006B2D8B">
      <w:pPr>
        <w:tabs>
          <w:tab w:val="left" w:pos="2268"/>
        </w:tabs>
        <w:spacing w:before="100" w:beforeAutospacing="1" w:after="100" w:afterAutospacing="1"/>
        <w:jc w:val="both"/>
        <w:rPr>
          <w:rFonts w:ascii="Arial" w:hAnsi="Arial" w:cs="Arial"/>
          <w:b/>
          <w:sz w:val="24"/>
          <w:szCs w:val="24"/>
        </w:rPr>
      </w:pPr>
      <w:r w:rsidRPr="00C33C9F">
        <w:rPr>
          <w:rFonts w:ascii="Arial" w:hAnsi="Arial" w:cs="Arial"/>
          <w:b/>
          <w:sz w:val="24"/>
          <w:szCs w:val="24"/>
        </w:rPr>
        <w:t>7.2. Habilitação jurídica: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7.2.1. Empresário individual: inscrição no Registro Público de Empresas Mercantis, a cargo da Junta Comercial respectiva;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7.2.2. Microempreendedor Individual – MEI: Certificado da Condição de Microempreendedor Individual – CCMEI;</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7.2.4. Sociedade empresária estrangeira com atuação permanente no país: Decreto de autorização para funcionamento no Brasil;</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7.2.5. Sociedade simples: inscrição do ato constitutivo no Registro Civil de Pessoas Jurídicas do local de sua sede, acompanhada de documento comprobatório de seus administradores;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7.2.7. Ato de autorização para o exercício da atividade.</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lastRenderedPageBreak/>
        <w:t>7.2.8. Cadastro Nacional de Pessoa Jurídica – CNPJ;</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Os documentos apresentados deverão estar acompanhados de todas as alterações ou da consolidação respectiva.</w:t>
      </w:r>
    </w:p>
    <w:p w:rsidR="006B2D8B" w:rsidRPr="00C33C9F" w:rsidRDefault="006B2D8B" w:rsidP="006B2D8B">
      <w:pPr>
        <w:tabs>
          <w:tab w:val="left" w:pos="2268"/>
        </w:tabs>
        <w:spacing w:before="100" w:beforeAutospacing="1" w:after="100" w:afterAutospacing="1"/>
        <w:jc w:val="both"/>
        <w:rPr>
          <w:rFonts w:ascii="Arial" w:hAnsi="Arial" w:cs="Arial"/>
          <w:b/>
          <w:sz w:val="24"/>
          <w:szCs w:val="24"/>
        </w:rPr>
      </w:pPr>
      <w:r w:rsidRPr="00C33C9F">
        <w:rPr>
          <w:rFonts w:ascii="Arial" w:hAnsi="Arial" w:cs="Arial"/>
          <w:b/>
          <w:sz w:val="24"/>
          <w:szCs w:val="24"/>
        </w:rPr>
        <w:t>7.3. Habilitação fiscal, social e trabalhista: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7.3.1. Cadastro Nacional de Pessoa Jurídica – CNPJ;</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7.3.2. Inscrição no cadastro de contribuintes estadual, relativo ao domicílio ou sede do (a) licitante, pertinente ao seu ramo de atividade e compatível com o objeto contratual;</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7.3.3. Prova de regularidade perante a Fazenda federal;</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7.3.4. Prova de regularidade perante a Fazenda estadual;</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7.3.5. Prova de regularidade perante a Fazenda municipal;</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7.3.6. Prova de regularidade relativo à Seguridade Social e ao Fundo de Garantia de Tempo de Serviço – FGTS –, que demonstre cumprimento dos encargos sociais instituídos por lei (dispensado para licitante pessoa física);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7.3.7. Prova de regularidade perante a Justiça do Trabalho;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7.3.8. Cumprimento do disposto no inciso XXXIII do art. 7º da Constituição da República de 1988 – CR88;</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6B2D8B" w:rsidRPr="00C33C9F" w:rsidRDefault="006B2D8B" w:rsidP="006B2D8B">
      <w:pPr>
        <w:tabs>
          <w:tab w:val="left" w:pos="2268"/>
        </w:tabs>
        <w:spacing w:before="100" w:beforeAutospacing="1" w:after="100" w:afterAutospacing="1"/>
        <w:jc w:val="both"/>
        <w:rPr>
          <w:rFonts w:ascii="Arial" w:hAnsi="Arial" w:cs="Arial"/>
          <w:b/>
          <w:sz w:val="24"/>
          <w:szCs w:val="24"/>
        </w:rPr>
      </w:pPr>
      <w:r w:rsidRPr="00C33C9F">
        <w:rPr>
          <w:rFonts w:ascii="Arial" w:hAnsi="Arial" w:cs="Arial"/>
          <w:b/>
          <w:sz w:val="24"/>
          <w:szCs w:val="24"/>
        </w:rPr>
        <w:t>7.4. Habilitação técnico-profissional ou técnico operacional:</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lastRenderedPageBreak/>
        <w:t>7.7. Após a entrega dos documentos para habilitação, não será permitida a substituição ou apresentação de novos documentos, salvo em sede de diligência, para:</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7.7.2. Atualização de documentos cuja validade tenha expirado após a data de recebimento das propostas.</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7.9. Os documentos de habilitação poderá ser:</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7.9.1. Apresentada em original, por cópia ou por qualquer outro meio expressamente admitido pela Administração;</w:t>
      </w:r>
    </w:p>
    <w:p w:rsidR="006B2D8B" w:rsidRPr="00C33C9F" w:rsidRDefault="006B2D8B" w:rsidP="006B2D8B">
      <w:pPr>
        <w:tabs>
          <w:tab w:val="left" w:pos="2268"/>
        </w:tabs>
        <w:spacing w:before="100" w:beforeAutospacing="1" w:after="100" w:afterAutospacing="1"/>
        <w:jc w:val="both"/>
        <w:rPr>
          <w:rFonts w:ascii="Arial" w:hAnsi="Arial" w:cs="Arial"/>
          <w:sz w:val="24"/>
          <w:szCs w:val="24"/>
        </w:rPr>
      </w:pPr>
      <w:r w:rsidRPr="00C33C9F">
        <w:rPr>
          <w:rFonts w:ascii="Arial" w:hAnsi="Arial" w:cs="Arial"/>
          <w:sz w:val="24"/>
          <w:szCs w:val="24"/>
        </w:rPr>
        <w:t>7.9.2. Substituída por registro cadastral emitido pela Administração, desde que o registro tenha sido feito em obediência ao disposta na Lei nº. 14.133/2021.</w:t>
      </w:r>
    </w:p>
    <w:p w:rsidR="006B2D8B" w:rsidRPr="00C33C9F" w:rsidRDefault="006B2D8B" w:rsidP="006B2D8B">
      <w:pPr>
        <w:tabs>
          <w:tab w:val="left" w:pos="2268"/>
        </w:tabs>
        <w:spacing w:before="100" w:beforeAutospacing="1" w:after="100" w:afterAutospacing="1"/>
        <w:jc w:val="both"/>
        <w:rPr>
          <w:rFonts w:ascii="Arial" w:hAnsi="Arial" w:cs="Arial"/>
          <w:b/>
          <w:sz w:val="24"/>
          <w:szCs w:val="24"/>
        </w:rPr>
      </w:pPr>
      <w:r w:rsidRPr="00C33C9F">
        <w:rPr>
          <w:rFonts w:ascii="Arial" w:hAnsi="Arial" w:cs="Arial"/>
          <w:b/>
          <w:sz w:val="24"/>
          <w:szCs w:val="24"/>
        </w:rPr>
        <w:t>8. DO CONTRATO ADMINISTRATIVO</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8.1. Após a autorização, caso se conclua pela contratação administrativa, será firmado o contrato administrativo.</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8.4. O prazo previsto para assinatura do contrato administrativo poderá ser prorrogado 01 (uma) vez, por igual período, por solicitação justificada do (a) licitante vencedor (a) e aceita pela Administração.</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8.5. O prazo de vigência do contrato administrativo é de noventa dias uteis, prorrogável nos termos da Lei nº. 14.133/2021.</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lastRenderedPageBreak/>
        <w:t>8.6. Na assinatura do contrato administrativo, o (a) licitante vencedor (a) apresentará os documentos de habilitação que estiverem vencidos.</w:t>
      </w:r>
    </w:p>
    <w:p w:rsidR="006B2D8B" w:rsidRPr="00C33C9F" w:rsidRDefault="006B2D8B" w:rsidP="006B2D8B">
      <w:pPr>
        <w:tabs>
          <w:tab w:val="left" w:pos="2268"/>
        </w:tabs>
        <w:spacing w:before="100" w:beforeAutospacing="1" w:after="100" w:afterAutospacing="1"/>
        <w:jc w:val="both"/>
        <w:rPr>
          <w:rFonts w:ascii="Arial" w:hAnsi="Arial" w:cs="Arial"/>
          <w:b/>
          <w:bCs/>
          <w:sz w:val="24"/>
          <w:szCs w:val="24"/>
        </w:rPr>
      </w:pPr>
      <w:r w:rsidRPr="00C33C9F">
        <w:rPr>
          <w:rFonts w:ascii="Arial" w:hAnsi="Arial" w:cs="Arial"/>
          <w:b/>
          <w:bCs/>
          <w:sz w:val="24"/>
          <w:szCs w:val="24"/>
        </w:rPr>
        <w:t>9. DAS DISPOSIÇÕES GERAIS</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9.1. No caso de todo (a) (s) o (a) (s) fornecedor (a) (e) (s) restarem desclassificados ou inabilitados, a Administração poderá adotar as seguintes providências:</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9.1.1. Fixar prazo para que possa haver adequação das propostas ou da documentação de habilitação, conforme o caso;</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9.1.3. Republicar o Aviso com nova data.</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9.4. As providências dos subitens 9.1.2 e 9.1.3 poderão ser utilizadas se não houver comparecimento de qualquer fornecedor (a) (e) (s) interessado (a) (s).</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6B2D8B" w:rsidRPr="00C33C9F" w:rsidRDefault="006B2D8B" w:rsidP="006B2D8B">
      <w:pPr>
        <w:tabs>
          <w:tab w:val="left" w:pos="2268"/>
        </w:tabs>
        <w:spacing w:before="100" w:beforeAutospacing="1" w:after="100" w:afterAutospacing="1"/>
        <w:jc w:val="both"/>
        <w:rPr>
          <w:rFonts w:ascii="Arial" w:hAnsi="Arial" w:cs="Arial"/>
          <w:bCs/>
          <w:sz w:val="24"/>
          <w:szCs w:val="24"/>
        </w:rPr>
      </w:pPr>
      <w:r w:rsidRPr="00C33C9F">
        <w:rPr>
          <w:rFonts w:ascii="Arial" w:hAnsi="Arial" w:cs="Arial"/>
          <w:bCs/>
          <w:sz w:val="24"/>
          <w:szCs w:val="24"/>
        </w:rPr>
        <w:t xml:space="preserve"> 9.11. Integram este Aviso, para todos os efeitos, os seguintes anexos:</w:t>
      </w:r>
    </w:p>
    <w:p w:rsidR="006B2D8B" w:rsidRPr="00C33C9F" w:rsidRDefault="006B2D8B" w:rsidP="006B2D8B">
      <w:pPr>
        <w:tabs>
          <w:tab w:val="left" w:pos="2268"/>
        </w:tabs>
        <w:spacing w:before="100" w:beforeAutospacing="1" w:after="100" w:afterAutospacing="1"/>
        <w:jc w:val="both"/>
        <w:rPr>
          <w:rFonts w:ascii="Arial" w:hAnsi="Arial" w:cs="Arial"/>
          <w:bCs/>
          <w:sz w:val="24"/>
          <w:szCs w:val="24"/>
          <w:highlight w:val="yellow"/>
        </w:rPr>
      </w:pPr>
      <w:r w:rsidRPr="00C33C9F">
        <w:rPr>
          <w:rFonts w:ascii="Arial" w:hAnsi="Arial" w:cs="Arial"/>
          <w:bCs/>
          <w:sz w:val="24"/>
          <w:szCs w:val="24"/>
          <w:highlight w:val="yellow"/>
        </w:rPr>
        <w:lastRenderedPageBreak/>
        <w:t>9.11.1. Anexo I – TR;</w:t>
      </w:r>
    </w:p>
    <w:p w:rsidR="006B2D8B" w:rsidRPr="00C33C9F" w:rsidRDefault="006B2D8B" w:rsidP="006B2D8B">
      <w:pPr>
        <w:tabs>
          <w:tab w:val="left" w:pos="2268"/>
        </w:tabs>
        <w:spacing w:before="100" w:beforeAutospacing="1" w:after="100" w:afterAutospacing="1"/>
        <w:jc w:val="both"/>
        <w:rPr>
          <w:rFonts w:ascii="Arial" w:hAnsi="Arial" w:cs="Arial"/>
          <w:bCs/>
          <w:sz w:val="24"/>
          <w:szCs w:val="24"/>
          <w:highlight w:val="yellow"/>
        </w:rPr>
      </w:pPr>
      <w:r w:rsidRPr="00C33C9F">
        <w:rPr>
          <w:rFonts w:ascii="Arial" w:hAnsi="Arial" w:cs="Arial"/>
          <w:bCs/>
          <w:sz w:val="24"/>
          <w:szCs w:val="24"/>
          <w:highlight w:val="yellow"/>
        </w:rPr>
        <w:t>9.11.2 Anexo II Memorial Descritivo</w:t>
      </w:r>
    </w:p>
    <w:p w:rsidR="006B2D8B" w:rsidRPr="00C33C9F" w:rsidRDefault="006B2D8B" w:rsidP="006B2D8B">
      <w:pPr>
        <w:tabs>
          <w:tab w:val="left" w:pos="2268"/>
        </w:tabs>
        <w:spacing w:before="100" w:beforeAutospacing="1" w:after="100" w:afterAutospacing="1"/>
        <w:jc w:val="both"/>
        <w:rPr>
          <w:rFonts w:ascii="Arial" w:hAnsi="Arial" w:cs="Arial"/>
          <w:bCs/>
          <w:sz w:val="24"/>
          <w:szCs w:val="24"/>
          <w:highlight w:val="yellow"/>
        </w:rPr>
      </w:pPr>
      <w:r w:rsidRPr="00C33C9F">
        <w:rPr>
          <w:rFonts w:ascii="Arial" w:hAnsi="Arial" w:cs="Arial"/>
          <w:bCs/>
          <w:sz w:val="24"/>
          <w:szCs w:val="24"/>
          <w:highlight w:val="yellow"/>
        </w:rPr>
        <w:t>9.11.3. Anexo III – Minuta de Contrato Administrativo.</w:t>
      </w: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rPr>
          <w:rFonts w:ascii="Arial" w:hAnsi="Arial" w:cs="Arial"/>
          <w:b/>
          <w:sz w:val="24"/>
          <w:szCs w:val="24"/>
        </w:rPr>
      </w:pPr>
    </w:p>
    <w:p w:rsidR="006B2D8B" w:rsidRDefault="006B2D8B" w:rsidP="006B2D8B">
      <w:pPr>
        <w:tabs>
          <w:tab w:val="left" w:pos="2268"/>
        </w:tabs>
        <w:spacing w:line="300" w:lineRule="auto"/>
        <w:rPr>
          <w:rFonts w:ascii="Arial" w:hAnsi="Arial" w:cs="Arial"/>
          <w:b/>
          <w:sz w:val="24"/>
          <w:szCs w:val="24"/>
        </w:rPr>
      </w:pPr>
    </w:p>
    <w:p w:rsidR="009B33B1" w:rsidRDefault="009B33B1" w:rsidP="006B2D8B">
      <w:pPr>
        <w:tabs>
          <w:tab w:val="left" w:pos="2268"/>
        </w:tabs>
        <w:spacing w:line="300" w:lineRule="auto"/>
        <w:rPr>
          <w:rFonts w:ascii="Arial" w:hAnsi="Arial" w:cs="Arial"/>
          <w:b/>
          <w:sz w:val="24"/>
          <w:szCs w:val="24"/>
        </w:rPr>
      </w:pPr>
    </w:p>
    <w:p w:rsidR="009B33B1" w:rsidRDefault="009B33B1" w:rsidP="006B2D8B">
      <w:pPr>
        <w:tabs>
          <w:tab w:val="left" w:pos="2268"/>
        </w:tabs>
        <w:spacing w:line="300" w:lineRule="auto"/>
        <w:rPr>
          <w:rFonts w:ascii="Arial" w:hAnsi="Arial" w:cs="Arial"/>
          <w:b/>
          <w:sz w:val="24"/>
          <w:szCs w:val="24"/>
        </w:rPr>
      </w:pPr>
    </w:p>
    <w:p w:rsidR="009B33B1" w:rsidRDefault="009B33B1" w:rsidP="006B2D8B">
      <w:pPr>
        <w:tabs>
          <w:tab w:val="left" w:pos="2268"/>
        </w:tabs>
        <w:spacing w:line="300" w:lineRule="auto"/>
        <w:rPr>
          <w:rFonts w:ascii="Arial" w:hAnsi="Arial" w:cs="Arial"/>
          <w:b/>
          <w:sz w:val="24"/>
          <w:szCs w:val="24"/>
        </w:rPr>
      </w:pPr>
    </w:p>
    <w:p w:rsidR="009B33B1" w:rsidRDefault="009B33B1" w:rsidP="006B2D8B">
      <w:pPr>
        <w:tabs>
          <w:tab w:val="left" w:pos="2268"/>
        </w:tabs>
        <w:spacing w:line="300" w:lineRule="auto"/>
        <w:rPr>
          <w:rFonts w:ascii="Arial" w:hAnsi="Arial" w:cs="Arial"/>
          <w:b/>
          <w:sz w:val="24"/>
          <w:szCs w:val="24"/>
        </w:rPr>
      </w:pPr>
    </w:p>
    <w:p w:rsidR="009B33B1" w:rsidRDefault="009B33B1" w:rsidP="006B2D8B">
      <w:pPr>
        <w:tabs>
          <w:tab w:val="left" w:pos="2268"/>
        </w:tabs>
        <w:spacing w:line="300" w:lineRule="auto"/>
        <w:rPr>
          <w:rFonts w:ascii="Arial" w:hAnsi="Arial" w:cs="Arial"/>
          <w:b/>
          <w:sz w:val="24"/>
          <w:szCs w:val="24"/>
        </w:rPr>
      </w:pPr>
    </w:p>
    <w:p w:rsidR="009B33B1" w:rsidRDefault="009B33B1" w:rsidP="006B2D8B">
      <w:pPr>
        <w:tabs>
          <w:tab w:val="left" w:pos="2268"/>
        </w:tabs>
        <w:spacing w:line="300" w:lineRule="auto"/>
        <w:rPr>
          <w:rFonts w:ascii="Arial" w:hAnsi="Arial" w:cs="Arial"/>
          <w:b/>
          <w:sz w:val="24"/>
          <w:szCs w:val="24"/>
        </w:rPr>
      </w:pPr>
    </w:p>
    <w:p w:rsidR="009B33B1" w:rsidRDefault="009B33B1" w:rsidP="006B2D8B">
      <w:pPr>
        <w:tabs>
          <w:tab w:val="left" w:pos="2268"/>
        </w:tabs>
        <w:spacing w:line="300" w:lineRule="auto"/>
        <w:rPr>
          <w:rFonts w:ascii="Arial" w:hAnsi="Arial" w:cs="Arial"/>
          <w:b/>
          <w:sz w:val="24"/>
          <w:szCs w:val="24"/>
        </w:rPr>
      </w:pPr>
    </w:p>
    <w:p w:rsidR="009B33B1" w:rsidRDefault="009B33B1" w:rsidP="006B2D8B">
      <w:pPr>
        <w:tabs>
          <w:tab w:val="left" w:pos="2268"/>
        </w:tabs>
        <w:spacing w:line="300" w:lineRule="auto"/>
        <w:rPr>
          <w:rFonts w:ascii="Arial" w:hAnsi="Arial" w:cs="Arial"/>
          <w:b/>
          <w:sz w:val="24"/>
          <w:szCs w:val="24"/>
        </w:rPr>
      </w:pPr>
    </w:p>
    <w:p w:rsidR="009B33B1" w:rsidRDefault="009B33B1" w:rsidP="006B2D8B">
      <w:pPr>
        <w:tabs>
          <w:tab w:val="left" w:pos="2268"/>
        </w:tabs>
        <w:spacing w:line="300" w:lineRule="auto"/>
        <w:rPr>
          <w:rFonts w:ascii="Arial" w:hAnsi="Arial" w:cs="Arial"/>
          <w:b/>
          <w:sz w:val="24"/>
          <w:szCs w:val="24"/>
        </w:rPr>
      </w:pPr>
    </w:p>
    <w:p w:rsidR="009B33B1" w:rsidRDefault="009B33B1" w:rsidP="006B2D8B">
      <w:pPr>
        <w:tabs>
          <w:tab w:val="left" w:pos="2268"/>
        </w:tabs>
        <w:spacing w:line="300" w:lineRule="auto"/>
        <w:rPr>
          <w:rFonts w:ascii="Arial" w:hAnsi="Arial" w:cs="Arial"/>
          <w:b/>
          <w:sz w:val="24"/>
          <w:szCs w:val="24"/>
        </w:rPr>
      </w:pPr>
    </w:p>
    <w:p w:rsidR="009B33B1" w:rsidRDefault="009B33B1" w:rsidP="006B2D8B">
      <w:pPr>
        <w:tabs>
          <w:tab w:val="left" w:pos="2268"/>
        </w:tabs>
        <w:spacing w:line="300" w:lineRule="auto"/>
        <w:rPr>
          <w:rFonts w:ascii="Arial" w:hAnsi="Arial" w:cs="Arial"/>
          <w:b/>
          <w:sz w:val="24"/>
          <w:szCs w:val="24"/>
        </w:rPr>
      </w:pPr>
    </w:p>
    <w:p w:rsidR="009B33B1" w:rsidRDefault="009B33B1" w:rsidP="006B2D8B">
      <w:pPr>
        <w:tabs>
          <w:tab w:val="left" w:pos="2268"/>
        </w:tabs>
        <w:spacing w:line="300" w:lineRule="auto"/>
        <w:rPr>
          <w:rFonts w:ascii="Arial" w:hAnsi="Arial" w:cs="Arial"/>
          <w:b/>
          <w:sz w:val="24"/>
          <w:szCs w:val="24"/>
        </w:rPr>
      </w:pPr>
    </w:p>
    <w:p w:rsidR="009B33B1" w:rsidRDefault="009B33B1" w:rsidP="006B2D8B">
      <w:pPr>
        <w:tabs>
          <w:tab w:val="left" w:pos="2268"/>
        </w:tabs>
        <w:spacing w:line="300" w:lineRule="auto"/>
        <w:rPr>
          <w:rFonts w:ascii="Arial" w:hAnsi="Arial" w:cs="Arial"/>
          <w:b/>
          <w:sz w:val="24"/>
          <w:szCs w:val="24"/>
        </w:rPr>
      </w:pPr>
    </w:p>
    <w:p w:rsidR="009B33B1" w:rsidRDefault="009B33B1" w:rsidP="006B2D8B">
      <w:pPr>
        <w:tabs>
          <w:tab w:val="left" w:pos="2268"/>
        </w:tabs>
        <w:spacing w:line="300" w:lineRule="auto"/>
        <w:rPr>
          <w:rFonts w:ascii="Arial" w:hAnsi="Arial" w:cs="Arial"/>
          <w:b/>
          <w:sz w:val="24"/>
          <w:szCs w:val="24"/>
        </w:rPr>
      </w:pPr>
    </w:p>
    <w:p w:rsidR="009B33B1" w:rsidRDefault="009B33B1" w:rsidP="006B2D8B">
      <w:pPr>
        <w:tabs>
          <w:tab w:val="left" w:pos="2268"/>
        </w:tabs>
        <w:spacing w:line="300" w:lineRule="auto"/>
        <w:rPr>
          <w:rFonts w:ascii="Arial" w:hAnsi="Arial" w:cs="Arial"/>
          <w:b/>
          <w:sz w:val="24"/>
          <w:szCs w:val="24"/>
        </w:rPr>
      </w:pPr>
    </w:p>
    <w:p w:rsidR="009B33B1" w:rsidRDefault="009B33B1" w:rsidP="006B2D8B">
      <w:pPr>
        <w:tabs>
          <w:tab w:val="left" w:pos="2268"/>
        </w:tabs>
        <w:spacing w:line="300" w:lineRule="auto"/>
        <w:rPr>
          <w:rFonts w:ascii="Arial" w:hAnsi="Arial" w:cs="Arial"/>
          <w:b/>
          <w:sz w:val="24"/>
          <w:szCs w:val="24"/>
        </w:rPr>
      </w:pPr>
    </w:p>
    <w:p w:rsidR="009B33B1" w:rsidRDefault="009B33B1" w:rsidP="006B2D8B">
      <w:pPr>
        <w:tabs>
          <w:tab w:val="left" w:pos="2268"/>
        </w:tabs>
        <w:spacing w:line="300" w:lineRule="auto"/>
        <w:rPr>
          <w:rFonts w:ascii="Arial" w:hAnsi="Arial" w:cs="Arial"/>
          <w:b/>
          <w:sz w:val="24"/>
          <w:szCs w:val="24"/>
        </w:rPr>
      </w:pPr>
    </w:p>
    <w:p w:rsidR="009B33B1" w:rsidRDefault="009B33B1" w:rsidP="006B2D8B">
      <w:pPr>
        <w:tabs>
          <w:tab w:val="left" w:pos="2268"/>
        </w:tabs>
        <w:spacing w:line="300" w:lineRule="auto"/>
        <w:rPr>
          <w:rFonts w:ascii="Arial" w:hAnsi="Arial" w:cs="Arial"/>
          <w:b/>
          <w:sz w:val="24"/>
          <w:szCs w:val="24"/>
        </w:rPr>
      </w:pPr>
    </w:p>
    <w:p w:rsidR="009B33B1" w:rsidRPr="00C33C9F" w:rsidRDefault="009B33B1" w:rsidP="006B2D8B">
      <w:pPr>
        <w:tabs>
          <w:tab w:val="left" w:pos="2268"/>
        </w:tabs>
        <w:spacing w:line="300" w:lineRule="auto"/>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r w:rsidRPr="00C33C9F">
        <w:rPr>
          <w:rFonts w:ascii="Arial" w:hAnsi="Arial" w:cs="Arial"/>
          <w:b/>
          <w:sz w:val="24"/>
          <w:szCs w:val="24"/>
        </w:rPr>
        <w:t>ANEXO III</w:t>
      </w:r>
    </w:p>
    <w:p w:rsidR="006B2D8B" w:rsidRPr="00C33C9F" w:rsidRDefault="006B2D8B" w:rsidP="006B2D8B">
      <w:pPr>
        <w:tabs>
          <w:tab w:val="left" w:pos="2268"/>
        </w:tabs>
        <w:spacing w:line="300" w:lineRule="auto"/>
        <w:jc w:val="center"/>
        <w:rPr>
          <w:rFonts w:ascii="Arial" w:hAnsi="Arial" w:cs="Arial"/>
          <w:b/>
          <w:sz w:val="24"/>
          <w:szCs w:val="24"/>
        </w:rPr>
      </w:pPr>
      <w:r w:rsidRPr="00C33C9F">
        <w:rPr>
          <w:rFonts w:ascii="Arial" w:hAnsi="Arial" w:cs="Arial"/>
          <w:b/>
          <w:sz w:val="24"/>
          <w:szCs w:val="24"/>
        </w:rPr>
        <w:t>MINUTA DE CONTRATO ADMINISTRATIVO</w:t>
      </w:r>
    </w:p>
    <w:p w:rsidR="006B2D8B" w:rsidRPr="00C33C9F" w:rsidRDefault="006B2D8B" w:rsidP="006B2D8B">
      <w:pPr>
        <w:tabs>
          <w:tab w:val="left" w:pos="2268"/>
        </w:tabs>
        <w:spacing w:line="300" w:lineRule="auto"/>
        <w:jc w:val="both"/>
        <w:rPr>
          <w:rFonts w:ascii="Arial" w:hAnsi="Arial" w:cs="Arial"/>
          <w:sz w:val="24"/>
          <w:szCs w:val="24"/>
        </w:rPr>
      </w:pPr>
    </w:p>
    <w:p w:rsidR="006B2D8B" w:rsidRPr="00C33C9F" w:rsidRDefault="006B2D8B" w:rsidP="006B2D8B">
      <w:pPr>
        <w:tabs>
          <w:tab w:val="left" w:pos="2268"/>
        </w:tabs>
        <w:jc w:val="both"/>
        <w:rPr>
          <w:rFonts w:ascii="Arial" w:hAnsi="Arial" w:cs="Arial"/>
          <w:color w:val="FF0000"/>
          <w:sz w:val="24"/>
          <w:szCs w:val="24"/>
        </w:rPr>
      </w:pPr>
      <w:r w:rsidRPr="00C33C9F">
        <w:rPr>
          <w:rFonts w:ascii="Arial" w:hAnsi="Arial" w:cs="Arial"/>
          <w:sz w:val="24"/>
          <w:szCs w:val="24"/>
        </w:rPr>
        <w:t>Processo Administrativo de Licitação Pública nº 0</w:t>
      </w:r>
      <w:r w:rsidR="009B33B1">
        <w:rPr>
          <w:rFonts w:ascii="Arial" w:hAnsi="Arial" w:cs="Arial"/>
          <w:sz w:val="24"/>
          <w:szCs w:val="24"/>
        </w:rPr>
        <w:t>60/</w:t>
      </w:r>
      <w:r w:rsidR="00B8706F">
        <w:rPr>
          <w:rFonts w:ascii="Arial" w:hAnsi="Arial" w:cs="Arial"/>
          <w:sz w:val="24"/>
          <w:szCs w:val="24"/>
        </w:rPr>
        <w:t>2025</w:t>
      </w:r>
    </w:p>
    <w:p w:rsidR="006B2D8B" w:rsidRPr="00C33C9F" w:rsidRDefault="006B2D8B" w:rsidP="006B2D8B">
      <w:pPr>
        <w:tabs>
          <w:tab w:val="left" w:pos="2268"/>
        </w:tabs>
        <w:jc w:val="both"/>
        <w:rPr>
          <w:rFonts w:ascii="Arial" w:hAnsi="Arial" w:cs="Arial"/>
          <w:color w:val="FF0000"/>
          <w:sz w:val="24"/>
          <w:szCs w:val="24"/>
        </w:rPr>
      </w:pPr>
      <w:r w:rsidRPr="00C33C9F">
        <w:rPr>
          <w:rFonts w:ascii="Arial" w:hAnsi="Arial" w:cs="Arial"/>
          <w:sz w:val="24"/>
          <w:szCs w:val="24"/>
        </w:rPr>
        <w:t xml:space="preserve">Licitação Dispensa nº </w:t>
      </w:r>
      <w:r w:rsidR="009B33B1">
        <w:rPr>
          <w:rFonts w:ascii="Arial" w:hAnsi="Arial" w:cs="Arial"/>
          <w:sz w:val="24"/>
          <w:szCs w:val="24"/>
        </w:rPr>
        <w:t>02</w:t>
      </w:r>
      <w:r w:rsidR="00B8706F">
        <w:rPr>
          <w:rFonts w:ascii="Arial" w:hAnsi="Arial" w:cs="Arial"/>
          <w:sz w:val="24"/>
          <w:szCs w:val="24"/>
        </w:rPr>
        <w:t>4/2025</w:t>
      </w:r>
    </w:p>
    <w:p w:rsidR="006B2D8B" w:rsidRPr="00C33C9F" w:rsidRDefault="006B2D8B" w:rsidP="006B2D8B">
      <w:pPr>
        <w:tabs>
          <w:tab w:val="left" w:pos="2268"/>
        </w:tabs>
        <w:spacing w:line="300" w:lineRule="auto"/>
        <w:jc w:val="both"/>
        <w:rPr>
          <w:rFonts w:ascii="Arial" w:hAnsi="Arial" w:cs="Arial"/>
          <w:sz w:val="24"/>
          <w:szCs w:val="24"/>
        </w:rPr>
      </w:pP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O </w:t>
      </w:r>
      <w:r w:rsidRPr="00C33C9F">
        <w:rPr>
          <w:rFonts w:ascii="Arial" w:hAnsi="Arial" w:cs="Arial"/>
          <w:b/>
          <w:sz w:val="24"/>
          <w:szCs w:val="24"/>
        </w:rPr>
        <w:t xml:space="preserve">MUNICÍPIO SANTO ANTÔNIO DO GRAMA/MG, </w:t>
      </w:r>
      <w:r w:rsidRPr="00C33C9F">
        <w:rPr>
          <w:rFonts w:ascii="Arial" w:hAnsi="Arial" w:cs="Arial"/>
          <w:sz w:val="24"/>
          <w:szCs w:val="24"/>
        </w:rPr>
        <w:t xml:space="preserve">pessoa jurídica de direito público, inscrito no CNPJ nº. 18.836973/001-20 com sede na Rua Padre João Coutinho, nº. 121, bairro Centro, estado de Minas Gerais, representado pelo Prefeito Municipal MARCOS AURÉLIO RAMINHO, brasileiro, casado, doravante denominado </w:t>
      </w:r>
      <w:r w:rsidRPr="00C33C9F">
        <w:rPr>
          <w:rFonts w:ascii="Arial" w:hAnsi="Arial" w:cs="Arial"/>
          <w:b/>
          <w:sz w:val="24"/>
          <w:szCs w:val="24"/>
        </w:rPr>
        <w:t xml:space="preserve">Contratante, </w:t>
      </w:r>
      <w:r w:rsidRPr="00C33C9F">
        <w:rPr>
          <w:rFonts w:ascii="Arial" w:hAnsi="Arial" w:cs="Arial"/>
          <w:sz w:val="24"/>
          <w:szCs w:val="24"/>
        </w:rPr>
        <w:t xml:space="preserve">e </w:t>
      </w:r>
      <w:r w:rsidRPr="00C33C9F">
        <w:rPr>
          <w:rFonts w:ascii="Arial" w:hAnsi="Arial" w:cs="Arial"/>
          <w:b/>
          <w:sz w:val="24"/>
          <w:szCs w:val="24"/>
        </w:rPr>
        <w:t>NOME</w:t>
      </w:r>
      <w:r w:rsidRPr="00C33C9F">
        <w:rPr>
          <w:rFonts w:ascii="Arial" w:hAnsi="Arial" w:cs="Arial"/>
          <w:sz w:val="24"/>
          <w:szCs w:val="24"/>
        </w:rPr>
        <w:t>, inscrito no CNPJ nº. XX, com endereço na Rua XX, nº. XX, bairro XX, cidade de XX, estado de Minas Gerais, representada pelo Nome</w:t>
      </w:r>
      <w:r w:rsidRPr="00C33C9F">
        <w:rPr>
          <w:rFonts w:ascii="Arial" w:hAnsi="Arial" w:cs="Arial"/>
          <w:color w:val="FF0000"/>
          <w:sz w:val="24"/>
          <w:szCs w:val="24"/>
        </w:rPr>
        <w:t xml:space="preserve">, </w:t>
      </w:r>
      <w:r w:rsidRPr="00C33C9F">
        <w:rPr>
          <w:rFonts w:ascii="Arial" w:hAnsi="Arial" w:cs="Arial"/>
          <w:sz w:val="24"/>
          <w:szCs w:val="24"/>
        </w:rPr>
        <w:t xml:space="preserve">inscrito no CPF nº. XX, doravante denominado (a) </w:t>
      </w:r>
      <w:r w:rsidRPr="00C33C9F">
        <w:rPr>
          <w:rFonts w:ascii="Arial" w:hAnsi="Arial" w:cs="Arial"/>
          <w:b/>
          <w:sz w:val="24"/>
          <w:szCs w:val="24"/>
        </w:rPr>
        <w:t>contratado (a)</w:t>
      </w:r>
      <w:r w:rsidRPr="00C33C9F">
        <w:rPr>
          <w:rFonts w:ascii="Arial" w:hAnsi="Arial" w:cs="Arial"/>
          <w:sz w:val="24"/>
          <w:szCs w:val="24"/>
        </w:rPr>
        <w:t xml:space="preserve">, tendo em vista este procedimento e em observância a Lei nº. 14.133/2021, resolvem celebrar este </w:t>
      </w:r>
      <w:r w:rsidRPr="00C33C9F">
        <w:rPr>
          <w:rFonts w:ascii="Arial" w:hAnsi="Arial" w:cs="Arial"/>
          <w:b/>
          <w:sz w:val="24"/>
          <w:szCs w:val="24"/>
        </w:rPr>
        <w:t>CONTRATO ADMINISTRATIVO Nº. XX/202</w:t>
      </w:r>
      <w:r w:rsidR="009B33B1">
        <w:rPr>
          <w:rFonts w:ascii="Arial" w:hAnsi="Arial" w:cs="Arial"/>
          <w:b/>
          <w:sz w:val="24"/>
          <w:szCs w:val="24"/>
        </w:rPr>
        <w:t>5</w:t>
      </w:r>
      <w:r w:rsidRPr="00C33C9F">
        <w:rPr>
          <w:rFonts w:ascii="Arial" w:hAnsi="Arial" w:cs="Arial"/>
          <w:b/>
          <w:sz w:val="24"/>
          <w:szCs w:val="24"/>
        </w:rPr>
        <w:t xml:space="preserve">, </w:t>
      </w:r>
      <w:r w:rsidRPr="00C33C9F">
        <w:rPr>
          <w:rFonts w:ascii="Arial" w:hAnsi="Arial" w:cs="Arial"/>
          <w:sz w:val="24"/>
          <w:szCs w:val="24"/>
        </w:rPr>
        <w:t>mediante as cláusulas e condições a seguir.</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1. CLÁUSULA PRIMEIRA: Do objeto e seus elementos característicos</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1.1. </w:t>
      </w:r>
      <w:r w:rsidR="009B33B1">
        <w:rPr>
          <w:rFonts w:ascii="Arial" w:hAnsi="Arial" w:cs="Arial"/>
          <w:sz w:val="24"/>
          <w:szCs w:val="24"/>
        </w:rPr>
        <w:t xml:space="preserve">Contratação de pessoa física ou jurídica para aquisição de licença de PABX na nuvem, aparelho </w:t>
      </w:r>
      <w:proofErr w:type="spellStart"/>
      <w:r w:rsidR="009B33B1">
        <w:rPr>
          <w:rFonts w:ascii="Arial" w:hAnsi="Arial" w:cs="Arial"/>
          <w:sz w:val="24"/>
          <w:szCs w:val="24"/>
        </w:rPr>
        <w:t>Intelbras</w:t>
      </w:r>
      <w:proofErr w:type="spellEnd"/>
      <w:r w:rsidR="009B33B1">
        <w:rPr>
          <w:rFonts w:ascii="Arial" w:hAnsi="Arial" w:cs="Arial"/>
          <w:sz w:val="24"/>
          <w:szCs w:val="24"/>
        </w:rPr>
        <w:t xml:space="preserve"> TIP 125i, visando a implementação e modernização do sistema de telefonia institucional, garantindo comunicação eficiente e de qualidade entre os setores da organização, </w:t>
      </w:r>
      <w:r w:rsidR="009B33B1" w:rsidRPr="00F85DFC">
        <w:rPr>
          <w:rFonts w:ascii="Arial" w:hAnsi="Arial" w:cs="Arial"/>
          <w:sz w:val="24"/>
          <w:szCs w:val="24"/>
        </w:rPr>
        <w:t>tipo menor preço por LOTE,</w:t>
      </w:r>
      <w:r w:rsidR="009B33B1">
        <w:rPr>
          <w:rFonts w:ascii="Arial" w:hAnsi="Arial" w:cs="Arial"/>
          <w:sz w:val="24"/>
          <w:szCs w:val="24"/>
        </w:rPr>
        <w:t xml:space="preserve"> para a Secretaria de Administração do Município de Santo Antônio do Grama/MG</w:t>
      </w:r>
      <w:r w:rsidRPr="00C33C9F">
        <w:rPr>
          <w:rFonts w:ascii="Arial" w:hAnsi="Arial" w:cs="Arial"/>
          <w:sz w:val="24"/>
          <w:szCs w:val="24"/>
        </w:rPr>
        <w:t>, conforme condições estabelecidas abaixo:</w:t>
      </w:r>
    </w:p>
    <w:p w:rsidR="00F56BDD" w:rsidRDefault="00F56BDD" w:rsidP="00F56BDD">
      <w:pPr>
        <w:tabs>
          <w:tab w:val="left" w:pos="2268"/>
        </w:tabs>
        <w:spacing w:before="100" w:beforeAutospacing="1" w:after="100" w:afterAutospacing="1"/>
        <w:jc w:val="both"/>
        <w:rPr>
          <w:rFonts w:ascii="Arial" w:hAnsi="Arial" w:cs="Arial"/>
          <w:sz w:val="24"/>
          <w:szCs w:val="24"/>
        </w:rPr>
      </w:pPr>
    </w:p>
    <w:tbl>
      <w:tblPr>
        <w:tblStyle w:val="Tabelacomgrade"/>
        <w:tblW w:w="0" w:type="auto"/>
        <w:tblCellMar>
          <w:left w:w="70" w:type="dxa"/>
          <w:right w:w="70" w:type="dxa"/>
        </w:tblCellMar>
        <w:tblLook w:val="0000" w:firstRow="0" w:lastRow="0" w:firstColumn="0" w:lastColumn="0" w:noHBand="0" w:noVBand="0"/>
      </w:tblPr>
      <w:tblGrid>
        <w:gridCol w:w="790"/>
        <w:gridCol w:w="3363"/>
        <w:gridCol w:w="1097"/>
        <w:gridCol w:w="1173"/>
        <w:gridCol w:w="1041"/>
        <w:gridCol w:w="1030"/>
      </w:tblGrid>
      <w:tr w:rsidR="00F56BDD" w:rsidTr="00506531">
        <w:trPr>
          <w:trHeight w:val="288"/>
        </w:trPr>
        <w:tc>
          <w:tcPr>
            <w:tcW w:w="8494" w:type="dxa"/>
            <w:gridSpan w:val="6"/>
          </w:tcPr>
          <w:p w:rsidR="00F56BDD" w:rsidRDefault="00F56BDD" w:rsidP="00506531">
            <w:pPr>
              <w:tabs>
                <w:tab w:val="left" w:pos="2268"/>
              </w:tabs>
              <w:spacing w:before="100" w:beforeAutospacing="1" w:after="100" w:afterAutospacing="1"/>
              <w:ind w:left="-5"/>
              <w:jc w:val="center"/>
              <w:rPr>
                <w:rFonts w:ascii="Arial" w:hAnsi="Arial" w:cs="Arial"/>
                <w:sz w:val="24"/>
                <w:szCs w:val="24"/>
              </w:rPr>
            </w:pPr>
            <w:r>
              <w:rPr>
                <w:rFonts w:ascii="Arial" w:hAnsi="Arial" w:cs="Arial"/>
                <w:sz w:val="24"/>
                <w:szCs w:val="24"/>
              </w:rPr>
              <w:t>Lote 01</w:t>
            </w:r>
          </w:p>
        </w:tc>
      </w:tr>
      <w:tr w:rsidR="00F56BDD" w:rsidRPr="00C33C9F" w:rsidTr="00506531">
        <w:tblPrEx>
          <w:tblCellMar>
            <w:left w:w="108" w:type="dxa"/>
            <w:right w:w="108" w:type="dxa"/>
          </w:tblCellMar>
          <w:tblLook w:val="04A0" w:firstRow="1" w:lastRow="0" w:firstColumn="1" w:lastColumn="0" w:noHBand="0" w:noVBand="1"/>
        </w:tblPrEx>
        <w:tc>
          <w:tcPr>
            <w:tcW w:w="790" w:type="dxa"/>
          </w:tcPr>
          <w:p w:rsidR="00F56BDD" w:rsidRPr="005C7A79" w:rsidRDefault="00F56BDD" w:rsidP="00506531">
            <w:pPr>
              <w:jc w:val="center"/>
              <w:rPr>
                <w:rFonts w:ascii="Arial" w:hAnsi="Arial" w:cs="Arial"/>
                <w:sz w:val="22"/>
                <w:szCs w:val="22"/>
              </w:rPr>
            </w:pPr>
            <w:r w:rsidRPr="005C7A79">
              <w:rPr>
                <w:rFonts w:ascii="Arial" w:hAnsi="Arial" w:cs="Arial"/>
                <w:sz w:val="22"/>
                <w:szCs w:val="22"/>
              </w:rPr>
              <w:t>01</w:t>
            </w:r>
          </w:p>
        </w:tc>
        <w:tc>
          <w:tcPr>
            <w:tcW w:w="3363" w:type="dxa"/>
          </w:tcPr>
          <w:p w:rsidR="00F56BDD" w:rsidRPr="005C7A79" w:rsidRDefault="00F56BDD" w:rsidP="00506531">
            <w:pPr>
              <w:jc w:val="both"/>
              <w:rPr>
                <w:rFonts w:ascii="Arial" w:hAnsi="Arial" w:cs="Arial"/>
                <w:sz w:val="22"/>
                <w:szCs w:val="22"/>
              </w:rPr>
            </w:pPr>
            <w:r w:rsidRPr="005C7A79">
              <w:rPr>
                <w:rFonts w:ascii="Arial" w:hAnsi="Arial" w:cs="Arial"/>
                <w:sz w:val="22"/>
                <w:szCs w:val="22"/>
              </w:rPr>
              <w:t>Licença PABX na nuvem com plano de voa ilimitado</w:t>
            </w:r>
          </w:p>
        </w:tc>
        <w:tc>
          <w:tcPr>
            <w:tcW w:w="1097" w:type="dxa"/>
          </w:tcPr>
          <w:p w:rsidR="00F56BDD" w:rsidRPr="005C7A79" w:rsidRDefault="00F56BDD" w:rsidP="00506531">
            <w:pPr>
              <w:jc w:val="center"/>
              <w:rPr>
                <w:rFonts w:ascii="Arial" w:hAnsi="Arial" w:cs="Arial"/>
                <w:sz w:val="22"/>
                <w:szCs w:val="22"/>
              </w:rPr>
            </w:pPr>
            <w:r w:rsidRPr="005C7A79">
              <w:rPr>
                <w:rFonts w:ascii="Arial" w:hAnsi="Arial" w:cs="Arial"/>
                <w:sz w:val="22"/>
                <w:szCs w:val="22"/>
              </w:rPr>
              <w:t>Serviço</w:t>
            </w:r>
          </w:p>
        </w:tc>
        <w:tc>
          <w:tcPr>
            <w:tcW w:w="1173" w:type="dxa"/>
          </w:tcPr>
          <w:p w:rsidR="00F56BDD" w:rsidRPr="005C7A79" w:rsidRDefault="00F56BDD" w:rsidP="00506531">
            <w:pPr>
              <w:jc w:val="center"/>
              <w:rPr>
                <w:rFonts w:ascii="Arial" w:hAnsi="Arial" w:cs="Arial"/>
                <w:sz w:val="22"/>
                <w:szCs w:val="22"/>
              </w:rPr>
            </w:pPr>
            <w:r w:rsidRPr="005C7A79">
              <w:rPr>
                <w:rFonts w:ascii="Arial" w:hAnsi="Arial" w:cs="Arial"/>
                <w:sz w:val="22"/>
                <w:szCs w:val="22"/>
              </w:rPr>
              <w:t>15</w:t>
            </w:r>
          </w:p>
        </w:tc>
        <w:tc>
          <w:tcPr>
            <w:tcW w:w="1041" w:type="dxa"/>
          </w:tcPr>
          <w:p w:rsidR="00F56BDD" w:rsidRPr="00C33C9F" w:rsidRDefault="00F56BDD" w:rsidP="00506531">
            <w:pPr>
              <w:jc w:val="center"/>
              <w:rPr>
                <w:rFonts w:ascii="Arial" w:hAnsi="Arial" w:cs="Arial"/>
                <w:sz w:val="24"/>
                <w:szCs w:val="24"/>
              </w:rPr>
            </w:pPr>
          </w:p>
        </w:tc>
        <w:tc>
          <w:tcPr>
            <w:tcW w:w="1030" w:type="dxa"/>
          </w:tcPr>
          <w:p w:rsidR="00F56BDD" w:rsidRPr="00C33C9F" w:rsidRDefault="00F56BDD" w:rsidP="00506531">
            <w:pPr>
              <w:spacing w:after="160" w:line="259" w:lineRule="auto"/>
              <w:jc w:val="center"/>
              <w:rPr>
                <w:rFonts w:ascii="Arial" w:hAnsi="Arial" w:cs="Arial"/>
                <w:sz w:val="24"/>
                <w:szCs w:val="24"/>
              </w:rPr>
            </w:pPr>
          </w:p>
        </w:tc>
      </w:tr>
      <w:tr w:rsidR="00F56BDD" w:rsidRPr="00C33C9F" w:rsidTr="00506531">
        <w:tblPrEx>
          <w:tblCellMar>
            <w:left w:w="108" w:type="dxa"/>
            <w:right w:w="108" w:type="dxa"/>
          </w:tblCellMar>
          <w:tblLook w:val="04A0" w:firstRow="1" w:lastRow="0" w:firstColumn="1" w:lastColumn="0" w:noHBand="0" w:noVBand="1"/>
        </w:tblPrEx>
        <w:tc>
          <w:tcPr>
            <w:tcW w:w="790" w:type="dxa"/>
            <w:tcBorders>
              <w:bottom w:val="single" w:sz="4" w:space="0" w:color="auto"/>
            </w:tcBorders>
          </w:tcPr>
          <w:p w:rsidR="00F56BDD" w:rsidRPr="005C7A79" w:rsidRDefault="00F56BDD" w:rsidP="00506531">
            <w:pPr>
              <w:jc w:val="center"/>
              <w:rPr>
                <w:rFonts w:ascii="Arial" w:hAnsi="Arial" w:cs="Arial"/>
                <w:sz w:val="22"/>
                <w:szCs w:val="22"/>
              </w:rPr>
            </w:pPr>
            <w:r w:rsidRPr="005C7A79">
              <w:rPr>
                <w:rFonts w:ascii="Arial" w:hAnsi="Arial" w:cs="Arial"/>
                <w:sz w:val="22"/>
                <w:szCs w:val="22"/>
              </w:rPr>
              <w:t>02</w:t>
            </w:r>
          </w:p>
        </w:tc>
        <w:tc>
          <w:tcPr>
            <w:tcW w:w="3363" w:type="dxa"/>
            <w:tcBorders>
              <w:bottom w:val="single" w:sz="4" w:space="0" w:color="auto"/>
            </w:tcBorders>
          </w:tcPr>
          <w:p w:rsidR="00F56BDD" w:rsidRPr="005C7A79" w:rsidRDefault="00F56BDD" w:rsidP="00506531">
            <w:pPr>
              <w:jc w:val="both"/>
              <w:rPr>
                <w:rFonts w:ascii="Arial" w:hAnsi="Arial" w:cs="Arial"/>
                <w:sz w:val="22"/>
                <w:szCs w:val="22"/>
              </w:rPr>
            </w:pPr>
            <w:r w:rsidRPr="005C7A79">
              <w:rPr>
                <w:rFonts w:ascii="Arial" w:hAnsi="Arial" w:cs="Arial"/>
                <w:sz w:val="22"/>
                <w:szCs w:val="22"/>
              </w:rPr>
              <w:t xml:space="preserve">Aparelho Telefônico Digital </w:t>
            </w:r>
            <w:proofErr w:type="spellStart"/>
            <w:r w:rsidRPr="005C7A79">
              <w:rPr>
                <w:rFonts w:ascii="Arial" w:hAnsi="Arial" w:cs="Arial"/>
                <w:sz w:val="22"/>
                <w:szCs w:val="22"/>
              </w:rPr>
              <w:t>Intelbras</w:t>
            </w:r>
            <w:proofErr w:type="spellEnd"/>
            <w:r w:rsidRPr="005C7A79">
              <w:rPr>
                <w:rFonts w:ascii="Arial" w:hAnsi="Arial" w:cs="Arial"/>
                <w:sz w:val="22"/>
                <w:szCs w:val="22"/>
              </w:rPr>
              <w:t xml:space="preserve"> TIP 125i Preto</w:t>
            </w:r>
          </w:p>
        </w:tc>
        <w:tc>
          <w:tcPr>
            <w:tcW w:w="1097" w:type="dxa"/>
            <w:tcBorders>
              <w:bottom w:val="single" w:sz="4" w:space="0" w:color="auto"/>
            </w:tcBorders>
          </w:tcPr>
          <w:p w:rsidR="00F56BDD" w:rsidRPr="005C7A79" w:rsidRDefault="00F56BDD" w:rsidP="00506531">
            <w:pPr>
              <w:jc w:val="center"/>
              <w:rPr>
                <w:rFonts w:ascii="Arial" w:hAnsi="Arial" w:cs="Arial"/>
                <w:sz w:val="22"/>
                <w:szCs w:val="22"/>
              </w:rPr>
            </w:pPr>
            <w:r w:rsidRPr="005C7A79">
              <w:rPr>
                <w:rFonts w:ascii="Arial" w:hAnsi="Arial" w:cs="Arial"/>
                <w:sz w:val="22"/>
                <w:szCs w:val="22"/>
              </w:rPr>
              <w:t>Aparelho</w:t>
            </w:r>
          </w:p>
        </w:tc>
        <w:tc>
          <w:tcPr>
            <w:tcW w:w="1173" w:type="dxa"/>
            <w:tcBorders>
              <w:bottom w:val="single" w:sz="4" w:space="0" w:color="auto"/>
            </w:tcBorders>
          </w:tcPr>
          <w:p w:rsidR="00F56BDD" w:rsidRPr="005C7A79" w:rsidRDefault="00F56BDD" w:rsidP="00506531">
            <w:pPr>
              <w:jc w:val="center"/>
              <w:rPr>
                <w:rFonts w:ascii="Arial" w:hAnsi="Arial" w:cs="Arial"/>
                <w:sz w:val="22"/>
                <w:szCs w:val="22"/>
              </w:rPr>
            </w:pPr>
            <w:r w:rsidRPr="005C7A79">
              <w:rPr>
                <w:rFonts w:ascii="Arial" w:hAnsi="Arial" w:cs="Arial"/>
                <w:sz w:val="22"/>
                <w:szCs w:val="22"/>
              </w:rPr>
              <w:t>14</w:t>
            </w:r>
          </w:p>
        </w:tc>
        <w:tc>
          <w:tcPr>
            <w:tcW w:w="1041" w:type="dxa"/>
            <w:tcBorders>
              <w:bottom w:val="single" w:sz="4" w:space="0" w:color="auto"/>
            </w:tcBorders>
          </w:tcPr>
          <w:p w:rsidR="00F56BDD" w:rsidRPr="00C33C9F" w:rsidRDefault="00F56BDD" w:rsidP="00506531">
            <w:pPr>
              <w:jc w:val="center"/>
              <w:rPr>
                <w:rFonts w:ascii="Arial" w:hAnsi="Arial" w:cs="Arial"/>
                <w:sz w:val="24"/>
                <w:szCs w:val="24"/>
              </w:rPr>
            </w:pPr>
          </w:p>
        </w:tc>
        <w:tc>
          <w:tcPr>
            <w:tcW w:w="1030" w:type="dxa"/>
            <w:tcBorders>
              <w:bottom w:val="single" w:sz="4" w:space="0" w:color="auto"/>
            </w:tcBorders>
          </w:tcPr>
          <w:p w:rsidR="00F56BDD" w:rsidRPr="00C33C9F" w:rsidRDefault="00F56BDD" w:rsidP="00506531">
            <w:pPr>
              <w:spacing w:after="160" w:line="259" w:lineRule="auto"/>
              <w:jc w:val="center"/>
              <w:rPr>
                <w:rFonts w:ascii="Arial" w:hAnsi="Arial" w:cs="Arial"/>
                <w:sz w:val="24"/>
                <w:szCs w:val="24"/>
              </w:rPr>
            </w:pPr>
          </w:p>
        </w:tc>
      </w:tr>
    </w:tbl>
    <w:p w:rsidR="00F56BDD" w:rsidRDefault="00F56BDD" w:rsidP="00F56BDD">
      <w:pPr>
        <w:tabs>
          <w:tab w:val="left" w:pos="2268"/>
        </w:tabs>
        <w:spacing w:before="100" w:beforeAutospacing="1" w:after="100" w:afterAutospacing="1"/>
        <w:jc w:val="both"/>
        <w:rPr>
          <w:rFonts w:ascii="Arial" w:hAnsi="Arial" w:cs="Arial"/>
          <w:sz w:val="24"/>
          <w:szCs w:val="24"/>
        </w:rPr>
      </w:pPr>
    </w:p>
    <w:tbl>
      <w:tblPr>
        <w:tblStyle w:val="Tabelacomgrade"/>
        <w:tblW w:w="8494" w:type="dxa"/>
        <w:tblInd w:w="10" w:type="dxa"/>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
      <w:tblGrid>
        <w:gridCol w:w="775"/>
        <w:gridCol w:w="3610"/>
        <w:gridCol w:w="1097"/>
        <w:gridCol w:w="1151"/>
        <w:gridCol w:w="1006"/>
        <w:gridCol w:w="855"/>
      </w:tblGrid>
      <w:tr w:rsidR="00F56BDD" w:rsidTr="00506531">
        <w:trPr>
          <w:trHeight w:val="100"/>
        </w:trPr>
        <w:tc>
          <w:tcPr>
            <w:tcW w:w="8494" w:type="dxa"/>
            <w:gridSpan w:val="6"/>
            <w:tcBorders>
              <w:left w:val="single" w:sz="4" w:space="0" w:color="auto"/>
              <w:right w:val="single" w:sz="4" w:space="0" w:color="auto"/>
            </w:tcBorders>
          </w:tcPr>
          <w:p w:rsidR="00F56BDD" w:rsidRDefault="00F56BDD" w:rsidP="00506531">
            <w:pPr>
              <w:jc w:val="center"/>
              <w:rPr>
                <w:rFonts w:ascii="Arial" w:hAnsi="Arial" w:cs="Arial"/>
                <w:sz w:val="22"/>
                <w:szCs w:val="22"/>
              </w:rPr>
            </w:pPr>
            <w:r>
              <w:rPr>
                <w:rFonts w:ascii="Arial" w:hAnsi="Arial" w:cs="Arial"/>
                <w:sz w:val="22"/>
                <w:szCs w:val="22"/>
              </w:rPr>
              <w:t>Lote 02</w:t>
            </w:r>
          </w:p>
        </w:tc>
      </w:tr>
      <w:tr w:rsidR="00F56BDD" w:rsidRPr="00C33C9F" w:rsidTr="00506531">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775" w:type="dxa"/>
          </w:tcPr>
          <w:p w:rsidR="00F56BDD" w:rsidRPr="005C7A79" w:rsidRDefault="00F56BDD" w:rsidP="00506531">
            <w:pPr>
              <w:jc w:val="center"/>
              <w:rPr>
                <w:rFonts w:ascii="Arial" w:hAnsi="Arial" w:cs="Arial"/>
                <w:sz w:val="22"/>
                <w:szCs w:val="22"/>
              </w:rPr>
            </w:pPr>
            <w:r>
              <w:rPr>
                <w:rFonts w:ascii="Arial" w:hAnsi="Arial" w:cs="Arial"/>
                <w:sz w:val="22"/>
                <w:szCs w:val="22"/>
              </w:rPr>
              <w:t>01</w:t>
            </w:r>
          </w:p>
        </w:tc>
        <w:tc>
          <w:tcPr>
            <w:tcW w:w="3610" w:type="dxa"/>
          </w:tcPr>
          <w:p w:rsidR="00F56BDD" w:rsidRPr="005C7A79" w:rsidRDefault="00F56BDD" w:rsidP="00506531">
            <w:pPr>
              <w:jc w:val="both"/>
              <w:rPr>
                <w:rFonts w:ascii="Arial" w:hAnsi="Arial" w:cs="Arial"/>
                <w:sz w:val="22"/>
                <w:szCs w:val="22"/>
              </w:rPr>
            </w:pPr>
            <w:r w:rsidRPr="005C7A79">
              <w:rPr>
                <w:rFonts w:ascii="Arial" w:hAnsi="Arial" w:cs="Arial"/>
                <w:sz w:val="22"/>
                <w:szCs w:val="22"/>
              </w:rPr>
              <w:t>ATA 200 Adaptador IP para telefones analógicos</w:t>
            </w:r>
          </w:p>
        </w:tc>
        <w:tc>
          <w:tcPr>
            <w:tcW w:w="1097" w:type="dxa"/>
          </w:tcPr>
          <w:p w:rsidR="00F56BDD" w:rsidRPr="005C7A79" w:rsidRDefault="00F56BDD" w:rsidP="00506531">
            <w:pPr>
              <w:jc w:val="center"/>
              <w:rPr>
                <w:rFonts w:ascii="Arial" w:hAnsi="Arial" w:cs="Arial"/>
                <w:sz w:val="22"/>
                <w:szCs w:val="22"/>
              </w:rPr>
            </w:pPr>
            <w:r w:rsidRPr="005C7A79">
              <w:rPr>
                <w:rFonts w:ascii="Arial" w:hAnsi="Arial" w:cs="Arial"/>
                <w:sz w:val="22"/>
                <w:szCs w:val="22"/>
              </w:rPr>
              <w:t>Aparelho</w:t>
            </w:r>
          </w:p>
        </w:tc>
        <w:tc>
          <w:tcPr>
            <w:tcW w:w="1151" w:type="dxa"/>
          </w:tcPr>
          <w:p w:rsidR="00F56BDD" w:rsidRPr="005C7A79" w:rsidRDefault="00F56BDD" w:rsidP="00506531">
            <w:pPr>
              <w:jc w:val="center"/>
              <w:rPr>
                <w:rFonts w:ascii="Arial" w:hAnsi="Arial" w:cs="Arial"/>
                <w:sz w:val="22"/>
                <w:szCs w:val="22"/>
              </w:rPr>
            </w:pPr>
            <w:r w:rsidRPr="005C7A79">
              <w:rPr>
                <w:rFonts w:ascii="Arial" w:hAnsi="Arial" w:cs="Arial"/>
                <w:sz w:val="22"/>
                <w:szCs w:val="22"/>
              </w:rPr>
              <w:t>01</w:t>
            </w:r>
          </w:p>
        </w:tc>
        <w:tc>
          <w:tcPr>
            <w:tcW w:w="1006" w:type="dxa"/>
          </w:tcPr>
          <w:p w:rsidR="00F56BDD" w:rsidRPr="00C33C9F" w:rsidRDefault="00F56BDD" w:rsidP="00506531">
            <w:pPr>
              <w:jc w:val="center"/>
              <w:rPr>
                <w:rFonts w:ascii="Arial" w:hAnsi="Arial" w:cs="Arial"/>
                <w:sz w:val="24"/>
                <w:szCs w:val="24"/>
              </w:rPr>
            </w:pPr>
          </w:p>
        </w:tc>
        <w:tc>
          <w:tcPr>
            <w:tcW w:w="855" w:type="dxa"/>
          </w:tcPr>
          <w:p w:rsidR="00F56BDD" w:rsidRPr="00C33C9F" w:rsidRDefault="00F56BDD" w:rsidP="00506531">
            <w:pPr>
              <w:spacing w:after="160" w:line="259" w:lineRule="auto"/>
              <w:jc w:val="center"/>
              <w:rPr>
                <w:rFonts w:ascii="Arial" w:hAnsi="Arial" w:cs="Arial"/>
                <w:sz w:val="24"/>
                <w:szCs w:val="24"/>
              </w:rPr>
            </w:pPr>
          </w:p>
        </w:tc>
      </w:tr>
    </w:tbl>
    <w:p w:rsidR="006B2D8B" w:rsidRPr="00C33C9F" w:rsidRDefault="006B2D8B" w:rsidP="006B2D8B">
      <w:pPr>
        <w:tabs>
          <w:tab w:val="left" w:pos="2268"/>
        </w:tabs>
        <w:spacing w:after="160" w:line="300" w:lineRule="auto"/>
        <w:jc w:val="both"/>
        <w:rPr>
          <w:rFonts w:ascii="Arial" w:hAnsi="Arial" w:cs="Arial"/>
          <w:sz w:val="24"/>
          <w:szCs w:val="24"/>
        </w:rPr>
      </w:pP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lastRenderedPageBreak/>
        <w:t>2. CLÁUSULA SEGUNDA: Da vinculação ato que tiver autorizado a contratação direta e à respectiva proposta</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2.1. Vinculam a este contrato administrativo: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2.1.1. O Termo de Referência – TR;</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2.1.2. O Aviso de Dispensa de Licitação Pública e seus anexos;</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2.1.3. A proposta da contratada;</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2.1.4. A Autorização da Dispensa;</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3. CLÁUSULA TERCEIRA: Da legislação aplicável à execução do contrato administrativo, inclusive quanto aos casos omissos</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3.1. As legislações aplicáveis à execução deste contrato administrativo, inclusive quanto aos casos omissão, são: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3.1.1. Lei nº. 14.133/2021;</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3.1.2. Decreto Municipal nº 06/2023.</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4. CLÁUSULA QUARTA: Da vigência e prorrogação</w:t>
      </w:r>
    </w:p>
    <w:p w:rsidR="006B2D8B" w:rsidRPr="00C33C9F" w:rsidRDefault="006B2D8B" w:rsidP="006B2D8B">
      <w:pPr>
        <w:spacing w:after="160" w:line="300" w:lineRule="auto"/>
        <w:jc w:val="both"/>
        <w:rPr>
          <w:rFonts w:ascii="Arial" w:hAnsi="Arial" w:cs="Arial"/>
          <w:bCs/>
          <w:sz w:val="24"/>
          <w:szCs w:val="24"/>
        </w:rPr>
      </w:pPr>
      <w:r w:rsidRPr="00C33C9F">
        <w:rPr>
          <w:rFonts w:ascii="Arial" w:hAnsi="Arial" w:cs="Arial"/>
          <w:sz w:val="24"/>
          <w:szCs w:val="24"/>
        </w:rPr>
        <w:t xml:space="preserve">4.1. </w:t>
      </w:r>
      <w:r w:rsidRPr="00C33C9F">
        <w:rPr>
          <w:rFonts w:ascii="Arial" w:hAnsi="Arial" w:cs="Arial"/>
          <w:bCs/>
          <w:sz w:val="24"/>
          <w:szCs w:val="24"/>
        </w:rPr>
        <w:t>O prazo de vigência da contratação é de noventa dias, prorrogável por até 12 (doze) meses (</w:t>
      </w:r>
      <w:proofErr w:type="spellStart"/>
      <w:r w:rsidRPr="00C33C9F">
        <w:rPr>
          <w:rFonts w:ascii="Arial" w:hAnsi="Arial" w:cs="Arial"/>
          <w:bCs/>
          <w:sz w:val="24"/>
          <w:szCs w:val="24"/>
        </w:rPr>
        <w:t>arts</w:t>
      </w:r>
      <w:proofErr w:type="spellEnd"/>
      <w:r w:rsidRPr="00C33C9F">
        <w:rPr>
          <w:rFonts w:ascii="Arial" w:hAnsi="Arial" w:cs="Arial"/>
          <w:bCs/>
          <w:sz w:val="24"/>
          <w:szCs w:val="24"/>
        </w:rPr>
        <w:t>. 106 e 107 da Lei n° 14.133/2021).</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5. CLÁUSULA QUINTA: Do regime de execução ou a forma de fornecimento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5.1. O regime de execução ou a forma de fornecimento está prevista no TR.</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6. CLÁUSULA SEXTA: Do preço e as condições de pagamento, os critérios, a data-base e a periodicidade do reajustamento de preços e os critérios de atualização monetária entre a data do adimplemento das obrigações e a do efetivo pagamento</w:t>
      </w:r>
    </w:p>
    <w:p w:rsidR="006B2D8B" w:rsidRPr="00C33C9F" w:rsidRDefault="006B2D8B" w:rsidP="006B2D8B">
      <w:pPr>
        <w:tabs>
          <w:tab w:val="left" w:pos="2268"/>
        </w:tabs>
        <w:spacing w:after="160" w:line="360" w:lineRule="auto"/>
        <w:jc w:val="both"/>
        <w:rPr>
          <w:rFonts w:ascii="Arial" w:hAnsi="Arial" w:cs="Arial"/>
          <w:sz w:val="24"/>
          <w:szCs w:val="24"/>
        </w:rPr>
      </w:pPr>
      <w:r w:rsidRPr="00C33C9F">
        <w:rPr>
          <w:rFonts w:ascii="Arial" w:hAnsi="Arial" w:cs="Arial"/>
          <w:sz w:val="24"/>
          <w:szCs w:val="24"/>
        </w:rPr>
        <w:t>6.1. O preço deste contrato administrativo é de R$ XX (XX).</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6.2.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6.3. As condições de pagamento estão previstas no TR.</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lastRenderedPageBreak/>
        <w:t>6.4. Os preços inicialmente contratados são fixos e irreajustáveis no prazo de 01 (um) ano contado do orçamento estimado, ou seja: XX de XX de 20XX.</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6.5. Após o interregno de 01 (um) ano, e independentemente de pedido do(a) </w:t>
      </w:r>
      <w:r w:rsidRPr="00C33C9F">
        <w:rPr>
          <w:rFonts w:ascii="Arial" w:hAnsi="Arial" w:cs="Arial"/>
          <w:b/>
          <w:sz w:val="24"/>
          <w:szCs w:val="24"/>
        </w:rPr>
        <w:t>Contratado(a)</w:t>
      </w:r>
      <w:r w:rsidRPr="00C33C9F">
        <w:rPr>
          <w:rFonts w:ascii="Arial" w:hAnsi="Arial" w:cs="Arial"/>
          <w:sz w:val="24"/>
          <w:szCs w:val="24"/>
        </w:rPr>
        <w:t xml:space="preserve">, os preços iniciais serão reajustados, mediante a aplicação, pelo </w:t>
      </w:r>
      <w:r w:rsidRPr="00C33C9F">
        <w:rPr>
          <w:rFonts w:ascii="Arial" w:hAnsi="Arial" w:cs="Arial"/>
          <w:b/>
          <w:sz w:val="24"/>
          <w:szCs w:val="24"/>
        </w:rPr>
        <w:t>Contratante</w:t>
      </w:r>
      <w:r w:rsidRPr="00C33C9F">
        <w:rPr>
          <w:rFonts w:ascii="Arial" w:hAnsi="Arial" w:cs="Arial"/>
          <w:sz w:val="24"/>
          <w:szCs w:val="24"/>
        </w:rPr>
        <w:t>, exclusivamente para as obrigações iniciadas e concluídas após a ocorrência da anualidade.</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6.6. Nos reajustes subsequentes ao primeiro, o interregno mínimo de 01 (um) ano será contado a partir dos efeitos financeiros do último reajuste.</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6.7. No caso de atraso ou não divulgação do(s) índice (s) de reajustamento, o </w:t>
      </w:r>
      <w:r w:rsidRPr="00C33C9F">
        <w:rPr>
          <w:rFonts w:ascii="Arial" w:hAnsi="Arial" w:cs="Arial"/>
          <w:b/>
          <w:sz w:val="24"/>
          <w:szCs w:val="24"/>
        </w:rPr>
        <w:t>Contratante</w:t>
      </w:r>
      <w:r w:rsidRPr="00C33C9F">
        <w:rPr>
          <w:rFonts w:ascii="Arial" w:hAnsi="Arial" w:cs="Arial"/>
          <w:sz w:val="24"/>
          <w:szCs w:val="24"/>
        </w:rPr>
        <w:t xml:space="preserve"> pagará a(o) </w:t>
      </w:r>
      <w:r w:rsidRPr="00C33C9F">
        <w:rPr>
          <w:rFonts w:ascii="Arial" w:hAnsi="Arial" w:cs="Arial"/>
          <w:b/>
          <w:sz w:val="24"/>
          <w:szCs w:val="24"/>
        </w:rPr>
        <w:t>Contratado(a)</w:t>
      </w:r>
      <w:r w:rsidRPr="00C33C9F">
        <w:rPr>
          <w:rFonts w:ascii="Arial" w:hAnsi="Arial" w:cs="Arial"/>
          <w:sz w:val="24"/>
          <w:szCs w:val="24"/>
        </w:rPr>
        <w:t xml:space="preserve"> a importância calculada pela última variação conhecida, liquidando a diferença correspondente tão logo seja(m) divulgado(s) o(s) índice(s) definitivo(s). </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6.8. Nas aferições finais, o(s) índice(s) utilizado(s) para reajuste será(</w:t>
      </w:r>
      <w:proofErr w:type="spellStart"/>
      <w:r w:rsidRPr="00C33C9F">
        <w:rPr>
          <w:rFonts w:ascii="Arial" w:hAnsi="Arial" w:cs="Arial"/>
          <w:sz w:val="24"/>
          <w:szCs w:val="24"/>
        </w:rPr>
        <w:t>ão</w:t>
      </w:r>
      <w:proofErr w:type="spellEnd"/>
      <w:r w:rsidRPr="00C33C9F">
        <w:rPr>
          <w:rFonts w:ascii="Arial" w:hAnsi="Arial" w:cs="Arial"/>
          <w:sz w:val="24"/>
          <w:szCs w:val="24"/>
        </w:rPr>
        <w:t>), obrigatoriamente, o(s) definitivo(s).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6.9. Caso o(s) índice(s) estabelecido(s) para reajustamento venha(m) a ser extinto(s) ou de qualquer forma não possa(m) mais ser utilizado(s), será(</w:t>
      </w:r>
      <w:proofErr w:type="spellStart"/>
      <w:r w:rsidRPr="00C33C9F">
        <w:rPr>
          <w:rFonts w:ascii="Arial" w:hAnsi="Arial" w:cs="Arial"/>
          <w:sz w:val="24"/>
          <w:szCs w:val="24"/>
        </w:rPr>
        <w:t>ão</w:t>
      </w:r>
      <w:proofErr w:type="spellEnd"/>
      <w:r w:rsidRPr="00C33C9F">
        <w:rPr>
          <w:rFonts w:ascii="Arial" w:hAnsi="Arial" w:cs="Arial"/>
          <w:sz w:val="24"/>
          <w:szCs w:val="24"/>
        </w:rPr>
        <w:t>) adotado(s), em substituição, o(s) que vier(em) a ser determinado(s) pela legislação então em vigor.</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6.10. Na ausência de previsão legal quanto ao índice substituto, as partes elegerão novo índice oficial, para reajustamento do preço do valor remanescente, por meio de termo aditivo. </w:t>
      </w:r>
    </w:p>
    <w:p w:rsidR="006B2D8B" w:rsidRPr="00C33C9F" w:rsidRDefault="006B2D8B" w:rsidP="006B2D8B">
      <w:pPr>
        <w:spacing w:after="160" w:line="300" w:lineRule="auto"/>
        <w:jc w:val="both"/>
        <w:rPr>
          <w:rFonts w:ascii="Arial" w:hAnsi="Arial" w:cs="Arial"/>
          <w:sz w:val="24"/>
          <w:szCs w:val="24"/>
          <w:lang w:val="x-none"/>
        </w:rPr>
      </w:pPr>
      <w:r w:rsidRPr="00C33C9F">
        <w:rPr>
          <w:rFonts w:ascii="Arial" w:hAnsi="Arial" w:cs="Arial"/>
          <w:sz w:val="24"/>
          <w:szCs w:val="24"/>
        </w:rPr>
        <w:t xml:space="preserve">6.11. O reajuste será realizado por </w:t>
      </w:r>
      <w:proofErr w:type="spellStart"/>
      <w:r w:rsidRPr="00C33C9F">
        <w:rPr>
          <w:rFonts w:ascii="Arial" w:hAnsi="Arial" w:cs="Arial"/>
          <w:sz w:val="24"/>
          <w:szCs w:val="24"/>
        </w:rPr>
        <w:t>apostilamento</w:t>
      </w:r>
      <w:proofErr w:type="spellEnd"/>
      <w:r w:rsidRPr="00C33C9F">
        <w:rPr>
          <w:rFonts w:ascii="Arial" w:hAnsi="Arial" w:cs="Arial"/>
          <w:sz w:val="24"/>
          <w:szCs w:val="24"/>
        </w:rPr>
        <w:t>.</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6.12. Não haverá atualização monetária entre a data do adimplemento das obrigações e a do efetivo pagamento.</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7. CLÁUSULA SÉTIMA: Dos critérios e a periodicidade da medição, quando for o caso, e o prazo para liquidação e para o pagamento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7.1. Os critérios e a periocidade da medição, quando for o caso, e o prazo para liquidação e para o pagamento estão previstos no TR.</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7.2. O pagamento será efetivado em até 30 (trinta) dias após a entrega da nota fiscal conforme especificações constantes neste contrato.</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lastRenderedPageBreak/>
        <w:t>8. CLÁUSULA OITAVA: Dos prazos de início das etapas de execução, conclusão, entrega, observação e recebimento definitivo, quando for o caso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8.1. O prazo de início </w:t>
      </w:r>
      <w:r w:rsidR="00B8706F">
        <w:rPr>
          <w:rFonts w:ascii="Arial" w:hAnsi="Arial" w:cs="Arial"/>
          <w:sz w:val="24"/>
          <w:szCs w:val="24"/>
        </w:rPr>
        <w:t>da execução do serviço será de 05</w:t>
      </w:r>
      <w:r w:rsidRPr="00C33C9F">
        <w:rPr>
          <w:rFonts w:ascii="Arial" w:hAnsi="Arial" w:cs="Arial"/>
          <w:sz w:val="24"/>
          <w:szCs w:val="24"/>
        </w:rPr>
        <w:t xml:space="preserve"> dias uteis.</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9. CLÁUSULA NONA: Do crédito pelo qual correrá a despesa, com a indicação da classificação funcional programática e da categoria econômica</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9.1. As despesas decorrentes da presente contratação administrativa correrão à conta de recursos específicos consignados na Lei Orçamentaria Anual – LOA – do Município deste exercício, na dotação abaixo discriminada: ----------- </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9.1.6. Nota de Empenho:</w:t>
      </w:r>
    </w:p>
    <w:p w:rsidR="006B2D8B" w:rsidRPr="00C33C9F" w:rsidRDefault="006B2D8B" w:rsidP="006B2D8B">
      <w:pPr>
        <w:spacing w:after="160" w:line="300" w:lineRule="auto"/>
        <w:jc w:val="both"/>
        <w:rPr>
          <w:rFonts w:ascii="Arial" w:hAnsi="Arial" w:cs="Arial"/>
          <w:bCs/>
          <w:sz w:val="24"/>
          <w:szCs w:val="24"/>
        </w:rPr>
      </w:pPr>
      <w:r w:rsidRPr="00C33C9F">
        <w:rPr>
          <w:rFonts w:ascii="Arial" w:hAnsi="Arial" w:cs="Arial"/>
          <w:sz w:val="24"/>
          <w:szCs w:val="24"/>
        </w:rPr>
        <w:t xml:space="preserve">9.2. A dotação relativa aos exercícios financeiros subsequentes será indicada após aprovação da LOA respectiva e liberação dos créditos correspondentes, mediante </w:t>
      </w:r>
      <w:proofErr w:type="spellStart"/>
      <w:r w:rsidRPr="00C33C9F">
        <w:rPr>
          <w:rFonts w:ascii="Arial" w:hAnsi="Arial" w:cs="Arial"/>
          <w:sz w:val="24"/>
          <w:szCs w:val="24"/>
        </w:rPr>
        <w:t>apostilamento</w:t>
      </w:r>
      <w:proofErr w:type="spellEnd"/>
      <w:r w:rsidRPr="00C33C9F">
        <w:rPr>
          <w:rFonts w:ascii="Arial" w:hAnsi="Arial" w:cs="Arial"/>
          <w:sz w:val="24"/>
          <w:szCs w:val="24"/>
        </w:rPr>
        <w:t>.</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10. CLÁUSULA DÉCIMA: Da matriz de risco, quando for o caso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10.1. A matriz de risco não é obrigatória nesta contratação administrativo, conforme disposto no Decreto nº 63/2023.</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11. CLÁSUSULA DÉCIMA PRIMEIRA: Do prazo para resposta ao pedido de repactuação de preços, se for o caso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11.1. Não haverá repactuação de preços neste caso, conforme inciso LIX do art. 6º c/c inciso II do § 8º do art. 25 c/c inciso II do § 4º do art. 92 da Lei nº. 14.133/2021.</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12. CLÁUSULA DÉCIMA SEGUNDA: Do prazo para resposta ao pedido de restabelecimento do equilíbrio econômico-financeiro, quando for o caso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12.1. O prazo para resposta ao pedido de restabelecimento do equilíbrio econômico-financeiro será de, no máximo, 30 (trinta) dias.</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13. CLÁUSULA DÉCIMA TERCEIRA: Das garantias oferecidas para assegurar sua plena execução, quando exigidas, inclusive as que forem oferecidas pelo contratado no caso de antecipação de valores a título de pagamento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13.1. Não haverá exigência de garantia contratual.</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lastRenderedPageBreak/>
        <w:t>14. CLÁUSULA DÉCIMA QUARTA: Do prazo de garantia mínima do objeto, observados os prazos mínimos estabelecidos na lei nº. 14.133/2021 e nas normas técnicas aplicáveis, e as condições de manutenção e assistência técnica, quando for o caso</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sz w:val="24"/>
          <w:szCs w:val="24"/>
        </w:rPr>
        <w:t>14.1. O prazo de garantia mínima do objeto, observados os prazos mínimos estabelecidos na Lei nº. 14.133/2021 e nas normas técnicas aplicáveis, e as condições de manutenção e assistência técnica, quando for o caso, estão previstos no TR.</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15. CLÁUSULA DÉCIMA QUINTA: Dos direitos e das responsabilidades das partes</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sz w:val="24"/>
          <w:szCs w:val="24"/>
        </w:rPr>
        <w:t>15.1. Das obrigações do</w:t>
      </w:r>
      <w:r w:rsidRPr="00C33C9F">
        <w:rPr>
          <w:rFonts w:ascii="Arial" w:hAnsi="Arial" w:cs="Arial"/>
          <w:b/>
          <w:sz w:val="24"/>
          <w:szCs w:val="24"/>
        </w:rPr>
        <w:t xml:space="preserve"> Contratante:</w:t>
      </w:r>
    </w:p>
    <w:p w:rsidR="006B2D8B" w:rsidRPr="00C33C9F" w:rsidRDefault="006B2D8B" w:rsidP="006B2D8B">
      <w:pPr>
        <w:spacing w:after="160" w:line="300" w:lineRule="auto"/>
        <w:jc w:val="both"/>
        <w:rPr>
          <w:rFonts w:ascii="Arial" w:hAnsi="Arial" w:cs="Arial"/>
          <w:color w:val="000000"/>
          <w:sz w:val="24"/>
          <w:szCs w:val="24"/>
        </w:rPr>
      </w:pPr>
      <w:r w:rsidRPr="00C33C9F">
        <w:rPr>
          <w:rFonts w:ascii="Arial" w:hAnsi="Arial" w:cs="Arial"/>
          <w:sz w:val="24"/>
          <w:szCs w:val="24"/>
        </w:rPr>
        <w:t>15.1.1. Exigir</w:t>
      </w:r>
      <w:r w:rsidRPr="00C33C9F">
        <w:rPr>
          <w:rFonts w:ascii="Arial" w:hAnsi="Arial" w:cs="Arial"/>
          <w:color w:val="000000"/>
          <w:sz w:val="24"/>
          <w:szCs w:val="24"/>
        </w:rPr>
        <w:t xml:space="preserve"> o cumprimento de todas as obrigações assumidas pelo(a) </w:t>
      </w:r>
      <w:r w:rsidRPr="00C33C9F">
        <w:rPr>
          <w:rFonts w:ascii="Arial" w:hAnsi="Arial" w:cs="Arial"/>
          <w:b/>
          <w:color w:val="000000"/>
          <w:sz w:val="24"/>
          <w:szCs w:val="24"/>
        </w:rPr>
        <w:t>Contratado(a)</w:t>
      </w:r>
      <w:r w:rsidRPr="00C33C9F">
        <w:rPr>
          <w:rFonts w:ascii="Arial" w:hAnsi="Arial" w:cs="Arial"/>
          <w:color w:val="000000"/>
          <w:sz w:val="24"/>
          <w:szCs w:val="24"/>
        </w:rPr>
        <w:t>, de acordo com o contrato e seus anexos;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color w:val="000000"/>
          <w:sz w:val="24"/>
          <w:szCs w:val="24"/>
        </w:rPr>
        <w:t xml:space="preserve">15.1.2. </w:t>
      </w:r>
      <w:r w:rsidRPr="00C33C9F">
        <w:rPr>
          <w:rFonts w:ascii="Arial" w:hAnsi="Arial" w:cs="Arial"/>
          <w:sz w:val="24"/>
          <w:szCs w:val="24"/>
        </w:rPr>
        <w:t>Receber o objeto no prazo e condições estabelecidas no TR;</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15.1.3. Notificar o (a) </w:t>
      </w:r>
      <w:r w:rsidRPr="00C33C9F">
        <w:rPr>
          <w:rFonts w:ascii="Arial" w:hAnsi="Arial" w:cs="Arial"/>
          <w:b/>
          <w:sz w:val="24"/>
          <w:szCs w:val="24"/>
        </w:rPr>
        <w:t xml:space="preserve">contratado (a), </w:t>
      </w:r>
      <w:r w:rsidRPr="00C33C9F">
        <w:rPr>
          <w:rFonts w:ascii="Arial" w:hAnsi="Arial" w:cs="Arial"/>
          <w:sz w:val="24"/>
          <w:szCs w:val="24"/>
        </w:rPr>
        <w:t xml:space="preserve">por escrito, da ocorrência de eventuais imperfeições, falhas ou irregularidades constatadas no curso da execução de </w:t>
      </w:r>
      <w:r w:rsidR="009B33B1">
        <w:rPr>
          <w:rFonts w:ascii="Arial" w:hAnsi="Arial" w:cs="Arial"/>
          <w:sz w:val="24"/>
          <w:szCs w:val="24"/>
        </w:rPr>
        <w:t xml:space="preserve">contratação de pessoa física ou jurídica para aquisição de licença de PABX na nuvem, aparelho </w:t>
      </w:r>
      <w:proofErr w:type="spellStart"/>
      <w:r w:rsidR="009B33B1">
        <w:rPr>
          <w:rFonts w:ascii="Arial" w:hAnsi="Arial" w:cs="Arial"/>
          <w:sz w:val="24"/>
          <w:szCs w:val="24"/>
        </w:rPr>
        <w:t>Intelbras</w:t>
      </w:r>
      <w:proofErr w:type="spellEnd"/>
      <w:r w:rsidR="009B33B1">
        <w:rPr>
          <w:rFonts w:ascii="Arial" w:hAnsi="Arial" w:cs="Arial"/>
          <w:sz w:val="24"/>
          <w:szCs w:val="24"/>
        </w:rPr>
        <w:t xml:space="preserve"> TIP 125i, visando a implementação e modernização do sistema de telefonia institucional, garantindo comunicação eficiente e de qualidade entre os setores da organização, </w:t>
      </w:r>
      <w:r w:rsidR="009B33B1" w:rsidRPr="00F85DFC">
        <w:rPr>
          <w:rFonts w:ascii="Arial" w:hAnsi="Arial" w:cs="Arial"/>
          <w:sz w:val="24"/>
          <w:szCs w:val="24"/>
        </w:rPr>
        <w:t>tipo menor preço por LOTE,</w:t>
      </w:r>
      <w:r w:rsidR="009B33B1">
        <w:rPr>
          <w:rFonts w:ascii="Arial" w:hAnsi="Arial" w:cs="Arial"/>
          <w:sz w:val="24"/>
          <w:szCs w:val="24"/>
        </w:rPr>
        <w:t xml:space="preserve"> para a Secretaria de Administração do Município de Santo Antônio do Grama/MG</w:t>
      </w:r>
      <w:r w:rsidRPr="00C33C9F">
        <w:rPr>
          <w:rFonts w:ascii="Arial" w:hAnsi="Arial" w:cs="Arial"/>
          <w:sz w:val="24"/>
          <w:szCs w:val="24"/>
        </w:rPr>
        <w:t>, fixando prazo para a sua correção, certificando-se de que as soluções por ele propostas sejam a mais adequadas;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color w:val="000000"/>
          <w:sz w:val="24"/>
          <w:szCs w:val="24"/>
        </w:rPr>
        <w:t xml:space="preserve">15.1.4. Notificar o(a) </w:t>
      </w:r>
      <w:r w:rsidRPr="00C33C9F">
        <w:rPr>
          <w:rFonts w:ascii="Arial" w:hAnsi="Arial" w:cs="Arial"/>
          <w:b/>
          <w:color w:val="000000"/>
          <w:sz w:val="24"/>
          <w:szCs w:val="24"/>
        </w:rPr>
        <w:t>Contratado(a)</w:t>
      </w:r>
      <w:r w:rsidRPr="00C33C9F">
        <w:rPr>
          <w:rFonts w:ascii="Arial" w:hAnsi="Arial" w:cs="Arial"/>
          <w:sz w:val="24"/>
          <w:szCs w:val="24"/>
        </w:rPr>
        <w:t>, por escrito, sobre vícios, defeitos ou incorreções verificadas no objeto fornecido, para que seja por ele substituído, reparado ou corrigido, no total ou em parte, às suas expensas;</w:t>
      </w:r>
    </w:p>
    <w:p w:rsidR="006B2D8B" w:rsidRPr="00C33C9F" w:rsidRDefault="006B2D8B" w:rsidP="006B2D8B">
      <w:pPr>
        <w:spacing w:after="160" w:line="300" w:lineRule="auto"/>
        <w:jc w:val="both"/>
        <w:rPr>
          <w:rFonts w:ascii="Arial" w:hAnsi="Arial" w:cs="Arial"/>
          <w:color w:val="000000"/>
          <w:sz w:val="24"/>
          <w:szCs w:val="24"/>
        </w:rPr>
      </w:pPr>
      <w:r w:rsidRPr="00C33C9F">
        <w:rPr>
          <w:rFonts w:ascii="Arial" w:hAnsi="Arial" w:cs="Arial"/>
          <w:sz w:val="24"/>
          <w:szCs w:val="24"/>
        </w:rPr>
        <w:t>15.1.5. Acompanhar e fiscalizar a execução do contrato administrativo e o cumprimento das obrigações pel</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color w:val="000000"/>
          <w:sz w:val="24"/>
          <w:szCs w:val="24"/>
        </w:rPr>
        <w:t>;</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color w:val="000000"/>
          <w:sz w:val="24"/>
          <w:szCs w:val="24"/>
        </w:rPr>
        <w:t xml:space="preserve">15.1.6. </w:t>
      </w:r>
      <w:r w:rsidRPr="00C33C9F">
        <w:rPr>
          <w:rFonts w:ascii="Arial" w:hAnsi="Arial" w:cs="Arial"/>
          <w:sz w:val="24"/>
          <w:szCs w:val="24"/>
        </w:rPr>
        <w:t xml:space="preserve">Efetuar o pagamento </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b/>
          <w:sz w:val="24"/>
          <w:szCs w:val="24"/>
        </w:rPr>
        <w:t xml:space="preserve"> </w:t>
      </w:r>
      <w:r w:rsidRPr="00C33C9F">
        <w:rPr>
          <w:rFonts w:ascii="Arial" w:hAnsi="Arial" w:cs="Arial"/>
          <w:sz w:val="24"/>
          <w:szCs w:val="24"/>
        </w:rPr>
        <w:t>do valor correspondente ao fornecimento do objeto, no prazo, forma e condições estabelecidos neste contrato administrativo, conforme cronograma físico-financeiro;</w:t>
      </w:r>
    </w:p>
    <w:p w:rsidR="006B2D8B" w:rsidRPr="00C33C9F" w:rsidRDefault="006B2D8B" w:rsidP="006B2D8B">
      <w:pPr>
        <w:spacing w:after="160" w:line="300" w:lineRule="auto"/>
        <w:jc w:val="both"/>
        <w:rPr>
          <w:rFonts w:ascii="Arial" w:hAnsi="Arial" w:cs="Arial"/>
          <w:bCs/>
          <w:color w:val="000000"/>
          <w:sz w:val="24"/>
          <w:szCs w:val="24"/>
        </w:rPr>
      </w:pPr>
      <w:r w:rsidRPr="00C33C9F">
        <w:rPr>
          <w:rFonts w:ascii="Arial" w:hAnsi="Arial" w:cs="Arial"/>
          <w:sz w:val="24"/>
          <w:szCs w:val="24"/>
        </w:rPr>
        <w:t xml:space="preserve">15.1.7. </w:t>
      </w:r>
      <w:r w:rsidRPr="00C33C9F">
        <w:rPr>
          <w:rFonts w:ascii="Arial" w:hAnsi="Arial" w:cs="Arial"/>
          <w:bCs/>
          <w:color w:val="000000"/>
          <w:sz w:val="24"/>
          <w:szCs w:val="24"/>
        </w:rPr>
        <w:t xml:space="preserve">Aplicar </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bCs/>
          <w:color w:val="000000"/>
          <w:sz w:val="24"/>
          <w:szCs w:val="24"/>
        </w:rPr>
        <w:t xml:space="preserve"> as sanções motivadas pela inexecução total ou parcial do contrato administrativo;</w:t>
      </w:r>
    </w:p>
    <w:p w:rsidR="006B2D8B" w:rsidRPr="00C33C9F" w:rsidRDefault="006B2D8B" w:rsidP="006B2D8B">
      <w:pPr>
        <w:spacing w:after="160" w:line="300" w:lineRule="auto"/>
        <w:jc w:val="both"/>
        <w:rPr>
          <w:rFonts w:ascii="Arial" w:hAnsi="Arial" w:cs="Arial"/>
          <w:color w:val="000000"/>
          <w:sz w:val="24"/>
          <w:szCs w:val="24"/>
        </w:rPr>
      </w:pPr>
      <w:r w:rsidRPr="00C33C9F">
        <w:rPr>
          <w:rFonts w:ascii="Arial" w:hAnsi="Arial" w:cs="Arial"/>
          <w:color w:val="000000"/>
          <w:sz w:val="24"/>
          <w:szCs w:val="24"/>
        </w:rPr>
        <w:lastRenderedPageBreak/>
        <w:t xml:space="preserve">15.1.8. Cientificar seu </w:t>
      </w:r>
      <w:r w:rsidRPr="00C33C9F">
        <w:rPr>
          <w:rFonts w:ascii="Arial" w:hAnsi="Arial" w:cs="Arial"/>
          <w:bCs/>
          <w:color w:val="000000"/>
          <w:sz w:val="24"/>
          <w:szCs w:val="24"/>
        </w:rPr>
        <w:t>órgão</w:t>
      </w:r>
      <w:r w:rsidRPr="00C33C9F">
        <w:rPr>
          <w:rFonts w:ascii="Arial" w:hAnsi="Arial" w:cs="Arial"/>
          <w:color w:val="000000"/>
          <w:sz w:val="24"/>
          <w:szCs w:val="24"/>
        </w:rPr>
        <w:t xml:space="preserve"> de representação judicial para adoção das medidas cabíveis quando do descumprimento de obrigações pelo(a) </w:t>
      </w:r>
      <w:r w:rsidRPr="00C33C9F">
        <w:rPr>
          <w:rFonts w:ascii="Arial" w:hAnsi="Arial" w:cs="Arial"/>
          <w:b/>
          <w:color w:val="000000"/>
          <w:sz w:val="24"/>
          <w:szCs w:val="24"/>
        </w:rPr>
        <w:t>Contratado(a)</w:t>
      </w:r>
      <w:r w:rsidRPr="00C33C9F">
        <w:rPr>
          <w:rFonts w:ascii="Arial" w:hAnsi="Arial" w:cs="Arial"/>
          <w:color w:val="000000"/>
          <w:sz w:val="24"/>
          <w:szCs w:val="24"/>
        </w:rPr>
        <w:t>;</w:t>
      </w:r>
    </w:p>
    <w:p w:rsidR="006B2D8B" w:rsidRPr="00C33C9F" w:rsidRDefault="006B2D8B" w:rsidP="006B2D8B">
      <w:pPr>
        <w:spacing w:after="160" w:line="300" w:lineRule="auto"/>
        <w:jc w:val="both"/>
        <w:rPr>
          <w:rFonts w:ascii="Arial" w:hAnsi="Arial" w:cs="Arial"/>
          <w:bCs/>
          <w:color w:val="000000"/>
          <w:sz w:val="24"/>
          <w:szCs w:val="24"/>
        </w:rPr>
      </w:pPr>
      <w:r w:rsidRPr="00C33C9F">
        <w:rPr>
          <w:rFonts w:ascii="Arial" w:hAnsi="Arial" w:cs="Arial"/>
          <w:color w:val="000000"/>
          <w:sz w:val="24"/>
          <w:szCs w:val="24"/>
        </w:rPr>
        <w:t xml:space="preserve">15.1.9. </w:t>
      </w:r>
      <w:r w:rsidRPr="00C33C9F">
        <w:rPr>
          <w:rFonts w:ascii="Arial" w:hAnsi="Arial" w:cs="Arial"/>
          <w:bCs/>
          <w:color w:val="000000"/>
          <w:sz w:val="24"/>
          <w:szCs w:val="24"/>
        </w:rPr>
        <w:t>Explicitamente emitir decisão sobre todas as solicitações e reclamações relacionadas à execução deste contrato administrativo, ressalvados os requerimentos manifestamente impertinentes, meramente protelatórios ou de nenhum interesse para a boa execução do ajuste;</w:t>
      </w:r>
    </w:p>
    <w:p w:rsidR="006B2D8B" w:rsidRPr="00C33C9F" w:rsidRDefault="006B2D8B" w:rsidP="006B2D8B">
      <w:pPr>
        <w:spacing w:after="160" w:line="300" w:lineRule="auto"/>
        <w:jc w:val="both"/>
        <w:rPr>
          <w:rFonts w:ascii="Arial" w:hAnsi="Arial" w:cs="Arial"/>
          <w:bCs/>
          <w:color w:val="000000"/>
          <w:sz w:val="24"/>
          <w:szCs w:val="24"/>
        </w:rPr>
      </w:pPr>
      <w:r w:rsidRPr="00C33C9F">
        <w:rPr>
          <w:rFonts w:ascii="Arial" w:hAnsi="Arial" w:cs="Arial"/>
          <w:bCs/>
          <w:color w:val="000000"/>
          <w:sz w:val="24"/>
          <w:szCs w:val="24"/>
        </w:rPr>
        <w:t xml:space="preserve">15.1.10. Concluída a instrução do requerimento, </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bCs/>
          <w:color w:val="000000"/>
          <w:sz w:val="24"/>
          <w:szCs w:val="24"/>
        </w:rPr>
        <w:t xml:space="preserve"> terá o prazo de 30 (trinta) dias para decidir, admitida a prorrogação motivada por igual período;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bCs/>
          <w:color w:val="000000"/>
          <w:sz w:val="24"/>
          <w:szCs w:val="24"/>
        </w:rPr>
        <w:t>15.1.11. N</w:t>
      </w:r>
      <w:r w:rsidRPr="00C33C9F">
        <w:rPr>
          <w:rFonts w:ascii="Arial" w:hAnsi="Arial" w:cs="Arial"/>
          <w:sz w:val="24"/>
          <w:szCs w:val="24"/>
        </w:rPr>
        <w:t>ão responder por quaisquer compromissos assumidos pel</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xml:space="preserve"> com terceiros, ainda que vinculados à execução do contrato, bem como por qualquer dano causado a terceiros em decorrência de ato d</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de seus empregados, prepostos ou subordinados.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15.1.12. Comunicar </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b/>
          <w:sz w:val="24"/>
          <w:szCs w:val="24"/>
        </w:rPr>
        <w:t xml:space="preserve"> </w:t>
      </w:r>
      <w:r w:rsidRPr="00C33C9F">
        <w:rPr>
          <w:rFonts w:ascii="Arial" w:hAnsi="Arial" w:cs="Arial"/>
          <w:sz w:val="24"/>
          <w:szCs w:val="24"/>
        </w:rPr>
        <w:t xml:space="preserve">na hipótese de posterior alteração do projeto pelo </w:t>
      </w:r>
      <w:r w:rsidRPr="00C33C9F">
        <w:rPr>
          <w:rFonts w:ascii="Arial" w:hAnsi="Arial" w:cs="Arial"/>
          <w:b/>
          <w:sz w:val="24"/>
          <w:szCs w:val="24"/>
        </w:rPr>
        <w:t xml:space="preserve">Contratante, </w:t>
      </w:r>
      <w:r w:rsidRPr="00C33C9F">
        <w:rPr>
          <w:rFonts w:ascii="Arial" w:hAnsi="Arial" w:cs="Arial"/>
          <w:sz w:val="24"/>
          <w:szCs w:val="24"/>
        </w:rPr>
        <w:t>no caso do § 2º do art. 93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15.1.13. Não praticar atos de ingerência na administração d</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tais como: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15.1.13.1. Exercer o poder de mando sobre os empregados d</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xml:space="preserve">, devendo reportar-se somente aos prepostos ou responsáveis por ela indicados, exceto quando o objeto da </w:t>
      </w:r>
      <w:r w:rsidR="009B33B1">
        <w:rPr>
          <w:rFonts w:ascii="Arial" w:hAnsi="Arial" w:cs="Arial"/>
          <w:sz w:val="24"/>
          <w:szCs w:val="24"/>
        </w:rPr>
        <w:t xml:space="preserve">Contratação de pessoa física ou jurídica para aquisição de licença de PABX na nuvem, aparelho </w:t>
      </w:r>
      <w:proofErr w:type="spellStart"/>
      <w:r w:rsidR="009B33B1">
        <w:rPr>
          <w:rFonts w:ascii="Arial" w:hAnsi="Arial" w:cs="Arial"/>
          <w:sz w:val="24"/>
          <w:szCs w:val="24"/>
        </w:rPr>
        <w:t>Intelbras</w:t>
      </w:r>
      <w:proofErr w:type="spellEnd"/>
      <w:r w:rsidR="009B33B1">
        <w:rPr>
          <w:rFonts w:ascii="Arial" w:hAnsi="Arial" w:cs="Arial"/>
          <w:sz w:val="24"/>
          <w:szCs w:val="24"/>
        </w:rPr>
        <w:t xml:space="preserve"> TIP 125i, visando a implementação e modernização do sistema de telefonia institucional, garantindo comunicação eficiente e de qualidade entre os setores da organização, </w:t>
      </w:r>
      <w:r w:rsidR="009B33B1" w:rsidRPr="00F85DFC">
        <w:rPr>
          <w:rFonts w:ascii="Arial" w:hAnsi="Arial" w:cs="Arial"/>
          <w:sz w:val="24"/>
          <w:szCs w:val="24"/>
        </w:rPr>
        <w:t>tipo menor preço por LOTE,</w:t>
      </w:r>
      <w:r w:rsidR="009B33B1">
        <w:rPr>
          <w:rFonts w:ascii="Arial" w:hAnsi="Arial" w:cs="Arial"/>
          <w:sz w:val="24"/>
          <w:szCs w:val="24"/>
        </w:rPr>
        <w:t xml:space="preserve"> para a Secretaria de Administração do Município de Santo Antônio do Grama/MG </w:t>
      </w:r>
      <w:r w:rsidRPr="00C33C9F">
        <w:rPr>
          <w:rFonts w:ascii="Arial" w:hAnsi="Arial" w:cs="Arial"/>
          <w:sz w:val="24"/>
          <w:szCs w:val="24"/>
        </w:rPr>
        <w:t>de recepção e apoio ao usuário;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15.1.13.1. Direcionar a contratação de pessoas para trabalhar no(a) </w:t>
      </w:r>
      <w:r w:rsidRPr="00C33C9F">
        <w:rPr>
          <w:rFonts w:ascii="Arial" w:hAnsi="Arial" w:cs="Arial"/>
          <w:b/>
          <w:sz w:val="24"/>
          <w:szCs w:val="24"/>
        </w:rPr>
        <w:t>Contratado(a)</w:t>
      </w:r>
      <w:r w:rsidRPr="00C33C9F">
        <w:rPr>
          <w:rFonts w:ascii="Arial" w:hAnsi="Arial" w:cs="Arial"/>
          <w:sz w:val="24"/>
          <w:szCs w:val="24"/>
        </w:rPr>
        <w:t>;</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15.1.13.2. Promover ou aceitar o desvio de funções dos trabalhadores d</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mediante a utilização destes em atividades distintas daquelas previstas no objeto da contratação e em relação à função específica para a qual o trabalhador foi contratado administrativamente;</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15.1.13.3. Considerar os trabalhadores d</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xml:space="preserve"> como colaboradores eventuais do próprio órgão ou entidade responsável pela contratação, especialmente para efeito de concessão de diárias e passagens;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lastRenderedPageBreak/>
        <w:t xml:space="preserve">15.1.14. Fornecer por escrito as informações necessárias para o desenvolvimento de </w:t>
      </w:r>
      <w:r w:rsidR="009B33B1">
        <w:rPr>
          <w:rFonts w:ascii="Arial" w:hAnsi="Arial" w:cs="Arial"/>
          <w:sz w:val="24"/>
          <w:szCs w:val="24"/>
        </w:rPr>
        <w:t xml:space="preserve">Contratação de pessoa física ou jurídica para aquisição de licença de PABX na nuvem, aparelho </w:t>
      </w:r>
      <w:proofErr w:type="spellStart"/>
      <w:r w:rsidR="009B33B1">
        <w:rPr>
          <w:rFonts w:ascii="Arial" w:hAnsi="Arial" w:cs="Arial"/>
          <w:sz w:val="24"/>
          <w:szCs w:val="24"/>
        </w:rPr>
        <w:t>Intelbras</w:t>
      </w:r>
      <w:proofErr w:type="spellEnd"/>
      <w:r w:rsidR="009B33B1">
        <w:rPr>
          <w:rFonts w:ascii="Arial" w:hAnsi="Arial" w:cs="Arial"/>
          <w:sz w:val="24"/>
          <w:szCs w:val="24"/>
        </w:rPr>
        <w:t xml:space="preserve"> TIP 125i, visando a implementação e modernização do sistema de telefonia institucional, garantindo comunicação eficiente e de qualidade entre os setores da organização, </w:t>
      </w:r>
      <w:r w:rsidR="009B33B1" w:rsidRPr="00F85DFC">
        <w:rPr>
          <w:rFonts w:ascii="Arial" w:hAnsi="Arial" w:cs="Arial"/>
          <w:sz w:val="24"/>
          <w:szCs w:val="24"/>
        </w:rPr>
        <w:t>tipo menor preço por LOTE,</w:t>
      </w:r>
      <w:r w:rsidR="009B33B1">
        <w:rPr>
          <w:rFonts w:ascii="Arial" w:hAnsi="Arial" w:cs="Arial"/>
          <w:sz w:val="24"/>
          <w:szCs w:val="24"/>
        </w:rPr>
        <w:t xml:space="preserve"> para a Secretaria de Administração do Município de Santo Antônio do Grama/MG</w:t>
      </w:r>
      <w:r w:rsidRPr="00C33C9F">
        <w:rPr>
          <w:rFonts w:ascii="Arial" w:hAnsi="Arial" w:cs="Arial"/>
          <w:sz w:val="24"/>
          <w:szCs w:val="24"/>
        </w:rPr>
        <w:t>, objeto do contrato administrativo;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15.1.15. Assegurar que o ambiente de trabalho, inclusive seus equipamentos e instalações, apresentem condições adequadas ao cumprimento, pel</w:t>
      </w:r>
      <w:r w:rsidRPr="00C33C9F">
        <w:rPr>
          <w:rFonts w:ascii="Arial" w:hAnsi="Arial" w:cs="Arial"/>
          <w:color w:val="000000"/>
          <w:sz w:val="24"/>
          <w:szCs w:val="24"/>
        </w:rPr>
        <w:t xml:space="preserve">o (a) </w:t>
      </w:r>
      <w:r w:rsidRPr="00C33C9F">
        <w:rPr>
          <w:rFonts w:ascii="Arial" w:hAnsi="Arial" w:cs="Arial"/>
          <w:b/>
          <w:color w:val="000000"/>
          <w:sz w:val="24"/>
          <w:szCs w:val="24"/>
        </w:rPr>
        <w:t>contratado (a)</w:t>
      </w:r>
      <w:r w:rsidRPr="00C33C9F">
        <w:rPr>
          <w:rFonts w:ascii="Arial" w:hAnsi="Arial" w:cs="Arial"/>
          <w:sz w:val="24"/>
          <w:szCs w:val="24"/>
        </w:rPr>
        <w:t xml:space="preserve">, das normas de segurança e saúde no trabalho, quando a </w:t>
      </w:r>
      <w:r w:rsidR="009B33B1">
        <w:rPr>
          <w:rFonts w:ascii="Arial" w:hAnsi="Arial" w:cs="Arial"/>
          <w:sz w:val="24"/>
          <w:szCs w:val="24"/>
        </w:rPr>
        <w:t xml:space="preserve">contratação de pessoa física ou jurídica para aquisição de licença de PABX na nuvem, aparelho </w:t>
      </w:r>
      <w:proofErr w:type="spellStart"/>
      <w:r w:rsidR="009B33B1">
        <w:rPr>
          <w:rFonts w:ascii="Arial" w:hAnsi="Arial" w:cs="Arial"/>
          <w:sz w:val="24"/>
          <w:szCs w:val="24"/>
        </w:rPr>
        <w:t>Intelbras</w:t>
      </w:r>
      <w:proofErr w:type="spellEnd"/>
      <w:r w:rsidR="009B33B1">
        <w:rPr>
          <w:rFonts w:ascii="Arial" w:hAnsi="Arial" w:cs="Arial"/>
          <w:sz w:val="24"/>
          <w:szCs w:val="24"/>
        </w:rPr>
        <w:t xml:space="preserve"> TIP 125i, visando a implementação e modernização do sistema de telefonia institucional, garantindo comunicação eficiente e de qualidade entre os setores da organização, </w:t>
      </w:r>
      <w:r w:rsidR="009B33B1" w:rsidRPr="00F85DFC">
        <w:rPr>
          <w:rFonts w:ascii="Arial" w:hAnsi="Arial" w:cs="Arial"/>
          <w:sz w:val="24"/>
          <w:szCs w:val="24"/>
        </w:rPr>
        <w:t>tipo menor preço por LOTE,</w:t>
      </w:r>
      <w:r w:rsidR="009B33B1">
        <w:rPr>
          <w:rFonts w:ascii="Arial" w:hAnsi="Arial" w:cs="Arial"/>
          <w:sz w:val="24"/>
          <w:szCs w:val="24"/>
        </w:rPr>
        <w:t xml:space="preserve"> para a Secretaria de Administração do Município de Santo Antônio do Grama/MG</w:t>
      </w:r>
      <w:r w:rsidRPr="00C33C9F">
        <w:rPr>
          <w:rFonts w:ascii="Arial" w:hAnsi="Arial" w:cs="Arial"/>
          <w:sz w:val="24"/>
          <w:szCs w:val="24"/>
        </w:rPr>
        <w:t>, for executado em suas dependências, ou em local por ela designado.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15.1.16. Previamente à expedição da ordem de </w:t>
      </w:r>
      <w:r w:rsidR="009B33B1">
        <w:rPr>
          <w:rFonts w:ascii="Arial" w:hAnsi="Arial" w:cs="Arial"/>
          <w:sz w:val="24"/>
          <w:szCs w:val="24"/>
        </w:rPr>
        <w:t xml:space="preserve">contratação de pessoa física ou jurídica para aquisição de licença de PABX na nuvem, aparelho </w:t>
      </w:r>
      <w:proofErr w:type="spellStart"/>
      <w:r w:rsidR="009B33B1">
        <w:rPr>
          <w:rFonts w:ascii="Arial" w:hAnsi="Arial" w:cs="Arial"/>
          <w:sz w:val="24"/>
          <w:szCs w:val="24"/>
        </w:rPr>
        <w:t>Intelbras</w:t>
      </w:r>
      <w:proofErr w:type="spellEnd"/>
      <w:r w:rsidR="009B33B1">
        <w:rPr>
          <w:rFonts w:ascii="Arial" w:hAnsi="Arial" w:cs="Arial"/>
          <w:sz w:val="24"/>
          <w:szCs w:val="24"/>
        </w:rPr>
        <w:t xml:space="preserve"> TIP 125i, visando a implementação e modernização do sistema de telefonia institucional, garantindo comunicação eficiente e de qualidade entre os setores da organização, </w:t>
      </w:r>
      <w:r w:rsidR="009B33B1" w:rsidRPr="00F85DFC">
        <w:rPr>
          <w:rFonts w:ascii="Arial" w:hAnsi="Arial" w:cs="Arial"/>
          <w:sz w:val="24"/>
          <w:szCs w:val="24"/>
        </w:rPr>
        <w:t>tipo menor preço por LOTE,</w:t>
      </w:r>
      <w:r w:rsidR="009B33B1">
        <w:rPr>
          <w:rFonts w:ascii="Arial" w:hAnsi="Arial" w:cs="Arial"/>
          <w:sz w:val="24"/>
          <w:szCs w:val="24"/>
        </w:rPr>
        <w:t xml:space="preserve"> para a Secretaria de Administração do Município de Santo Antônio do Grama/MG</w:t>
      </w:r>
      <w:r w:rsidRPr="00C33C9F">
        <w:rPr>
          <w:rFonts w:ascii="Arial" w:hAnsi="Arial" w:cs="Arial"/>
          <w:sz w:val="24"/>
          <w:szCs w:val="24"/>
        </w:rPr>
        <w:t>, verificar pendências, liberar áreas e/ou adotar providências cabíveis para a regularidade do início da sua execução.</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sz w:val="24"/>
          <w:szCs w:val="24"/>
        </w:rPr>
        <w:t>15.2. Das obrigações d</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b/>
          <w:sz w:val="24"/>
          <w:szCs w:val="24"/>
        </w:rPr>
        <w:t>:</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15.2.2. Cumprir, caso obrigado por lei, as exigências de reserva de cargos prevista em lei, bem como outras normas específicas, para pessoa com deficiência, para reabilitação da Previdência Social e para aprendiz; </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15.2.3. Cumprir todas as obrigações constantes deste contrato administrativo e em seus anexos, assumindo como exclusivamente seus os riscos e as despesas decorrentes da boa e perfeita execução do objeto;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lastRenderedPageBreak/>
        <w:t xml:space="preserve">15.2.4. Manter preposto aceito pelo </w:t>
      </w:r>
      <w:r w:rsidRPr="00C33C9F">
        <w:rPr>
          <w:rFonts w:ascii="Arial" w:hAnsi="Arial" w:cs="Arial"/>
          <w:b/>
          <w:sz w:val="24"/>
          <w:szCs w:val="24"/>
        </w:rPr>
        <w:t>Contratante</w:t>
      </w:r>
      <w:r w:rsidRPr="00C33C9F">
        <w:rPr>
          <w:rFonts w:ascii="Arial" w:hAnsi="Arial" w:cs="Arial"/>
          <w:sz w:val="24"/>
          <w:szCs w:val="24"/>
        </w:rPr>
        <w:t xml:space="preserve"> para representá-lo na execução do contrato administrativo;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15.2.5. A indicação ou a manutenção do preposto do </w:t>
      </w:r>
      <w:r w:rsidRPr="00C33C9F">
        <w:rPr>
          <w:rFonts w:ascii="Arial" w:hAnsi="Arial" w:cs="Arial"/>
          <w:b/>
          <w:sz w:val="24"/>
          <w:szCs w:val="24"/>
        </w:rPr>
        <w:t>Contratante</w:t>
      </w:r>
      <w:r w:rsidRPr="00C33C9F">
        <w:rPr>
          <w:rFonts w:ascii="Arial" w:hAnsi="Arial" w:cs="Arial"/>
          <w:sz w:val="24"/>
          <w:szCs w:val="24"/>
        </w:rPr>
        <w:t xml:space="preserve"> poderá ser recusada pelo órgão ou entidade, desde que devidamente justificada, devendo a empresa designar outro para o exercício da atividade;</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15.2.6. Atender às determinações regulares emitidas pelo fiscal do contrato administrativo ou autoridade superior (inciso II do art. 137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15.2.7. 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sidRPr="00C33C9F">
        <w:rPr>
          <w:rFonts w:ascii="Arial" w:hAnsi="Arial" w:cs="Arial"/>
          <w:color w:val="FF0000"/>
          <w:sz w:val="24"/>
          <w:szCs w:val="24"/>
        </w:rPr>
        <w:t>.</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15.2.7. Reparar, corrigir, remover, reconstruir ou substituir, às suas expensas, no total ou em parte, no prazo fixado pelo fiscal do </w:t>
      </w:r>
      <w:r w:rsidR="009B33B1">
        <w:rPr>
          <w:rFonts w:ascii="Arial" w:hAnsi="Arial" w:cs="Arial"/>
          <w:sz w:val="24"/>
          <w:szCs w:val="24"/>
        </w:rPr>
        <w:t xml:space="preserve">contratação de pessoa física ou jurídica para aquisição de licença de PABX na nuvem, aparelho </w:t>
      </w:r>
      <w:proofErr w:type="spellStart"/>
      <w:r w:rsidR="009B33B1">
        <w:rPr>
          <w:rFonts w:ascii="Arial" w:hAnsi="Arial" w:cs="Arial"/>
          <w:sz w:val="24"/>
          <w:szCs w:val="24"/>
        </w:rPr>
        <w:t>Intelbras</w:t>
      </w:r>
      <w:proofErr w:type="spellEnd"/>
      <w:r w:rsidR="009B33B1">
        <w:rPr>
          <w:rFonts w:ascii="Arial" w:hAnsi="Arial" w:cs="Arial"/>
          <w:sz w:val="24"/>
          <w:szCs w:val="24"/>
        </w:rPr>
        <w:t xml:space="preserve"> TIP 125i, visando a implementação e modernização do sistema de telefonia institucional, garantindo comunicação eficiente e de qualidade entre os setores da organização, </w:t>
      </w:r>
      <w:r w:rsidR="009B33B1" w:rsidRPr="00F85DFC">
        <w:rPr>
          <w:rFonts w:ascii="Arial" w:hAnsi="Arial" w:cs="Arial"/>
          <w:sz w:val="24"/>
          <w:szCs w:val="24"/>
        </w:rPr>
        <w:t>tipo menor preço por LOTE,</w:t>
      </w:r>
      <w:r w:rsidR="009B33B1">
        <w:rPr>
          <w:rFonts w:ascii="Arial" w:hAnsi="Arial" w:cs="Arial"/>
          <w:sz w:val="24"/>
          <w:szCs w:val="24"/>
        </w:rPr>
        <w:t xml:space="preserve"> para a Secretaria de Administração do Município de Santo Antônio do Grama/MG</w:t>
      </w:r>
      <w:r w:rsidRPr="00C33C9F">
        <w:rPr>
          <w:rFonts w:ascii="Arial" w:hAnsi="Arial" w:cs="Arial"/>
          <w:sz w:val="24"/>
          <w:szCs w:val="24"/>
        </w:rPr>
        <w:t>, nos quais se verificarem vícios, defeitos ou incorreções resultantes da execução ou dos materiais empregados.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15.2.8. Responsabilizar-se pelos vícios e danos decorrentes da execução do objeto, bem como por todo e qualquer dano causado ao </w:t>
      </w:r>
      <w:r w:rsidRPr="00C33C9F">
        <w:rPr>
          <w:rFonts w:ascii="Arial" w:hAnsi="Arial" w:cs="Arial"/>
          <w:b/>
          <w:sz w:val="24"/>
          <w:szCs w:val="24"/>
        </w:rPr>
        <w:t>Contratante</w:t>
      </w:r>
      <w:r w:rsidRPr="00C33C9F">
        <w:rPr>
          <w:rFonts w:ascii="Arial" w:hAnsi="Arial" w:cs="Arial"/>
          <w:sz w:val="24"/>
          <w:szCs w:val="24"/>
        </w:rPr>
        <w:t xml:space="preserve"> ou terceiros, não reduzindo essa responsabilidade a fiscalização ou o acompanhamento da execução contratual pelo </w:t>
      </w:r>
      <w:r w:rsidRPr="00C33C9F">
        <w:rPr>
          <w:rFonts w:ascii="Arial" w:hAnsi="Arial" w:cs="Arial"/>
          <w:b/>
          <w:sz w:val="24"/>
          <w:szCs w:val="24"/>
        </w:rPr>
        <w:t>Contratante</w:t>
      </w:r>
      <w:r w:rsidRPr="00C33C9F">
        <w:rPr>
          <w:rFonts w:ascii="Arial" w:hAnsi="Arial" w:cs="Arial"/>
          <w:sz w:val="24"/>
          <w:szCs w:val="24"/>
        </w:rPr>
        <w:t>, que ficará autorizado a descontar dos pagamentos devidos ou da garantia, caso exigida no edital, o valor correspondente aos danos sofridos.</w:t>
      </w:r>
    </w:p>
    <w:p w:rsidR="006B2D8B" w:rsidRPr="00C33C9F" w:rsidRDefault="006B2D8B" w:rsidP="006B2D8B">
      <w:pPr>
        <w:spacing w:after="160" w:line="300" w:lineRule="auto"/>
        <w:jc w:val="both"/>
        <w:rPr>
          <w:rFonts w:ascii="Arial" w:hAnsi="Arial" w:cs="Arial"/>
          <w:strike/>
          <w:color w:val="000000"/>
          <w:sz w:val="24"/>
          <w:szCs w:val="24"/>
        </w:rPr>
      </w:pPr>
      <w:r w:rsidRPr="00C33C9F">
        <w:rPr>
          <w:rFonts w:ascii="Arial" w:hAnsi="Arial" w:cs="Arial"/>
          <w:sz w:val="24"/>
          <w:szCs w:val="24"/>
        </w:rPr>
        <w:t xml:space="preserve">15.2.9. Efetuar comunicação ao </w:t>
      </w:r>
      <w:r w:rsidRPr="00C33C9F">
        <w:rPr>
          <w:rFonts w:ascii="Arial" w:hAnsi="Arial" w:cs="Arial"/>
          <w:b/>
          <w:sz w:val="24"/>
          <w:szCs w:val="24"/>
        </w:rPr>
        <w:t>Contratante</w:t>
      </w:r>
      <w:r w:rsidRPr="00C33C9F">
        <w:rPr>
          <w:rFonts w:ascii="Arial" w:hAnsi="Arial" w:cs="Arial"/>
          <w:sz w:val="24"/>
          <w:szCs w:val="24"/>
        </w:rPr>
        <w:t xml:space="preserve">, assim que tiver ciência da impossibilidade de realização ou finalização da </w:t>
      </w:r>
      <w:r w:rsidR="009B33B1">
        <w:rPr>
          <w:rFonts w:ascii="Arial" w:hAnsi="Arial" w:cs="Arial"/>
          <w:sz w:val="24"/>
          <w:szCs w:val="24"/>
        </w:rPr>
        <w:t xml:space="preserve">contratação de pessoa física ou jurídica para aquisição de licença de PABX na nuvem, aparelho </w:t>
      </w:r>
      <w:proofErr w:type="spellStart"/>
      <w:r w:rsidR="009B33B1">
        <w:rPr>
          <w:rFonts w:ascii="Arial" w:hAnsi="Arial" w:cs="Arial"/>
          <w:sz w:val="24"/>
          <w:szCs w:val="24"/>
        </w:rPr>
        <w:t>Intelbras</w:t>
      </w:r>
      <w:proofErr w:type="spellEnd"/>
      <w:r w:rsidR="009B33B1">
        <w:rPr>
          <w:rFonts w:ascii="Arial" w:hAnsi="Arial" w:cs="Arial"/>
          <w:sz w:val="24"/>
          <w:szCs w:val="24"/>
        </w:rPr>
        <w:t xml:space="preserve"> TIP 125i, visando a implementação e modernização do sistema de telefonia institucional, garantindo comunicação eficiente e de qualidade entre os setores da organização, </w:t>
      </w:r>
      <w:r w:rsidR="009B33B1" w:rsidRPr="00F85DFC">
        <w:rPr>
          <w:rFonts w:ascii="Arial" w:hAnsi="Arial" w:cs="Arial"/>
          <w:sz w:val="24"/>
          <w:szCs w:val="24"/>
        </w:rPr>
        <w:t>tipo menor preço por LOTE,</w:t>
      </w:r>
      <w:r w:rsidR="009B33B1">
        <w:rPr>
          <w:rFonts w:ascii="Arial" w:hAnsi="Arial" w:cs="Arial"/>
          <w:sz w:val="24"/>
          <w:szCs w:val="24"/>
        </w:rPr>
        <w:t xml:space="preserve"> para a Secretaria de Administração do Município de Santo Antônio do Grama/MG</w:t>
      </w:r>
      <w:r w:rsidRPr="00C33C9F">
        <w:rPr>
          <w:rFonts w:ascii="Arial" w:hAnsi="Arial" w:cs="Arial"/>
          <w:sz w:val="24"/>
          <w:szCs w:val="24"/>
        </w:rPr>
        <w:t xml:space="preserve"> no prazo estabelecido, para adoção de ações de contingência cabíveis.</w:t>
      </w:r>
      <w:r w:rsidRPr="00C33C9F">
        <w:rPr>
          <w:rFonts w:ascii="Arial" w:hAnsi="Arial" w:cs="Arial"/>
          <w:strike/>
          <w:color w:val="000000"/>
          <w:sz w:val="24"/>
          <w:szCs w:val="24"/>
        </w:rPr>
        <w:t xml:space="preserve"> </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lastRenderedPageBreak/>
        <w:t>15.2.10. Não contratar, durante a vigência do contrato, cônjuge, companheiro ou parente em linha reta, colateral ou por afinidade, até o terceiro grau, de dirigente do contratante ou do Fiscal ou Gestor do contrato (parágrafo único do art. 48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15.2.11. Responsabilizar-se pelo cumprimento das obrigações previstas em Acordo, Convenção, Dissídio Coletivo de Trabalho ou equivalentes das categorias abrangidas pelo contrato administrativo, por todas as obrigações trabalhistas, sociais, previdenciárias, tributárias e as demais previstas em legislação específica, cuja inadimplência não transfere a responsabilidade ao Contratante, salvo na hipótese do §2º do art. 121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15.2.12. Comunicar ao fiscal do contrato administrativo, no prazo de 24 (vinte e quatro) horas, qualquer ocorrência anormal ou </w:t>
      </w:r>
      <w:r w:rsidRPr="00C33C9F">
        <w:rPr>
          <w:rFonts w:ascii="Arial" w:hAnsi="Arial" w:cs="Arial"/>
          <w:color w:val="000000"/>
          <w:sz w:val="24"/>
          <w:szCs w:val="24"/>
        </w:rPr>
        <w:t>acidente</w:t>
      </w:r>
      <w:r w:rsidRPr="00C33C9F">
        <w:rPr>
          <w:rFonts w:ascii="Arial" w:hAnsi="Arial" w:cs="Arial"/>
          <w:sz w:val="24"/>
          <w:szCs w:val="24"/>
        </w:rPr>
        <w:t xml:space="preserve"> que se verifique no local da execução do objeto contratual.</w:t>
      </w:r>
    </w:p>
    <w:p w:rsidR="006B2D8B" w:rsidRPr="00C33C9F" w:rsidRDefault="006B2D8B" w:rsidP="006B2D8B">
      <w:pPr>
        <w:spacing w:after="160" w:line="300" w:lineRule="auto"/>
        <w:jc w:val="both"/>
        <w:rPr>
          <w:rFonts w:ascii="Arial" w:hAnsi="Arial" w:cs="Arial"/>
          <w:color w:val="000000"/>
          <w:sz w:val="24"/>
          <w:szCs w:val="24"/>
        </w:rPr>
      </w:pPr>
      <w:r w:rsidRPr="00C33C9F">
        <w:rPr>
          <w:rFonts w:ascii="Arial" w:hAnsi="Arial" w:cs="Arial"/>
          <w:sz w:val="24"/>
          <w:szCs w:val="24"/>
        </w:rPr>
        <w:t xml:space="preserve">15.2.13. Prestar todo esclarecimento ou informação solicitada pelo </w:t>
      </w:r>
      <w:r w:rsidRPr="00C33C9F">
        <w:rPr>
          <w:rFonts w:ascii="Arial" w:hAnsi="Arial" w:cs="Arial"/>
          <w:b/>
          <w:sz w:val="24"/>
          <w:szCs w:val="24"/>
        </w:rPr>
        <w:t>Contratante</w:t>
      </w:r>
      <w:r w:rsidRPr="00C33C9F">
        <w:rPr>
          <w:rFonts w:ascii="Arial" w:hAnsi="Arial" w:cs="Arial"/>
          <w:sz w:val="24"/>
          <w:szCs w:val="24"/>
        </w:rPr>
        <w:t xml:space="preserve"> ou por seus prepostos, garantindo-lhes o acesso, a qualquer tempo, ao local dos trabalhos, bem como aos documentos relativos à execução do empreendimento.</w:t>
      </w:r>
    </w:p>
    <w:p w:rsidR="006B2D8B" w:rsidRPr="00C33C9F" w:rsidRDefault="006B2D8B" w:rsidP="006B2D8B">
      <w:pPr>
        <w:spacing w:after="160" w:line="300" w:lineRule="auto"/>
        <w:jc w:val="both"/>
        <w:rPr>
          <w:rFonts w:ascii="Arial" w:hAnsi="Arial" w:cs="Arial"/>
          <w:color w:val="000000"/>
          <w:sz w:val="24"/>
          <w:szCs w:val="24"/>
        </w:rPr>
      </w:pPr>
      <w:r w:rsidRPr="00C33C9F">
        <w:rPr>
          <w:rFonts w:ascii="Arial" w:hAnsi="Arial" w:cs="Arial"/>
          <w:sz w:val="24"/>
          <w:szCs w:val="24"/>
        </w:rPr>
        <w:t xml:space="preserve">15.2.14. Paralisar, por determinação do </w:t>
      </w:r>
      <w:r w:rsidRPr="00C33C9F">
        <w:rPr>
          <w:rFonts w:ascii="Arial" w:hAnsi="Arial" w:cs="Arial"/>
          <w:b/>
          <w:sz w:val="24"/>
          <w:szCs w:val="24"/>
        </w:rPr>
        <w:t>Contratante</w:t>
      </w:r>
      <w:r w:rsidRPr="00C33C9F">
        <w:rPr>
          <w:rFonts w:ascii="Arial" w:hAnsi="Arial" w:cs="Arial"/>
          <w:sz w:val="24"/>
          <w:szCs w:val="24"/>
        </w:rPr>
        <w:t>, qualquer atividade que não esteja sendo executada de acordo com a boa técnica ou que ponha em risco a segurança de pessoas ou bens de terceiros.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15.2.15. Promover a guarda, manutenção e vigilância de materiais, ferramentas, e tudo o que for necessário à execução do objeto, durante a vigência do contrato administrativo.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15.2.16. Conduzir os trabalhos com estrita observância às normas da legislação pertinente, cumprindo as determinações dos Poderes Públicos, mantendo sempre limpo o local da </w:t>
      </w:r>
      <w:r w:rsidR="009B33B1">
        <w:rPr>
          <w:rFonts w:ascii="Arial" w:hAnsi="Arial" w:cs="Arial"/>
          <w:sz w:val="24"/>
          <w:szCs w:val="24"/>
        </w:rPr>
        <w:t xml:space="preserve">contratação de pessoa física ou jurídica para aquisição de licença de PABX na nuvem, aparelho </w:t>
      </w:r>
      <w:proofErr w:type="spellStart"/>
      <w:r w:rsidR="009B33B1">
        <w:rPr>
          <w:rFonts w:ascii="Arial" w:hAnsi="Arial" w:cs="Arial"/>
          <w:sz w:val="24"/>
          <w:szCs w:val="24"/>
        </w:rPr>
        <w:t>Intelbras</w:t>
      </w:r>
      <w:proofErr w:type="spellEnd"/>
      <w:r w:rsidR="009B33B1">
        <w:rPr>
          <w:rFonts w:ascii="Arial" w:hAnsi="Arial" w:cs="Arial"/>
          <w:sz w:val="24"/>
          <w:szCs w:val="24"/>
        </w:rPr>
        <w:t xml:space="preserve"> TIP 125i, visando a implementação e modernização do sistema de telefonia institucional, garantindo comunicação eficiente e de qualidade entre os setores da organização, </w:t>
      </w:r>
      <w:r w:rsidR="009B33B1" w:rsidRPr="00F85DFC">
        <w:rPr>
          <w:rFonts w:ascii="Arial" w:hAnsi="Arial" w:cs="Arial"/>
          <w:sz w:val="24"/>
          <w:szCs w:val="24"/>
        </w:rPr>
        <w:t>tipo menor preço por LOTE,</w:t>
      </w:r>
      <w:r w:rsidR="009B33B1">
        <w:rPr>
          <w:rFonts w:ascii="Arial" w:hAnsi="Arial" w:cs="Arial"/>
          <w:sz w:val="24"/>
          <w:szCs w:val="24"/>
        </w:rPr>
        <w:t xml:space="preserve"> para a Secretaria de Administração do Município de Santo Antônio do Grama/MG </w:t>
      </w:r>
      <w:r w:rsidRPr="00C33C9F">
        <w:rPr>
          <w:rFonts w:ascii="Arial" w:hAnsi="Arial" w:cs="Arial"/>
          <w:sz w:val="24"/>
          <w:szCs w:val="24"/>
        </w:rPr>
        <w:t>e nas melhores condições de segurança, higiene e disciplina.</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15.2.17. Submeter previamente, por escrito, ao </w:t>
      </w:r>
      <w:r w:rsidRPr="00C33C9F">
        <w:rPr>
          <w:rFonts w:ascii="Arial" w:hAnsi="Arial" w:cs="Arial"/>
          <w:b/>
          <w:sz w:val="24"/>
          <w:szCs w:val="24"/>
        </w:rPr>
        <w:t>Contratante</w:t>
      </w:r>
      <w:r w:rsidRPr="00C33C9F">
        <w:rPr>
          <w:rFonts w:ascii="Arial" w:hAnsi="Arial" w:cs="Arial"/>
          <w:sz w:val="24"/>
          <w:szCs w:val="24"/>
        </w:rPr>
        <w:t>, para análise e aprovação, quaisquer mudanças nos métodos executivos que fujam às especificações do memorial descritivo ou instrumento congênere.</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lastRenderedPageBreak/>
        <w:t>15.2.18. Não permitir a utilização de qualquer trabalho do menor de 16 (dezesseis) anos, exceto na condição de aprendiz para os maiores de 14 (quatorze) anos, nem permitir a utilização do trabalho do menor de 18 (dezoito) anos em trabalho noturno, perigoso ou insalubre.</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15.2.19. Comprovar a reserva de cargos a que se refere a cláusula acima, no prazo fixado pelo fiscal do contrato, com a indicação dos empregados que preencheram as referidas vagas (art. 116, parágrafo único,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15.2.20. Guardar sigilo sobre todas as informações obtidas em decorrência do cumprimento do contrato.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15.2.21. 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na alínea “d” inciso II do art. 124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15.2.22. Cumprir, além dos postulados legais vigentes de âmbito federal, estadual ou municipal, as normas de segurança do </w:t>
      </w:r>
      <w:r w:rsidRPr="00C33C9F">
        <w:rPr>
          <w:rFonts w:ascii="Arial" w:hAnsi="Arial" w:cs="Arial"/>
          <w:b/>
          <w:sz w:val="24"/>
          <w:szCs w:val="24"/>
        </w:rPr>
        <w:t>Contratante</w:t>
      </w:r>
      <w:r w:rsidRPr="00C33C9F">
        <w:rPr>
          <w:rFonts w:ascii="Arial" w:hAnsi="Arial" w:cs="Arial"/>
          <w:sz w:val="24"/>
          <w:szCs w:val="24"/>
        </w:rPr>
        <w:t>.</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15.2.23. Assegurar aos seus trabalhadores ambiente de trabalho, inclusive equipamentos e instalações, em condições adequadas ao cumprimento das normas de saúde, segurança e bem-estar no trabalho.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15.2.24. Garantir o acesso, a qualquer tempo, ao local dos trabalhos, bem como aos documentos relativos à execução do empreendimento pelo </w:t>
      </w:r>
      <w:r w:rsidRPr="00C33C9F">
        <w:rPr>
          <w:rFonts w:ascii="Arial" w:hAnsi="Arial" w:cs="Arial"/>
          <w:b/>
          <w:sz w:val="24"/>
          <w:szCs w:val="24"/>
        </w:rPr>
        <w:t>Contratante</w:t>
      </w:r>
      <w:r w:rsidRPr="00C33C9F">
        <w:rPr>
          <w:rFonts w:ascii="Arial" w:hAnsi="Arial" w:cs="Arial"/>
          <w:sz w:val="24"/>
          <w:szCs w:val="24"/>
        </w:rPr>
        <w:t>.</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15.2.25. Promover a organização técnica e administrativa da </w:t>
      </w:r>
      <w:r w:rsidR="00C565E4">
        <w:rPr>
          <w:rFonts w:ascii="Arial" w:hAnsi="Arial" w:cs="Arial"/>
          <w:sz w:val="24"/>
          <w:szCs w:val="24"/>
        </w:rPr>
        <w:t xml:space="preserve">contratação de pessoa física ou jurídica para aquisição de licença de PABX na nuvem, aparelho </w:t>
      </w:r>
      <w:proofErr w:type="spellStart"/>
      <w:r w:rsidR="00C565E4">
        <w:rPr>
          <w:rFonts w:ascii="Arial" w:hAnsi="Arial" w:cs="Arial"/>
          <w:sz w:val="24"/>
          <w:szCs w:val="24"/>
        </w:rPr>
        <w:t>Intelbras</w:t>
      </w:r>
      <w:proofErr w:type="spellEnd"/>
      <w:r w:rsidR="00C565E4">
        <w:rPr>
          <w:rFonts w:ascii="Arial" w:hAnsi="Arial" w:cs="Arial"/>
          <w:sz w:val="24"/>
          <w:szCs w:val="24"/>
        </w:rPr>
        <w:t xml:space="preserve"> TIP 125i, visando a implementação e modernização do sistema de telefonia institucional, garantindo comunicação eficiente e de qualidade entre os setores da organização, </w:t>
      </w:r>
      <w:r w:rsidR="00C565E4" w:rsidRPr="00F85DFC">
        <w:rPr>
          <w:rFonts w:ascii="Arial" w:hAnsi="Arial" w:cs="Arial"/>
          <w:sz w:val="24"/>
          <w:szCs w:val="24"/>
        </w:rPr>
        <w:t>tipo menor preço por LOTE,</w:t>
      </w:r>
      <w:r w:rsidR="00C565E4">
        <w:rPr>
          <w:rFonts w:ascii="Arial" w:hAnsi="Arial" w:cs="Arial"/>
          <w:sz w:val="24"/>
          <w:szCs w:val="24"/>
        </w:rPr>
        <w:t xml:space="preserve"> para a Secretaria de Administração do Município de Santo Antônio do Grama/MG</w:t>
      </w:r>
      <w:r w:rsidRPr="00C33C9F">
        <w:rPr>
          <w:rFonts w:ascii="Arial" w:hAnsi="Arial" w:cs="Arial"/>
          <w:sz w:val="24"/>
          <w:szCs w:val="24"/>
        </w:rPr>
        <w:t xml:space="preserve"> de modo a conduzi-los eficaz e eficientemente, de acordo com os documentos e especificações que integram o Termo de Referência, no prazo determinado.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15.2.26. Prestar a </w:t>
      </w:r>
      <w:r w:rsidR="00C565E4">
        <w:rPr>
          <w:rFonts w:ascii="Arial" w:hAnsi="Arial" w:cs="Arial"/>
          <w:sz w:val="24"/>
          <w:szCs w:val="24"/>
        </w:rPr>
        <w:t xml:space="preserve">contratação de pessoa física ou jurídica para aquisição de licença de PABX na nuvem, aparelho </w:t>
      </w:r>
      <w:proofErr w:type="spellStart"/>
      <w:r w:rsidR="00C565E4">
        <w:rPr>
          <w:rFonts w:ascii="Arial" w:hAnsi="Arial" w:cs="Arial"/>
          <w:sz w:val="24"/>
          <w:szCs w:val="24"/>
        </w:rPr>
        <w:t>Intelbras</w:t>
      </w:r>
      <w:proofErr w:type="spellEnd"/>
      <w:r w:rsidR="00C565E4">
        <w:rPr>
          <w:rFonts w:ascii="Arial" w:hAnsi="Arial" w:cs="Arial"/>
          <w:sz w:val="24"/>
          <w:szCs w:val="24"/>
        </w:rPr>
        <w:t xml:space="preserve"> TIP 125i, visando a implementação e modernização do sistema de telefonia institucional, garantindo </w:t>
      </w:r>
      <w:r w:rsidR="00C565E4">
        <w:rPr>
          <w:rFonts w:ascii="Arial" w:hAnsi="Arial" w:cs="Arial"/>
          <w:sz w:val="24"/>
          <w:szCs w:val="24"/>
        </w:rPr>
        <w:lastRenderedPageBreak/>
        <w:t xml:space="preserve">comunicação eficiente e de qualidade entre os setores da organização, </w:t>
      </w:r>
      <w:r w:rsidR="00C565E4" w:rsidRPr="00F85DFC">
        <w:rPr>
          <w:rFonts w:ascii="Arial" w:hAnsi="Arial" w:cs="Arial"/>
          <w:sz w:val="24"/>
          <w:szCs w:val="24"/>
        </w:rPr>
        <w:t>tipo menor preço por LOTE,</w:t>
      </w:r>
      <w:r w:rsidR="00C565E4">
        <w:rPr>
          <w:rFonts w:ascii="Arial" w:hAnsi="Arial" w:cs="Arial"/>
          <w:sz w:val="24"/>
          <w:szCs w:val="24"/>
        </w:rPr>
        <w:t xml:space="preserve"> para a Secretaria de Administração do Município de Santo Antônio do Grama/MG </w:t>
      </w:r>
      <w:r w:rsidRPr="00C33C9F">
        <w:rPr>
          <w:rFonts w:ascii="Arial" w:hAnsi="Arial" w:cs="Arial"/>
          <w:sz w:val="24"/>
          <w:szCs w:val="24"/>
        </w:rPr>
        <w:t>dentro dos parâmetros e rotinas estabelecidos, fornecendo todos os materiais, equipamentos e utensílios em quantidade, qualidade e tecnologia adequadas, com a observância às recomendações aceitas pela boa técnica, normas e legislação.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15.2.27. Ceder ao </w:t>
      </w:r>
      <w:r w:rsidRPr="00C33C9F">
        <w:rPr>
          <w:rFonts w:ascii="Arial" w:hAnsi="Arial" w:cs="Arial"/>
          <w:b/>
          <w:sz w:val="24"/>
          <w:szCs w:val="24"/>
        </w:rPr>
        <w:t>Contratante</w:t>
      </w:r>
      <w:r w:rsidRPr="00C33C9F">
        <w:rPr>
          <w:rFonts w:ascii="Arial" w:hAnsi="Arial" w:cs="Arial"/>
          <w:sz w:val="24"/>
          <w:szCs w:val="24"/>
        </w:rPr>
        <w:t xml:space="preserve"> todos os direitos patrimoniais relativos ao objeto contratado, o qual poderá ser livremente utilizado e/ou alterado em outras ocasiões, sem necessidade de nova autorização d</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w:t>
      </w:r>
    </w:p>
    <w:p w:rsidR="006B2D8B" w:rsidRPr="00C33C9F" w:rsidRDefault="006B2D8B" w:rsidP="006B2D8B">
      <w:pPr>
        <w:spacing w:after="160" w:line="300" w:lineRule="auto"/>
        <w:jc w:val="both"/>
        <w:rPr>
          <w:rFonts w:ascii="Arial" w:hAnsi="Arial" w:cs="Arial"/>
          <w:bCs/>
          <w:sz w:val="24"/>
          <w:szCs w:val="24"/>
        </w:rPr>
      </w:pPr>
      <w:r w:rsidRPr="00C33C9F">
        <w:rPr>
          <w:rFonts w:ascii="Arial" w:hAnsi="Arial" w:cs="Arial"/>
          <w:sz w:val="24"/>
          <w:szCs w:val="24"/>
        </w:rPr>
        <w:t xml:space="preserve">15.2.28. Manter os empregados nos horários predeterminados pelo </w:t>
      </w:r>
      <w:r w:rsidRPr="00C33C9F">
        <w:rPr>
          <w:rFonts w:ascii="Arial" w:hAnsi="Arial" w:cs="Arial"/>
          <w:b/>
          <w:sz w:val="24"/>
          <w:szCs w:val="24"/>
        </w:rPr>
        <w:t>Contratante</w:t>
      </w:r>
      <w:r w:rsidRPr="00C33C9F">
        <w:rPr>
          <w:rFonts w:ascii="Arial" w:hAnsi="Arial" w:cs="Arial"/>
          <w:sz w:val="24"/>
          <w:szCs w:val="24"/>
        </w:rPr>
        <w:t>.</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15.2.29. Apresentar ao </w:t>
      </w:r>
      <w:r w:rsidRPr="00C33C9F">
        <w:rPr>
          <w:rFonts w:ascii="Arial" w:hAnsi="Arial" w:cs="Arial"/>
          <w:b/>
          <w:sz w:val="24"/>
          <w:szCs w:val="24"/>
        </w:rPr>
        <w:t>Contratante</w:t>
      </w:r>
      <w:r w:rsidRPr="00C33C9F">
        <w:rPr>
          <w:rFonts w:ascii="Arial" w:hAnsi="Arial" w:cs="Arial"/>
          <w:sz w:val="24"/>
          <w:szCs w:val="24"/>
        </w:rPr>
        <w:t xml:space="preserve">, quando for o caso, a relação nominal dos empregados que adentrarão no órgão para a execução da </w:t>
      </w:r>
      <w:r w:rsidR="00C565E4">
        <w:rPr>
          <w:rFonts w:ascii="Arial" w:hAnsi="Arial" w:cs="Arial"/>
          <w:sz w:val="24"/>
          <w:szCs w:val="24"/>
        </w:rPr>
        <w:t xml:space="preserve">Contratação de pessoa física ou jurídica para aquisição de licença de PABX na nuvem, aparelho </w:t>
      </w:r>
      <w:proofErr w:type="spellStart"/>
      <w:r w:rsidR="00C565E4">
        <w:rPr>
          <w:rFonts w:ascii="Arial" w:hAnsi="Arial" w:cs="Arial"/>
          <w:sz w:val="24"/>
          <w:szCs w:val="24"/>
        </w:rPr>
        <w:t>Intelbras</w:t>
      </w:r>
      <w:proofErr w:type="spellEnd"/>
      <w:r w:rsidR="00C565E4">
        <w:rPr>
          <w:rFonts w:ascii="Arial" w:hAnsi="Arial" w:cs="Arial"/>
          <w:sz w:val="24"/>
          <w:szCs w:val="24"/>
        </w:rPr>
        <w:t xml:space="preserve"> TIP 125i, visando a implementação e modernização do sistema de telefonia institucional, garantindo comunicação eficiente e de qualidade entre os setores da organização, </w:t>
      </w:r>
      <w:r w:rsidR="00C565E4" w:rsidRPr="00F85DFC">
        <w:rPr>
          <w:rFonts w:ascii="Arial" w:hAnsi="Arial" w:cs="Arial"/>
          <w:sz w:val="24"/>
          <w:szCs w:val="24"/>
        </w:rPr>
        <w:t>tipo menor preço por LOTE,</w:t>
      </w:r>
      <w:r w:rsidR="00C565E4">
        <w:rPr>
          <w:rFonts w:ascii="Arial" w:hAnsi="Arial" w:cs="Arial"/>
          <w:sz w:val="24"/>
          <w:szCs w:val="24"/>
        </w:rPr>
        <w:t xml:space="preserve"> para a Secretaria de Administração do Município de Santo Antônio do Grama/MG</w:t>
      </w:r>
      <w:r w:rsidRPr="00C33C9F">
        <w:rPr>
          <w:rFonts w:ascii="Arial" w:hAnsi="Arial" w:cs="Arial"/>
          <w:sz w:val="24"/>
          <w:szCs w:val="24"/>
        </w:rPr>
        <w:t>.</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 15.3.30. Observar os preceitos da legislação sobre a jornada de trabalho, conforme a categoria profissional.</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15.2.31. Atender às solicitações do </w:t>
      </w:r>
      <w:r w:rsidRPr="00C33C9F">
        <w:rPr>
          <w:rFonts w:ascii="Arial" w:hAnsi="Arial" w:cs="Arial"/>
          <w:b/>
          <w:sz w:val="24"/>
          <w:szCs w:val="24"/>
        </w:rPr>
        <w:t>Contratante</w:t>
      </w:r>
      <w:r w:rsidRPr="00C33C9F">
        <w:rPr>
          <w:rFonts w:ascii="Arial" w:hAnsi="Arial" w:cs="Arial"/>
          <w:sz w:val="24"/>
          <w:szCs w:val="24"/>
        </w:rPr>
        <w:t xml:space="preserve"> quanto à substituição dos empregados alocados, no prazo fixado pela fiscalização do contrato, nos casos em que ficar constatado descumprimento das obrigações relativas à execução da </w:t>
      </w:r>
      <w:r w:rsidR="00C565E4">
        <w:rPr>
          <w:rFonts w:ascii="Arial" w:hAnsi="Arial" w:cs="Arial"/>
          <w:sz w:val="24"/>
          <w:szCs w:val="24"/>
        </w:rPr>
        <w:t xml:space="preserve">Contratação de pessoa física ou jurídica para aquisição de licença de PABX na nuvem, aparelho </w:t>
      </w:r>
      <w:proofErr w:type="spellStart"/>
      <w:r w:rsidR="00C565E4">
        <w:rPr>
          <w:rFonts w:ascii="Arial" w:hAnsi="Arial" w:cs="Arial"/>
          <w:sz w:val="24"/>
          <w:szCs w:val="24"/>
        </w:rPr>
        <w:t>Intelbras</w:t>
      </w:r>
      <w:proofErr w:type="spellEnd"/>
      <w:r w:rsidR="00C565E4">
        <w:rPr>
          <w:rFonts w:ascii="Arial" w:hAnsi="Arial" w:cs="Arial"/>
          <w:sz w:val="24"/>
          <w:szCs w:val="24"/>
        </w:rPr>
        <w:t xml:space="preserve"> TIP 125i, visando a implementação e modernização do sistema de telefonia institucional, garantindo comunicação eficiente e de qualidade entre os setores da organização, </w:t>
      </w:r>
      <w:r w:rsidR="00C565E4" w:rsidRPr="00F85DFC">
        <w:rPr>
          <w:rFonts w:ascii="Arial" w:hAnsi="Arial" w:cs="Arial"/>
          <w:sz w:val="24"/>
          <w:szCs w:val="24"/>
        </w:rPr>
        <w:t>tipo menor preço por LOTE,</w:t>
      </w:r>
      <w:r w:rsidR="00C565E4">
        <w:rPr>
          <w:rFonts w:ascii="Arial" w:hAnsi="Arial" w:cs="Arial"/>
          <w:sz w:val="24"/>
          <w:szCs w:val="24"/>
        </w:rPr>
        <w:t xml:space="preserve"> para a Secretaria de Administração do Município de Santo Antônio do Grama/MG</w:t>
      </w:r>
      <w:r w:rsidRPr="00C33C9F">
        <w:rPr>
          <w:rFonts w:ascii="Arial" w:hAnsi="Arial" w:cs="Arial"/>
          <w:sz w:val="24"/>
          <w:szCs w:val="24"/>
        </w:rPr>
        <w:t>, conforme descrito nas especificações do objeto.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15.2.32. Instruir seus empregados quanto à necessidade de acatar as Normas Internas do </w:t>
      </w:r>
      <w:r w:rsidRPr="00C33C9F">
        <w:rPr>
          <w:rFonts w:ascii="Arial" w:hAnsi="Arial" w:cs="Arial"/>
          <w:b/>
          <w:sz w:val="24"/>
          <w:szCs w:val="24"/>
        </w:rPr>
        <w:t>Contratante</w:t>
      </w:r>
      <w:r w:rsidRPr="00C33C9F">
        <w:rPr>
          <w:rFonts w:ascii="Arial" w:hAnsi="Arial" w:cs="Arial"/>
          <w:sz w:val="24"/>
          <w:szCs w:val="24"/>
        </w:rPr>
        <w:t>.</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15.2.33. Instruir seus empregados a respeito das atividades a serem desempenhadas, alertando-os a não executarem atividades não abrangidas pelo </w:t>
      </w:r>
      <w:r w:rsidRPr="00C33C9F">
        <w:rPr>
          <w:rFonts w:ascii="Arial" w:hAnsi="Arial" w:cs="Arial"/>
          <w:sz w:val="24"/>
          <w:szCs w:val="24"/>
        </w:rPr>
        <w:lastRenderedPageBreak/>
        <w:t xml:space="preserve">contrato, devendo </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xml:space="preserve"> relatar ao </w:t>
      </w:r>
      <w:r w:rsidRPr="00C33C9F">
        <w:rPr>
          <w:rFonts w:ascii="Arial" w:hAnsi="Arial" w:cs="Arial"/>
          <w:b/>
          <w:sz w:val="24"/>
          <w:szCs w:val="24"/>
        </w:rPr>
        <w:t>Contratante</w:t>
      </w:r>
      <w:r w:rsidRPr="00C33C9F">
        <w:rPr>
          <w:rFonts w:ascii="Arial" w:hAnsi="Arial" w:cs="Arial"/>
          <w:sz w:val="24"/>
          <w:szCs w:val="24"/>
        </w:rPr>
        <w:t xml:space="preserve"> toda e qualquer ocorrência neste sentido, a fim de evitar desvio de função.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15.2.34. Estar registrada ou inscrita no Conselho Profissional competente, conforme as áreas de atuação previstas no Termo de Referência, em plena validade.</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15.2.35. Adotar as providências e precauções necessárias, inclusive consulta nos respectivos órgãos, se necessário for, a fim de que não venham a ser danificadas as redes </w:t>
      </w:r>
      <w:proofErr w:type="spellStart"/>
      <w:r w:rsidRPr="00C33C9F">
        <w:rPr>
          <w:rFonts w:ascii="Arial" w:hAnsi="Arial" w:cs="Arial"/>
          <w:sz w:val="24"/>
          <w:szCs w:val="24"/>
        </w:rPr>
        <w:t>hidrossanitárias</w:t>
      </w:r>
      <w:proofErr w:type="spellEnd"/>
      <w:r w:rsidRPr="00C33C9F">
        <w:rPr>
          <w:rFonts w:ascii="Arial" w:hAnsi="Arial" w:cs="Arial"/>
          <w:sz w:val="24"/>
          <w:szCs w:val="24"/>
        </w:rPr>
        <w:t>, elétricas e de comunicação.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15.2.36. Obter junto aos órgãos competentes, conforme e quando for o caso, as licenças necessárias e demais documentos e autorizações exigíveis, na forma da legislação aplicável.</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16. CLÁUSULA DÉCIMA SEXTA: Das penalidades cabíveis e os valores das multas e suas bases de cálculo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16.1. Comete infração administrativa, nos termos da Lei nº 14.133/2021, </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xml:space="preserve"> que:</w:t>
      </w:r>
    </w:p>
    <w:p w:rsidR="006B2D8B" w:rsidRPr="00C33C9F" w:rsidRDefault="006B2D8B" w:rsidP="006B2D8B">
      <w:pPr>
        <w:pStyle w:val="PargrafodaLista1"/>
        <w:numPr>
          <w:ilvl w:val="2"/>
          <w:numId w:val="2"/>
        </w:numPr>
        <w:spacing w:after="160" w:line="300" w:lineRule="auto"/>
        <w:ind w:right="-30"/>
        <w:jc w:val="both"/>
        <w:rPr>
          <w:rFonts w:ascii="Arial" w:hAnsi="Arial" w:cs="Arial"/>
        </w:rPr>
      </w:pPr>
      <w:r w:rsidRPr="00C33C9F">
        <w:rPr>
          <w:rFonts w:ascii="Arial" w:hAnsi="Arial" w:cs="Arial"/>
        </w:rPr>
        <w:t>Der causa à inexecução parcial do contrato administrativo;</w:t>
      </w:r>
    </w:p>
    <w:p w:rsidR="006B2D8B" w:rsidRPr="00C33C9F" w:rsidRDefault="006B2D8B" w:rsidP="006B2D8B">
      <w:pPr>
        <w:pStyle w:val="PargrafodaLista1"/>
        <w:numPr>
          <w:ilvl w:val="2"/>
          <w:numId w:val="2"/>
        </w:numPr>
        <w:spacing w:after="160" w:line="300" w:lineRule="auto"/>
        <w:ind w:left="0" w:right="-30" w:firstLine="0"/>
        <w:jc w:val="both"/>
        <w:rPr>
          <w:rFonts w:ascii="Arial" w:hAnsi="Arial" w:cs="Arial"/>
        </w:rPr>
      </w:pPr>
      <w:r w:rsidRPr="00C33C9F">
        <w:rPr>
          <w:rFonts w:ascii="Arial" w:hAnsi="Arial" w:cs="Arial"/>
        </w:rPr>
        <w:t xml:space="preserve">Der causa à inexecução parcial do contrato administrativo que cause grave dano ao </w:t>
      </w:r>
      <w:r w:rsidRPr="00C33C9F">
        <w:rPr>
          <w:rFonts w:ascii="Arial" w:hAnsi="Arial" w:cs="Arial"/>
          <w:b/>
        </w:rPr>
        <w:t>Contratante</w:t>
      </w:r>
      <w:r w:rsidRPr="00C33C9F">
        <w:rPr>
          <w:rFonts w:ascii="Arial" w:hAnsi="Arial" w:cs="Arial"/>
        </w:rPr>
        <w:t xml:space="preserve"> ou ao funcionamento da </w:t>
      </w:r>
      <w:r w:rsidR="00C565E4">
        <w:rPr>
          <w:rFonts w:ascii="Arial" w:hAnsi="Arial" w:cs="Arial"/>
        </w:rPr>
        <w:t xml:space="preserve">contratação de pessoa física ou jurídica para aquisição de licença de PABX na nuvem, aparelho </w:t>
      </w:r>
      <w:proofErr w:type="spellStart"/>
      <w:r w:rsidR="00C565E4">
        <w:rPr>
          <w:rFonts w:ascii="Arial" w:hAnsi="Arial" w:cs="Arial"/>
        </w:rPr>
        <w:t>Intelbras</w:t>
      </w:r>
      <w:proofErr w:type="spellEnd"/>
      <w:r w:rsidR="00C565E4">
        <w:rPr>
          <w:rFonts w:ascii="Arial" w:hAnsi="Arial" w:cs="Arial"/>
        </w:rPr>
        <w:t xml:space="preserve"> TIP 125i, visando a implementação e modernização do sistema de telefonia institucional, garantindo comunicação eficiente e de qualidade entre os setores da organização, </w:t>
      </w:r>
      <w:r w:rsidR="00C565E4" w:rsidRPr="00F85DFC">
        <w:rPr>
          <w:rFonts w:ascii="Arial" w:hAnsi="Arial" w:cs="Arial"/>
        </w:rPr>
        <w:t>tipo menor preço por LOTE,</w:t>
      </w:r>
      <w:r w:rsidR="00C565E4">
        <w:rPr>
          <w:rFonts w:ascii="Arial" w:hAnsi="Arial" w:cs="Arial"/>
        </w:rPr>
        <w:t xml:space="preserve"> para a Secretaria de Administração do Município de Santo Antônio do Grama/MG</w:t>
      </w:r>
      <w:r w:rsidRPr="00C33C9F">
        <w:rPr>
          <w:rFonts w:ascii="Arial" w:hAnsi="Arial" w:cs="Arial"/>
        </w:rPr>
        <w:t xml:space="preserve"> públicos ou ao interesse coletivo;</w:t>
      </w:r>
    </w:p>
    <w:p w:rsidR="006B2D8B" w:rsidRPr="00C33C9F" w:rsidRDefault="006B2D8B" w:rsidP="006B2D8B">
      <w:pPr>
        <w:pStyle w:val="PargrafodaLista1"/>
        <w:numPr>
          <w:ilvl w:val="2"/>
          <w:numId w:val="2"/>
        </w:numPr>
        <w:spacing w:after="160" w:line="300" w:lineRule="auto"/>
        <w:ind w:left="0" w:right="-30" w:firstLine="0"/>
        <w:jc w:val="both"/>
        <w:rPr>
          <w:rFonts w:ascii="Arial" w:hAnsi="Arial" w:cs="Arial"/>
        </w:rPr>
      </w:pPr>
      <w:r w:rsidRPr="00C33C9F">
        <w:rPr>
          <w:rFonts w:ascii="Arial" w:hAnsi="Arial" w:cs="Arial"/>
        </w:rPr>
        <w:t>Der causa à inexecução total do contrato administrativo;</w:t>
      </w:r>
    </w:p>
    <w:p w:rsidR="006B2D8B" w:rsidRPr="00C33C9F" w:rsidRDefault="006B2D8B" w:rsidP="006B2D8B">
      <w:pPr>
        <w:pStyle w:val="PargrafodaLista1"/>
        <w:numPr>
          <w:ilvl w:val="2"/>
          <w:numId w:val="2"/>
        </w:numPr>
        <w:spacing w:after="160" w:line="300" w:lineRule="auto"/>
        <w:ind w:left="0" w:right="-30" w:firstLine="0"/>
        <w:jc w:val="both"/>
        <w:rPr>
          <w:rFonts w:ascii="Arial" w:hAnsi="Arial" w:cs="Arial"/>
        </w:rPr>
      </w:pPr>
      <w:r w:rsidRPr="00C33C9F">
        <w:rPr>
          <w:rFonts w:ascii="Arial" w:hAnsi="Arial" w:cs="Arial"/>
        </w:rPr>
        <w:t>Deixar de entregar a documentação exigida para o certame;</w:t>
      </w:r>
    </w:p>
    <w:p w:rsidR="006B2D8B" w:rsidRPr="00C33C9F" w:rsidRDefault="006B2D8B" w:rsidP="006B2D8B">
      <w:pPr>
        <w:pStyle w:val="PargrafodaLista1"/>
        <w:numPr>
          <w:ilvl w:val="2"/>
          <w:numId w:val="2"/>
        </w:numPr>
        <w:spacing w:after="160" w:line="300" w:lineRule="auto"/>
        <w:ind w:left="0" w:right="-30" w:firstLine="0"/>
        <w:jc w:val="both"/>
        <w:rPr>
          <w:rFonts w:ascii="Arial" w:hAnsi="Arial" w:cs="Arial"/>
        </w:rPr>
      </w:pPr>
      <w:r w:rsidRPr="00C33C9F">
        <w:rPr>
          <w:rFonts w:ascii="Arial" w:hAnsi="Arial" w:cs="Arial"/>
        </w:rPr>
        <w:t>Não mantiver a proposta, salvo em decorrência de fato superveniente devidamente justificado;</w:t>
      </w:r>
    </w:p>
    <w:p w:rsidR="006B2D8B" w:rsidRPr="00C33C9F" w:rsidRDefault="006B2D8B" w:rsidP="006B2D8B">
      <w:pPr>
        <w:pStyle w:val="PargrafodaLista1"/>
        <w:numPr>
          <w:ilvl w:val="2"/>
          <w:numId w:val="2"/>
        </w:numPr>
        <w:spacing w:after="160" w:line="300" w:lineRule="auto"/>
        <w:ind w:left="0" w:right="-30" w:firstLine="0"/>
        <w:jc w:val="both"/>
        <w:rPr>
          <w:rFonts w:ascii="Arial" w:hAnsi="Arial" w:cs="Arial"/>
        </w:rPr>
      </w:pPr>
      <w:r w:rsidRPr="00C33C9F">
        <w:rPr>
          <w:rFonts w:ascii="Arial" w:hAnsi="Arial" w:cs="Arial"/>
        </w:rPr>
        <w:lastRenderedPageBreak/>
        <w:t>Não celebrar o contrato administrativo ou não entregar a documentação exigida para a contratação administrativa, quando convocado dentro do prazo de validade de sua proposta;</w:t>
      </w:r>
    </w:p>
    <w:p w:rsidR="006B2D8B" w:rsidRPr="00C33C9F" w:rsidRDefault="006B2D8B" w:rsidP="006B2D8B">
      <w:pPr>
        <w:pStyle w:val="PargrafodaLista1"/>
        <w:numPr>
          <w:ilvl w:val="2"/>
          <w:numId w:val="2"/>
        </w:numPr>
        <w:spacing w:after="160" w:line="300" w:lineRule="auto"/>
        <w:ind w:left="0" w:right="-30" w:firstLine="0"/>
        <w:jc w:val="both"/>
        <w:rPr>
          <w:rFonts w:ascii="Arial" w:hAnsi="Arial" w:cs="Arial"/>
        </w:rPr>
      </w:pPr>
      <w:r w:rsidRPr="00C33C9F">
        <w:rPr>
          <w:rFonts w:ascii="Arial" w:hAnsi="Arial" w:cs="Arial"/>
        </w:rPr>
        <w:t>Ensejar o retardamento da execução ou da entrega do objeto da contratação administrativa sem motivo justificado;</w:t>
      </w:r>
    </w:p>
    <w:p w:rsidR="006B2D8B" w:rsidRPr="00C33C9F" w:rsidRDefault="006B2D8B" w:rsidP="006B2D8B">
      <w:pPr>
        <w:pStyle w:val="PargrafodaLista1"/>
        <w:numPr>
          <w:ilvl w:val="2"/>
          <w:numId w:val="2"/>
        </w:numPr>
        <w:spacing w:after="160" w:line="300" w:lineRule="auto"/>
        <w:ind w:left="0" w:right="-30" w:firstLine="0"/>
        <w:jc w:val="both"/>
        <w:rPr>
          <w:rFonts w:ascii="Arial" w:hAnsi="Arial" w:cs="Arial"/>
        </w:rPr>
      </w:pPr>
      <w:r w:rsidRPr="00C33C9F">
        <w:rPr>
          <w:rFonts w:ascii="Arial" w:hAnsi="Arial" w:cs="Arial"/>
        </w:rPr>
        <w:t>Apresentar declaração ou documentação falsa exigida para o certame ou prestar declaração falsa durante a dispensa eletrônica ou execução do contrato administrativo;</w:t>
      </w:r>
    </w:p>
    <w:p w:rsidR="006B2D8B" w:rsidRPr="00C33C9F" w:rsidRDefault="006B2D8B" w:rsidP="006B2D8B">
      <w:pPr>
        <w:pStyle w:val="PargrafodaLista1"/>
        <w:numPr>
          <w:ilvl w:val="2"/>
          <w:numId w:val="2"/>
        </w:numPr>
        <w:spacing w:after="160" w:line="300" w:lineRule="auto"/>
        <w:ind w:left="0" w:right="-30" w:firstLine="0"/>
        <w:jc w:val="both"/>
        <w:rPr>
          <w:rFonts w:ascii="Arial" w:hAnsi="Arial" w:cs="Arial"/>
        </w:rPr>
      </w:pPr>
      <w:r w:rsidRPr="00C33C9F">
        <w:rPr>
          <w:rFonts w:ascii="Arial" w:hAnsi="Arial" w:cs="Arial"/>
        </w:rPr>
        <w:t>Fraudar a contratação ou praticar ato fraudulento na execução do contrato administrativo;</w:t>
      </w:r>
    </w:p>
    <w:p w:rsidR="006B2D8B" w:rsidRPr="00C33C9F" w:rsidRDefault="006B2D8B" w:rsidP="006B2D8B">
      <w:pPr>
        <w:pStyle w:val="PargrafodaLista1"/>
        <w:numPr>
          <w:ilvl w:val="2"/>
          <w:numId w:val="2"/>
        </w:numPr>
        <w:tabs>
          <w:tab w:val="left" w:pos="851"/>
        </w:tabs>
        <w:spacing w:after="160" w:line="300" w:lineRule="auto"/>
        <w:ind w:left="0" w:right="-30" w:firstLine="0"/>
        <w:jc w:val="both"/>
        <w:rPr>
          <w:rFonts w:ascii="Arial" w:hAnsi="Arial" w:cs="Arial"/>
        </w:rPr>
      </w:pPr>
      <w:r w:rsidRPr="00C33C9F">
        <w:rPr>
          <w:rFonts w:ascii="Arial" w:hAnsi="Arial" w:cs="Arial"/>
        </w:rPr>
        <w:t>Comportar-se de modo inidôneo ou cometer fraude de qualquer natureza;</w:t>
      </w:r>
    </w:p>
    <w:p w:rsidR="006B2D8B" w:rsidRPr="00C33C9F" w:rsidRDefault="006B2D8B" w:rsidP="006B2D8B">
      <w:pPr>
        <w:pStyle w:val="PargrafodaLista1"/>
        <w:numPr>
          <w:ilvl w:val="2"/>
          <w:numId w:val="2"/>
        </w:numPr>
        <w:tabs>
          <w:tab w:val="left" w:pos="851"/>
        </w:tabs>
        <w:spacing w:after="160" w:line="300" w:lineRule="auto"/>
        <w:ind w:left="0" w:right="-30" w:firstLine="0"/>
        <w:jc w:val="both"/>
        <w:rPr>
          <w:rFonts w:ascii="Arial" w:hAnsi="Arial" w:cs="Arial"/>
        </w:rPr>
      </w:pPr>
      <w:r w:rsidRPr="00C33C9F">
        <w:rPr>
          <w:rFonts w:ascii="Arial" w:hAnsi="Arial" w:cs="Arial"/>
        </w:rPr>
        <w:t>Praticar atos ilícitos com vistas a frustrar os objetivos do certame;</w:t>
      </w:r>
    </w:p>
    <w:p w:rsidR="006B2D8B" w:rsidRPr="00C33C9F" w:rsidRDefault="006B2D8B" w:rsidP="006B2D8B">
      <w:pPr>
        <w:pStyle w:val="PargrafodaLista1"/>
        <w:numPr>
          <w:ilvl w:val="2"/>
          <w:numId w:val="2"/>
        </w:numPr>
        <w:tabs>
          <w:tab w:val="left" w:pos="851"/>
        </w:tabs>
        <w:spacing w:after="160" w:line="300" w:lineRule="auto"/>
        <w:ind w:left="0" w:right="-30" w:firstLine="0"/>
        <w:jc w:val="both"/>
        <w:rPr>
          <w:rFonts w:ascii="Arial" w:hAnsi="Arial" w:cs="Arial"/>
        </w:rPr>
      </w:pPr>
      <w:r w:rsidRPr="00C33C9F">
        <w:rPr>
          <w:rFonts w:ascii="Arial" w:hAnsi="Arial" w:cs="Arial"/>
        </w:rPr>
        <w:t>Praticar ato lesivo previsto no art. 5º da Lei nº 12.846/2013.</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16.2. Serão aplicadas ao responsável pelas infrações administrativas acima descritas as seguintes sanções: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bCs/>
          <w:sz w:val="24"/>
          <w:szCs w:val="24"/>
        </w:rPr>
        <w:t>16.2.1.</w:t>
      </w:r>
      <w:r w:rsidRPr="00C33C9F">
        <w:rPr>
          <w:rFonts w:ascii="Arial" w:hAnsi="Arial" w:cs="Arial"/>
          <w:b/>
          <w:bCs/>
          <w:sz w:val="24"/>
          <w:szCs w:val="24"/>
        </w:rPr>
        <w:t xml:space="preserve"> </w:t>
      </w:r>
      <w:r w:rsidRPr="00C33C9F">
        <w:rPr>
          <w:rFonts w:ascii="Arial" w:hAnsi="Arial" w:cs="Arial"/>
          <w:bCs/>
          <w:sz w:val="24"/>
          <w:szCs w:val="24"/>
        </w:rPr>
        <w:t>Advertência</w:t>
      </w:r>
      <w:r w:rsidRPr="00C33C9F">
        <w:rPr>
          <w:rFonts w:ascii="Arial" w:hAnsi="Arial" w:cs="Arial"/>
          <w:sz w:val="24"/>
          <w:szCs w:val="24"/>
        </w:rPr>
        <w:t xml:space="preserve">, quando </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xml:space="preserve"> der causa à inexecução parcial do contrato administrativo, sempre que não se justificar a imposição de penalidade mais grave (§ 2º do art. 156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16.2.2. </w:t>
      </w:r>
      <w:r w:rsidRPr="00C33C9F">
        <w:rPr>
          <w:rFonts w:ascii="Arial" w:hAnsi="Arial" w:cs="Arial"/>
          <w:bCs/>
          <w:sz w:val="24"/>
          <w:szCs w:val="24"/>
        </w:rPr>
        <w:t>Impedimento de licitar e contratar</w:t>
      </w:r>
      <w:r w:rsidRPr="00C33C9F">
        <w:rPr>
          <w:rFonts w:ascii="Arial" w:hAnsi="Arial" w:cs="Arial"/>
          <w:sz w:val="24"/>
          <w:szCs w:val="24"/>
        </w:rPr>
        <w:t>, quando praticadas as condutas descritas nas alíneas 16.1.1, 16.1.3, 16.1.4, 16.1.5, 16.1.6 e 16.1.7 do subitem acima deste contrato administrativo, sempre que não se justificar a imposição de penalidade mais grave (§ 4º do art. 156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bCs/>
          <w:sz w:val="24"/>
          <w:szCs w:val="24"/>
        </w:rPr>
        <w:t>16.2.3.</w:t>
      </w:r>
      <w:r w:rsidRPr="00C33C9F">
        <w:rPr>
          <w:rFonts w:ascii="Arial" w:hAnsi="Arial" w:cs="Arial"/>
          <w:b/>
          <w:bCs/>
          <w:sz w:val="24"/>
          <w:szCs w:val="24"/>
        </w:rPr>
        <w:t xml:space="preserve"> </w:t>
      </w:r>
      <w:r w:rsidRPr="00C33C9F">
        <w:rPr>
          <w:rFonts w:ascii="Arial" w:hAnsi="Arial" w:cs="Arial"/>
          <w:bCs/>
          <w:sz w:val="24"/>
          <w:szCs w:val="24"/>
        </w:rPr>
        <w:t>Declaração de inidoneidade para licitar e contratar</w:t>
      </w:r>
      <w:r w:rsidRPr="00C33C9F">
        <w:rPr>
          <w:rFonts w:ascii="Arial" w:hAnsi="Arial" w:cs="Arial"/>
          <w:sz w:val="24"/>
          <w:szCs w:val="24"/>
        </w:rPr>
        <w:t>, quando praticadas as condutas descritas nas alíneas 16.1.8, 16.1.9, 16.1.10, 16.1.11 e 16.1.12 do subitem acima deste Contrato, bem como nas alíneas 16.1.2, 16.1.3, 16.1.4, 16.1.5, 16.1.6 e 16.1.7, que justifiquem a imposição de penalidade mais grave (§ 5º do art. 156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16.3. </w:t>
      </w:r>
      <w:r w:rsidRPr="00C33C9F">
        <w:rPr>
          <w:rFonts w:ascii="Arial" w:hAnsi="Arial" w:cs="Arial"/>
          <w:bCs/>
          <w:sz w:val="24"/>
          <w:szCs w:val="24"/>
        </w:rPr>
        <w:t>Multa:</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16.3.1. Moratória de 10% (dez por cento) por dia de atraso injustificado sobre o valor da parcela inadimplida;</w:t>
      </w:r>
    </w:p>
    <w:p w:rsidR="006B2D8B" w:rsidRPr="00C33C9F" w:rsidRDefault="006B2D8B" w:rsidP="006B2D8B">
      <w:pPr>
        <w:spacing w:after="160" w:line="300" w:lineRule="auto"/>
        <w:jc w:val="both"/>
        <w:rPr>
          <w:rFonts w:ascii="Arial" w:hAnsi="Arial" w:cs="Arial"/>
          <w:color w:val="FF0000"/>
          <w:sz w:val="24"/>
          <w:szCs w:val="24"/>
        </w:rPr>
      </w:pPr>
      <w:r w:rsidRPr="00C33C9F">
        <w:rPr>
          <w:rFonts w:ascii="Arial" w:hAnsi="Arial" w:cs="Arial"/>
          <w:sz w:val="24"/>
          <w:szCs w:val="24"/>
        </w:rPr>
        <w:lastRenderedPageBreak/>
        <w:t xml:space="preserve">16.3.1.1. O atraso superior 30 trinta dias autoriza ao </w:t>
      </w:r>
      <w:r w:rsidRPr="00C33C9F">
        <w:rPr>
          <w:rFonts w:ascii="Arial" w:hAnsi="Arial" w:cs="Arial"/>
          <w:b/>
          <w:sz w:val="24"/>
          <w:szCs w:val="24"/>
        </w:rPr>
        <w:t>Contratante</w:t>
      </w:r>
      <w:r w:rsidRPr="00C33C9F">
        <w:rPr>
          <w:rFonts w:ascii="Arial" w:hAnsi="Arial" w:cs="Arial"/>
          <w:sz w:val="24"/>
          <w:szCs w:val="24"/>
        </w:rPr>
        <w:t xml:space="preserve"> a promover a rescisão do contrato administrativo por descumprimento ou cumprimento irregular de suas cláusulas, conforme dispõe o inciso I do art. 137 da Lei n. 14.133/2021;</w:t>
      </w:r>
      <w:bookmarkStart w:id="1" w:name="_Hlk78351618"/>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16.4. A aplicação das sanções previstas neste contrato administrativo não exclui, em hipótese alguma, a obrigação de reparação integral do dano causado ao </w:t>
      </w:r>
      <w:r w:rsidRPr="00C33C9F">
        <w:rPr>
          <w:rFonts w:ascii="Arial" w:hAnsi="Arial" w:cs="Arial"/>
          <w:b/>
          <w:sz w:val="24"/>
          <w:szCs w:val="24"/>
        </w:rPr>
        <w:t>Contratante</w:t>
      </w:r>
      <w:r w:rsidRPr="00C33C9F">
        <w:rPr>
          <w:rFonts w:ascii="Arial" w:hAnsi="Arial" w:cs="Arial"/>
          <w:sz w:val="24"/>
          <w:szCs w:val="24"/>
        </w:rPr>
        <w:t xml:space="preserve"> (§ 9º do art. 156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16.5. Todas as sanções previstas neste contrato administrativo poderão ser aplicadas cumulativamente com a multa (art. 156, §7º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16.6. Antes da aplicação da multa será facultada a defesa da </w:t>
      </w:r>
      <w:r w:rsidRPr="00C33C9F">
        <w:rPr>
          <w:rFonts w:ascii="Arial" w:hAnsi="Arial" w:cs="Arial"/>
          <w:b/>
          <w:sz w:val="24"/>
          <w:szCs w:val="24"/>
        </w:rPr>
        <w:t>Contratante</w:t>
      </w:r>
      <w:r w:rsidRPr="00C33C9F">
        <w:rPr>
          <w:rFonts w:ascii="Arial" w:hAnsi="Arial" w:cs="Arial"/>
          <w:sz w:val="24"/>
          <w:szCs w:val="24"/>
        </w:rPr>
        <w:t xml:space="preserve"> no prazo de 15 (quinze) dias úteis, contado da data de sua intimação (art. 157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16.7. Se a multa aplicada e as indenizações cabíveis forem superiores ao valor do pagamento eventualmente devido pelo </w:t>
      </w:r>
      <w:r w:rsidRPr="00C33C9F">
        <w:rPr>
          <w:rFonts w:ascii="Arial" w:hAnsi="Arial" w:cs="Arial"/>
          <w:b/>
          <w:sz w:val="24"/>
          <w:szCs w:val="24"/>
        </w:rPr>
        <w:t>Contratante</w:t>
      </w:r>
      <w:r w:rsidRPr="00C33C9F">
        <w:rPr>
          <w:rFonts w:ascii="Arial" w:hAnsi="Arial" w:cs="Arial"/>
          <w:sz w:val="24"/>
          <w:szCs w:val="24"/>
        </w:rPr>
        <w:t xml:space="preserve"> </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além da perda desse valor, a diferença será descontada da garantia prestada ou será cobrada judicialmente (§ 8º do art. 156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16.8. Previamente ao encaminhamento à cobrança judicial, a multa poderá ser recolhida administrativamente no prazo máximo de 30 trinta dias, a contar da data do recebimento da comunicação enviada pela autoridade competente.</w:t>
      </w:r>
      <w:bookmarkEnd w:id="1"/>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16.9. A aplicação das sanções realizar-se-á em processo administrativo que assegure o contraditório e a ampla defesa </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observando-se o procedimento previsto no caput</w:t>
      </w:r>
      <w:r w:rsidRPr="00C33C9F">
        <w:rPr>
          <w:rFonts w:ascii="Arial" w:hAnsi="Arial" w:cs="Arial"/>
          <w:b/>
          <w:bCs/>
          <w:sz w:val="24"/>
          <w:szCs w:val="24"/>
        </w:rPr>
        <w:t xml:space="preserve"> </w:t>
      </w:r>
      <w:r w:rsidRPr="00C33C9F">
        <w:rPr>
          <w:rFonts w:ascii="Arial" w:hAnsi="Arial" w:cs="Arial"/>
          <w:sz w:val="24"/>
          <w:szCs w:val="24"/>
        </w:rPr>
        <w:t>e parágrafos do art. 158 da Lei nº 14.133/2021, para as penalidades de impedimento de licitar e contratar e de declaração de inidoneidade para licitar ou contratar.</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16.10. Na aplicação das sanções serão considerados (§ 1º do art. 156 da Lei nº. 14.133/2021):</w:t>
      </w:r>
    </w:p>
    <w:p w:rsidR="006B2D8B" w:rsidRPr="00C33C9F" w:rsidRDefault="006B2D8B" w:rsidP="006B2D8B">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C33C9F">
        <w:rPr>
          <w:rFonts w:ascii="Arial" w:hAnsi="Arial" w:cs="Arial"/>
          <w:sz w:val="24"/>
          <w:szCs w:val="24"/>
        </w:rPr>
        <w:t>A natureza e a gravidade da infração cometida;</w:t>
      </w:r>
    </w:p>
    <w:p w:rsidR="006B2D8B" w:rsidRPr="00C33C9F" w:rsidRDefault="006B2D8B" w:rsidP="006B2D8B">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C33C9F">
        <w:rPr>
          <w:rFonts w:ascii="Arial" w:hAnsi="Arial" w:cs="Arial"/>
          <w:sz w:val="24"/>
          <w:szCs w:val="24"/>
        </w:rPr>
        <w:t>As peculiaridades do caso concreto;</w:t>
      </w:r>
    </w:p>
    <w:p w:rsidR="006B2D8B" w:rsidRPr="00C33C9F" w:rsidRDefault="006B2D8B" w:rsidP="006B2D8B">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C33C9F">
        <w:rPr>
          <w:rFonts w:ascii="Arial" w:hAnsi="Arial" w:cs="Arial"/>
          <w:sz w:val="24"/>
          <w:szCs w:val="24"/>
        </w:rPr>
        <w:t>As circunstâncias agravantes ou atenuantes;</w:t>
      </w:r>
    </w:p>
    <w:p w:rsidR="006B2D8B" w:rsidRPr="00C33C9F" w:rsidRDefault="006B2D8B" w:rsidP="006B2D8B">
      <w:pPr>
        <w:pStyle w:val="PargrafodaLista"/>
        <w:numPr>
          <w:ilvl w:val="2"/>
          <w:numId w:val="3"/>
        </w:numPr>
        <w:tabs>
          <w:tab w:val="left" w:pos="851"/>
        </w:tabs>
        <w:spacing w:after="160" w:line="300" w:lineRule="auto"/>
        <w:contextualSpacing w:val="0"/>
        <w:jc w:val="both"/>
        <w:rPr>
          <w:rFonts w:ascii="Arial" w:hAnsi="Arial" w:cs="Arial"/>
          <w:sz w:val="24"/>
          <w:szCs w:val="24"/>
        </w:rPr>
      </w:pPr>
      <w:r w:rsidRPr="00C33C9F">
        <w:rPr>
          <w:rFonts w:ascii="Arial" w:hAnsi="Arial" w:cs="Arial"/>
          <w:sz w:val="24"/>
          <w:szCs w:val="24"/>
        </w:rPr>
        <w:t xml:space="preserve">Os danos que dela provierem para o </w:t>
      </w:r>
      <w:r w:rsidRPr="00C33C9F">
        <w:rPr>
          <w:rFonts w:ascii="Arial" w:hAnsi="Arial" w:cs="Arial"/>
          <w:b/>
          <w:sz w:val="24"/>
          <w:szCs w:val="24"/>
        </w:rPr>
        <w:t>Contratante</w:t>
      </w:r>
      <w:r w:rsidRPr="00C33C9F">
        <w:rPr>
          <w:rFonts w:ascii="Arial" w:hAnsi="Arial" w:cs="Arial"/>
          <w:sz w:val="24"/>
          <w:szCs w:val="24"/>
        </w:rPr>
        <w:t>;</w:t>
      </w:r>
    </w:p>
    <w:p w:rsidR="006B2D8B" w:rsidRPr="00C33C9F" w:rsidRDefault="006B2D8B" w:rsidP="006B2D8B">
      <w:pPr>
        <w:pStyle w:val="PargrafodaLista"/>
        <w:numPr>
          <w:ilvl w:val="2"/>
          <w:numId w:val="3"/>
        </w:numPr>
        <w:tabs>
          <w:tab w:val="left" w:pos="851"/>
        </w:tabs>
        <w:spacing w:after="160" w:line="300" w:lineRule="auto"/>
        <w:ind w:left="0" w:firstLine="0"/>
        <w:contextualSpacing w:val="0"/>
        <w:jc w:val="both"/>
        <w:rPr>
          <w:rFonts w:ascii="Arial" w:hAnsi="Arial" w:cs="Arial"/>
          <w:sz w:val="24"/>
          <w:szCs w:val="24"/>
        </w:rPr>
      </w:pPr>
      <w:r w:rsidRPr="00C33C9F">
        <w:rPr>
          <w:rFonts w:ascii="Arial" w:hAnsi="Arial" w:cs="Arial"/>
          <w:sz w:val="24"/>
          <w:szCs w:val="24"/>
        </w:rPr>
        <w:t>A implantação ou o aperfeiçoamento de programa de integridade, conforme normas e orientações dos órgãos de controle.</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lastRenderedPageBreak/>
        <w:t>16.11. Os atos previstos como infrações administrativas na Lei nº 14.133/2021,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16.12. A personalidade jurídica d</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xml:space="preserve">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w:t>
      </w:r>
      <w:r w:rsidRPr="00C33C9F">
        <w:rPr>
          <w:rFonts w:ascii="Arial" w:hAnsi="Arial" w:cs="Arial"/>
          <w:color w:val="000000"/>
          <w:sz w:val="24"/>
          <w:szCs w:val="24"/>
        </w:rPr>
        <w:t xml:space="preserve">o(a) </w:t>
      </w:r>
      <w:r w:rsidRPr="00C33C9F">
        <w:rPr>
          <w:rFonts w:ascii="Arial" w:hAnsi="Arial" w:cs="Arial"/>
          <w:b/>
          <w:color w:val="000000"/>
          <w:sz w:val="24"/>
          <w:szCs w:val="24"/>
        </w:rPr>
        <w:t>Contratado(a)</w:t>
      </w:r>
      <w:r w:rsidRPr="00C33C9F">
        <w:rPr>
          <w:rFonts w:ascii="Arial" w:hAnsi="Arial" w:cs="Arial"/>
          <w:sz w:val="24"/>
          <w:szCs w:val="24"/>
        </w:rPr>
        <w:t>, observados, em todos os casos, o contraditório, a ampla defesa e a obrigatoriedade de análise jurídica prévia (art. 160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16.13. O </w:t>
      </w:r>
      <w:r w:rsidRPr="00C33C9F">
        <w:rPr>
          <w:rFonts w:ascii="Arial" w:hAnsi="Arial" w:cs="Arial"/>
          <w:b/>
          <w:sz w:val="24"/>
          <w:szCs w:val="24"/>
        </w:rPr>
        <w:t>Contratante</w:t>
      </w:r>
      <w:r w:rsidRPr="00C33C9F">
        <w:rPr>
          <w:rFonts w:ascii="Arial" w:hAnsi="Arial" w:cs="Arial"/>
          <w:sz w:val="24"/>
          <w:szCs w:val="24"/>
        </w:rPr>
        <w:t xml:space="preserv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16.14. As sanções de impedimento de licitar e contratar e declaração de inidoneidade para licitar ou contratar são passíveis de reabilitação na forma do art. 163 da Lei nº 14.133/2021.</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17. CLÁUSULA DÉCIMA SÉTIMA: Do modelo de gestão do contrato administrativo, observados os requisitos definidos em regulamento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17.1. O modelo de gestão deste contrato administrativo, observados os requisitos definidos em regulamento está previsto no TR.</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18. CLÁUSULA DÉCIMA OITAVA: Dos casos de extinção</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i/>
          <w:sz w:val="24"/>
          <w:szCs w:val="24"/>
        </w:rPr>
        <w:t>18.1. O contrato administrativo se extingue quando cumpridas as obrigações de ambas as partes, ainda que isso ocorra antes do prazo estipulado para tanto.</w:t>
      </w:r>
    </w:p>
    <w:p w:rsidR="006B2D8B" w:rsidRPr="00C33C9F" w:rsidRDefault="006B2D8B" w:rsidP="006B2D8B">
      <w:pPr>
        <w:pStyle w:val="Nvel2Opcional"/>
        <w:numPr>
          <w:ilvl w:val="0"/>
          <w:numId w:val="0"/>
        </w:numPr>
        <w:tabs>
          <w:tab w:val="left" w:pos="851"/>
        </w:tabs>
        <w:spacing w:before="0" w:after="160" w:line="300" w:lineRule="auto"/>
        <w:rPr>
          <w:i w:val="0"/>
          <w:color w:val="auto"/>
          <w:sz w:val="24"/>
          <w:szCs w:val="24"/>
        </w:rPr>
      </w:pPr>
      <w:r w:rsidRPr="00C33C9F">
        <w:rPr>
          <w:i w:val="0"/>
          <w:color w:val="auto"/>
          <w:sz w:val="24"/>
          <w:szCs w:val="24"/>
        </w:rPr>
        <w:t xml:space="preserve">18.2. Se as obrigações não forem cumpridas no prazo estipulado, a vigência ficará prorrogada até a conclusão do objeto, caso em que deverá o </w:t>
      </w:r>
      <w:r w:rsidRPr="00C33C9F">
        <w:rPr>
          <w:b/>
          <w:i w:val="0"/>
          <w:color w:val="auto"/>
          <w:sz w:val="24"/>
          <w:szCs w:val="24"/>
        </w:rPr>
        <w:t>Contratante</w:t>
      </w:r>
      <w:r w:rsidRPr="00C33C9F">
        <w:rPr>
          <w:i w:val="0"/>
          <w:color w:val="auto"/>
          <w:sz w:val="24"/>
          <w:szCs w:val="24"/>
        </w:rPr>
        <w:t xml:space="preserve"> providenciar a readequação do cronograma físico-financeiro, se for o caso.</w:t>
      </w:r>
    </w:p>
    <w:p w:rsidR="006B2D8B" w:rsidRPr="00C33C9F" w:rsidRDefault="006B2D8B" w:rsidP="006B2D8B">
      <w:pPr>
        <w:pStyle w:val="Nvel2Opcional"/>
        <w:numPr>
          <w:ilvl w:val="0"/>
          <w:numId w:val="0"/>
        </w:numPr>
        <w:tabs>
          <w:tab w:val="left" w:pos="851"/>
        </w:tabs>
        <w:spacing w:before="0" w:after="160" w:line="300" w:lineRule="auto"/>
        <w:rPr>
          <w:i w:val="0"/>
          <w:color w:val="auto"/>
          <w:sz w:val="24"/>
          <w:szCs w:val="24"/>
        </w:rPr>
      </w:pPr>
      <w:r w:rsidRPr="00C33C9F">
        <w:rPr>
          <w:i w:val="0"/>
          <w:color w:val="auto"/>
          <w:sz w:val="24"/>
          <w:szCs w:val="24"/>
        </w:rPr>
        <w:lastRenderedPageBreak/>
        <w:t>18.3. Quando a não conclusão do contrato administrativa referida no item anterior decorrer de culpa d</w:t>
      </w:r>
      <w:r w:rsidRPr="00C33C9F">
        <w:rPr>
          <w:i w:val="0"/>
          <w:color w:val="000000"/>
          <w:sz w:val="24"/>
          <w:szCs w:val="24"/>
        </w:rPr>
        <w:t xml:space="preserve">o(a) </w:t>
      </w:r>
      <w:r w:rsidRPr="00C33C9F">
        <w:rPr>
          <w:b/>
          <w:i w:val="0"/>
          <w:color w:val="000000"/>
          <w:sz w:val="24"/>
          <w:szCs w:val="24"/>
        </w:rPr>
        <w:t>Contratado(a)</w:t>
      </w:r>
      <w:r w:rsidRPr="00C33C9F">
        <w:rPr>
          <w:i w:val="0"/>
          <w:color w:val="auto"/>
          <w:sz w:val="24"/>
          <w:szCs w:val="24"/>
        </w:rPr>
        <w:t>:</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18.3.1. Ficará ele constituído em mora, sendo-lhe aplicáveis as respectivas sanções administrativas; e  </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18.3.2. Poderá o </w:t>
      </w:r>
      <w:r w:rsidRPr="00C33C9F">
        <w:rPr>
          <w:rFonts w:ascii="Arial" w:hAnsi="Arial" w:cs="Arial"/>
          <w:b/>
          <w:sz w:val="24"/>
          <w:szCs w:val="24"/>
        </w:rPr>
        <w:t>Contratante</w:t>
      </w:r>
      <w:r w:rsidRPr="00C33C9F">
        <w:rPr>
          <w:rFonts w:ascii="Arial" w:hAnsi="Arial" w:cs="Arial"/>
          <w:sz w:val="24"/>
          <w:szCs w:val="24"/>
        </w:rPr>
        <w:t xml:space="preserve"> optar pela extinção do contrato e, nesse caso, adotará as medidas admitidas em lei para a continuidade da execução contratual.</w:t>
      </w:r>
    </w:p>
    <w:p w:rsidR="006B2D8B" w:rsidRPr="00C33C9F" w:rsidRDefault="006B2D8B" w:rsidP="006B2D8B">
      <w:pPr>
        <w:spacing w:after="160" w:line="300" w:lineRule="auto"/>
        <w:jc w:val="both"/>
        <w:rPr>
          <w:rFonts w:ascii="Arial" w:hAnsi="Arial" w:cs="Arial"/>
          <w:i/>
          <w:sz w:val="24"/>
          <w:szCs w:val="24"/>
        </w:rPr>
      </w:pPr>
      <w:r w:rsidRPr="00C33C9F">
        <w:rPr>
          <w:rFonts w:ascii="Arial" w:hAnsi="Arial" w:cs="Arial"/>
          <w:sz w:val="24"/>
          <w:szCs w:val="24"/>
        </w:rPr>
        <w:t>18.4. O contrato administrativo pode ser extinto antes de cumpridas as obrigações nele estipuladas, ou antes do prazo nele fixado, por algum dos motivos previstos no art. 137 da Lei nº. 14.133/2021, assegurados o contraditório e a ampla defesa, bem como amigavelmente.</w:t>
      </w:r>
    </w:p>
    <w:p w:rsidR="006B2D8B" w:rsidRPr="00C33C9F" w:rsidRDefault="006B2D8B" w:rsidP="006B2D8B">
      <w:pPr>
        <w:pStyle w:val="Nvel2Opcional"/>
        <w:numPr>
          <w:ilvl w:val="0"/>
          <w:numId w:val="0"/>
        </w:numPr>
        <w:tabs>
          <w:tab w:val="left" w:pos="993"/>
        </w:tabs>
        <w:spacing w:before="0" w:after="160" w:line="300" w:lineRule="auto"/>
        <w:rPr>
          <w:i w:val="0"/>
          <w:color w:val="auto"/>
          <w:sz w:val="24"/>
          <w:szCs w:val="24"/>
        </w:rPr>
      </w:pPr>
      <w:r w:rsidRPr="00C33C9F">
        <w:rPr>
          <w:i w:val="0"/>
          <w:color w:val="auto"/>
          <w:sz w:val="24"/>
          <w:szCs w:val="24"/>
        </w:rPr>
        <w:t xml:space="preserve">18.5. Nesta hipótese, aplicam-se também os </w:t>
      </w:r>
      <w:proofErr w:type="spellStart"/>
      <w:r w:rsidRPr="00C33C9F">
        <w:rPr>
          <w:i w:val="0"/>
          <w:color w:val="auto"/>
          <w:sz w:val="24"/>
          <w:szCs w:val="24"/>
        </w:rPr>
        <w:t>arts</w:t>
      </w:r>
      <w:proofErr w:type="spellEnd"/>
      <w:r w:rsidRPr="00C33C9F">
        <w:rPr>
          <w:i w:val="0"/>
          <w:color w:val="auto"/>
          <w:sz w:val="24"/>
          <w:szCs w:val="24"/>
        </w:rPr>
        <w:t>. 138 e 139 da Lei nº. 14.133/2021.</w:t>
      </w:r>
    </w:p>
    <w:p w:rsidR="006B2D8B" w:rsidRPr="00C33C9F" w:rsidRDefault="006B2D8B" w:rsidP="006B2D8B">
      <w:pPr>
        <w:pStyle w:val="Nvel2Opcional"/>
        <w:numPr>
          <w:ilvl w:val="0"/>
          <w:numId w:val="0"/>
        </w:numPr>
        <w:tabs>
          <w:tab w:val="left" w:pos="993"/>
        </w:tabs>
        <w:spacing w:before="0" w:after="160" w:line="300" w:lineRule="auto"/>
        <w:rPr>
          <w:i w:val="0"/>
          <w:color w:val="auto"/>
          <w:sz w:val="24"/>
          <w:szCs w:val="24"/>
        </w:rPr>
      </w:pPr>
      <w:r w:rsidRPr="00C33C9F">
        <w:rPr>
          <w:i w:val="0"/>
          <w:color w:val="auto"/>
          <w:sz w:val="24"/>
          <w:szCs w:val="24"/>
        </w:rPr>
        <w:t>18.6. O termo de rescisão, sempre que possível, será precedido:</w:t>
      </w:r>
    </w:p>
    <w:p w:rsidR="006B2D8B" w:rsidRPr="00C33C9F" w:rsidRDefault="006B2D8B" w:rsidP="006B2D8B">
      <w:pPr>
        <w:pStyle w:val="Nivel3"/>
        <w:tabs>
          <w:tab w:val="clear" w:pos="360"/>
          <w:tab w:val="left" w:pos="709"/>
          <w:tab w:val="left" w:pos="993"/>
        </w:tabs>
        <w:spacing w:before="0" w:after="160" w:line="300" w:lineRule="auto"/>
        <w:ind w:left="0"/>
        <w:contextualSpacing w:val="0"/>
        <w:rPr>
          <w:sz w:val="24"/>
          <w:szCs w:val="24"/>
        </w:rPr>
      </w:pPr>
      <w:r w:rsidRPr="00C33C9F">
        <w:rPr>
          <w:sz w:val="24"/>
          <w:szCs w:val="24"/>
        </w:rPr>
        <w:t>18.6.1. Balanço dos eventos contratuais já cumpridos ou parcialmente cumpridos;</w:t>
      </w:r>
    </w:p>
    <w:p w:rsidR="006B2D8B" w:rsidRPr="00C33C9F" w:rsidRDefault="006B2D8B" w:rsidP="006B2D8B">
      <w:pPr>
        <w:pStyle w:val="Nivel3"/>
        <w:tabs>
          <w:tab w:val="clear" w:pos="360"/>
          <w:tab w:val="left" w:pos="709"/>
          <w:tab w:val="left" w:pos="993"/>
        </w:tabs>
        <w:spacing w:before="0" w:after="160" w:line="300" w:lineRule="auto"/>
        <w:ind w:left="0"/>
        <w:contextualSpacing w:val="0"/>
        <w:rPr>
          <w:sz w:val="24"/>
          <w:szCs w:val="24"/>
        </w:rPr>
      </w:pPr>
      <w:r w:rsidRPr="00C33C9F">
        <w:rPr>
          <w:sz w:val="24"/>
          <w:szCs w:val="24"/>
        </w:rPr>
        <w:t>18.6.2. Relação dos pagamentos já efetuados e ainda devidos; e</w:t>
      </w:r>
    </w:p>
    <w:p w:rsidR="006B2D8B" w:rsidRPr="00C33C9F" w:rsidRDefault="006B2D8B" w:rsidP="006B2D8B">
      <w:pPr>
        <w:pStyle w:val="Nivel3"/>
        <w:tabs>
          <w:tab w:val="clear" w:pos="360"/>
          <w:tab w:val="left" w:pos="709"/>
          <w:tab w:val="left" w:pos="993"/>
        </w:tabs>
        <w:spacing w:before="0" w:after="160" w:line="300" w:lineRule="auto"/>
        <w:ind w:left="0"/>
        <w:contextualSpacing w:val="0"/>
        <w:rPr>
          <w:sz w:val="24"/>
          <w:szCs w:val="24"/>
        </w:rPr>
      </w:pPr>
      <w:r w:rsidRPr="00C33C9F">
        <w:rPr>
          <w:sz w:val="24"/>
          <w:szCs w:val="24"/>
        </w:rPr>
        <w:t>18.6.3. Indenizações e multas.</w:t>
      </w:r>
    </w:p>
    <w:p w:rsidR="006B2D8B" w:rsidRPr="00C33C9F" w:rsidRDefault="006B2D8B" w:rsidP="006B2D8B">
      <w:pPr>
        <w:pStyle w:val="Nivel3"/>
        <w:tabs>
          <w:tab w:val="clear" w:pos="360"/>
          <w:tab w:val="left" w:pos="709"/>
          <w:tab w:val="left" w:pos="993"/>
        </w:tabs>
        <w:spacing w:before="0" w:after="160" w:line="300" w:lineRule="auto"/>
        <w:ind w:left="0"/>
        <w:contextualSpacing w:val="0"/>
        <w:rPr>
          <w:sz w:val="24"/>
          <w:szCs w:val="24"/>
        </w:rPr>
      </w:pPr>
      <w:r w:rsidRPr="00C33C9F">
        <w:rPr>
          <w:b/>
          <w:sz w:val="24"/>
          <w:szCs w:val="24"/>
        </w:rPr>
        <w:t>19. CLÁUSULA DÉCIMA NONA: Das disposições finais</w:t>
      </w:r>
    </w:p>
    <w:p w:rsidR="006B2D8B" w:rsidRPr="00C33C9F" w:rsidRDefault="006B2D8B" w:rsidP="006B2D8B">
      <w:pPr>
        <w:spacing w:line="300" w:lineRule="auto"/>
        <w:jc w:val="both"/>
        <w:rPr>
          <w:rFonts w:ascii="Arial" w:hAnsi="Arial" w:cs="Arial"/>
          <w:bCs/>
          <w:sz w:val="24"/>
          <w:szCs w:val="24"/>
        </w:rPr>
      </w:pPr>
      <w:r w:rsidRPr="00C33C9F">
        <w:rPr>
          <w:rFonts w:ascii="Arial" w:hAnsi="Arial" w:cs="Arial"/>
          <w:bCs/>
          <w:sz w:val="24"/>
          <w:szCs w:val="24"/>
        </w:rPr>
        <w:t xml:space="preserve">18.1. O </w:t>
      </w:r>
      <w:r w:rsidRPr="00C33C9F">
        <w:rPr>
          <w:rFonts w:ascii="Arial" w:hAnsi="Arial" w:cs="Arial"/>
          <w:b/>
          <w:bCs/>
          <w:sz w:val="24"/>
          <w:szCs w:val="24"/>
        </w:rPr>
        <w:t xml:space="preserve">Contratante </w:t>
      </w:r>
      <w:r w:rsidRPr="00C33C9F">
        <w:rPr>
          <w:rFonts w:ascii="Arial" w:hAnsi="Arial" w:cs="Arial"/>
          <w:bCs/>
          <w:sz w:val="24"/>
          <w:szCs w:val="24"/>
        </w:rPr>
        <w:t>fará a publicação deste contrato administrativo nos termos da Lei nº. 14.133/2021.</w:t>
      </w:r>
    </w:p>
    <w:p w:rsidR="006B2D8B" w:rsidRPr="00C33C9F" w:rsidRDefault="006B2D8B" w:rsidP="006B2D8B">
      <w:pPr>
        <w:spacing w:line="300" w:lineRule="auto"/>
        <w:jc w:val="both"/>
        <w:rPr>
          <w:rFonts w:ascii="Arial" w:hAnsi="Arial" w:cs="Arial"/>
          <w:bCs/>
          <w:sz w:val="24"/>
          <w:szCs w:val="24"/>
        </w:rPr>
      </w:pPr>
      <w:r w:rsidRPr="00C33C9F">
        <w:rPr>
          <w:rFonts w:ascii="Arial" w:hAnsi="Arial" w:cs="Arial"/>
          <w:bCs/>
          <w:sz w:val="24"/>
          <w:szCs w:val="24"/>
        </w:rPr>
        <w:t>18.2. O foro da Justiça Estadual de Rio Casca é eleito para dirimir os eventuais litígios que decorrerem da execução deste contrato administrativo que não puderem ser compostos pela conciliação, conforme § 1º do art. 92 da Lei nº. 14.133/2021.</w:t>
      </w:r>
    </w:p>
    <w:p w:rsidR="006B2D8B" w:rsidRPr="00C33C9F" w:rsidRDefault="006B2D8B" w:rsidP="006B2D8B">
      <w:pPr>
        <w:spacing w:line="300" w:lineRule="auto"/>
        <w:jc w:val="both"/>
        <w:rPr>
          <w:rFonts w:ascii="Arial" w:hAnsi="Arial" w:cs="Arial"/>
          <w:bCs/>
          <w:sz w:val="24"/>
          <w:szCs w:val="24"/>
        </w:rPr>
      </w:pPr>
    </w:p>
    <w:p w:rsidR="006B2D8B" w:rsidRPr="00C33C9F" w:rsidRDefault="006B2D8B" w:rsidP="006B2D8B">
      <w:pPr>
        <w:jc w:val="center"/>
        <w:rPr>
          <w:rFonts w:ascii="Arial" w:hAnsi="Arial" w:cs="Arial"/>
          <w:b/>
          <w:sz w:val="24"/>
          <w:szCs w:val="24"/>
        </w:rPr>
      </w:pPr>
      <w:r w:rsidRPr="00C33C9F">
        <w:rPr>
          <w:rFonts w:ascii="Arial" w:hAnsi="Arial" w:cs="Arial"/>
          <w:b/>
          <w:sz w:val="24"/>
          <w:szCs w:val="24"/>
        </w:rPr>
        <w:t>Prefeito(a) Municipal</w:t>
      </w:r>
    </w:p>
    <w:p w:rsidR="006B2D8B" w:rsidRPr="00C33C9F" w:rsidRDefault="006B2D8B" w:rsidP="006B2D8B">
      <w:pPr>
        <w:jc w:val="center"/>
        <w:rPr>
          <w:rFonts w:ascii="Arial" w:hAnsi="Arial" w:cs="Arial"/>
          <w:sz w:val="24"/>
          <w:szCs w:val="24"/>
        </w:rPr>
      </w:pPr>
      <w:r w:rsidRPr="00C33C9F">
        <w:rPr>
          <w:rFonts w:ascii="Arial" w:hAnsi="Arial" w:cs="Arial"/>
          <w:sz w:val="24"/>
          <w:szCs w:val="24"/>
        </w:rPr>
        <w:t>Contratante</w:t>
      </w:r>
    </w:p>
    <w:p w:rsidR="006B2D8B" w:rsidRPr="00C33C9F" w:rsidRDefault="006B2D8B" w:rsidP="006B2D8B">
      <w:pPr>
        <w:jc w:val="center"/>
        <w:rPr>
          <w:rFonts w:ascii="Arial" w:hAnsi="Arial" w:cs="Arial"/>
          <w:sz w:val="24"/>
          <w:szCs w:val="24"/>
        </w:rPr>
      </w:pPr>
    </w:p>
    <w:p w:rsidR="006B2D8B" w:rsidRPr="00C33C9F" w:rsidRDefault="006B2D8B" w:rsidP="006B2D8B">
      <w:pPr>
        <w:jc w:val="center"/>
        <w:rPr>
          <w:rFonts w:ascii="Arial" w:hAnsi="Arial" w:cs="Arial"/>
          <w:sz w:val="24"/>
          <w:szCs w:val="24"/>
        </w:rPr>
      </w:pPr>
    </w:p>
    <w:p w:rsidR="006B2D8B" w:rsidRPr="00C33C9F" w:rsidRDefault="006B2D8B" w:rsidP="006B2D8B">
      <w:pPr>
        <w:jc w:val="center"/>
        <w:rPr>
          <w:rFonts w:ascii="Arial" w:hAnsi="Arial" w:cs="Arial"/>
          <w:sz w:val="24"/>
          <w:szCs w:val="24"/>
        </w:rPr>
      </w:pPr>
    </w:p>
    <w:p w:rsidR="006B2D8B" w:rsidRPr="00C33C9F" w:rsidRDefault="006B2D8B" w:rsidP="006B2D8B">
      <w:pPr>
        <w:jc w:val="center"/>
        <w:rPr>
          <w:rFonts w:ascii="Arial" w:hAnsi="Arial" w:cs="Arial"/>
          <w:sz w:val="24"/>
          <w:szCs w:val="24"/>
        </w:rPr>
      </w:pPr>
    </w:p>
    <w:p w:rsidR="006B2D8B" w:rsidRPr="00C33C9F" w:rsidRDefault="006B2D8B" w:rsidP="006B2D8B">
      <w:pPr>
        <w:jc w:val="center"/>
        <w:rPr>
          <w:rFonts w:ascii="Arial" w:hAnsi="Arial" w:cs="Arial"/>
          <w:sz w:val="24"/>
          <w:szCs w:val="24"/>
        </w:rPr>
      </w:pPr>
    </w:p>
    <w:p w:rsidR="006B2D8B" w:rsidRPr="00C33C9F" w:rsidRDefault="006B2D8B" w:rsidP="006B2D8B">
      <w:pPr>
        <w:jc w:val="center"/>
        <w:rPr>
          <w:rFonts w:ascii="Arial" w:hAnsi="Arial" w:cs="Arial"/>
          <w:sz w:val="24"/>
          <w:szCs w:val="24"/>
        </w:rPr>
      </w:pPr>
    </w:p>
    <w:p w:rsidR="006B2D8B" w:rsidRPr="00C33C9F" w:rsidRDefault="006B2D8B" w:rsidP="006B2D8B">
      <w:pPr>
        <w:jc w:val="center"/>
        <w:rPr>
          <w:rFonts w:ascii="Arial" w:hAnsi="Arial" w:cs="Arial"/>
          <w:sz w:val="24"/>
          <w:szCs w:val="24"/>
        </w:rPr>
      </w:pPr>
    </w:p>
    <w:p w:rsidR="006B2D8B" w:rsidRPr="00C33C9F" w:rsidRDefault="006B2D8B" w:rsidP="006B2D8B">
      <w:pPr>
        <w:jc w:val="center"/>
        <w:rPr>
          <w:rFonts w:ascii="Arial" w:hAnsi="Arial" w:cs="Arial"/>
          <w:sz w:val="24"/>
          <w:szCs w:val="24"/>
        </w:rPr>
      </w:pPr>
    </w:p>
    <w:p w:rsidR="006B2D8B" w:rsidRDefault="006B2D8B" w:rsidP="00C565E4">
      <w:pPr>
        <w:rPr>
          <w:rFonts w:ascii="Arial" w:hAnsi="Arial" w:cs="Arial"/>
          <w:sz w:val="24"/>
          <w:szCs w:val="24"/>
        </w:rPr>
      </w:pPr>
    </w:p>
    <w:p w:rsidR="00C565E4" w:rsidRPr="00C33C9F" w:rsidRDefault="00C565E4" w:rsidP="00C565E4">
      <w:pPr>
        <w:rPr>
          <w:rFonts w:ascii="Arial" w:hAnsi="Arial" w:cs="Arial"/>
          <w:sz w:val="24"/>
          <w:szCs w:val="24"/>
        </w:rPr>
      </w:pPr>
    </w:p>
    <w:p w:rsidR="006B2D8B" w:rsidRPr="00C33C9F" w:rsidRDefault="006B2D8B" w:rsidP="006B2D8B">
      <w:pPr>
        <w:tabs>
          <w:tab w:val="left" w:pos="2268"/>
        </w:tabs>
        <w:spacing w:line="300" w:lineRule="auto"/>
        <w:jc w:val="center"/>
        <w:rPr>
          <w:rFonts w:ascii="Arial" w:hAnsi="Arial" w:cs="Arial"/>
          <w:b/>
          <w:sz w:val="24"/>
          <w:szCs w:val="24"/>
        </w:rPr>
      </w:pPr>
      <w:r w:rsidRPr="00C33C9F">
        <w:rPr>
          <w:rFonts w:ascii="Arial" w:hAnsi="Arial" w:cs="Arial"/>
          <w:b/>
          <w:sz w:val="24"/>
          <w:szCs w:val="24"/>
        </w:rPr>
        <w:t>TERMO DE REFERÊNCIA</w:t>
      </w:r>
    </w:p>
    <w:p w:rsidR="006B2D8B" w:rsidRPr="00C33C9F" w:rsidRDefault="006B2D8B" w:rsidP="006B2D8B">
      <w:pPr>
        <w:tabs>
          <w:tab w:val="left" w:pos="2268"/>
        </w:tabs>
        <w:spacing w:line="300" w:lineRule="auto"/>
        <w:jc w:val="both"/>
        <w:rPr>
          <w:rFonts w:ascii="Arial" w:hAnsi="Arial" w:cs="Arial"/>
          <w:sz w:val="24"/>
          <w:szCs w:val="24"/>
        </w:rPr>
      </w:pP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1. Da definição do objeto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1.1. </w:t>
      </w:r>
      <w:r w:rsidR="00C565E4">
        <w:rPr>
          <w:rFonts w:ascii="Arial" w:hAnsi="Arial" w:cs="Arial"/>
          <w:sz w:val="24"/>
          <w:szCs w:val="24"/>
        </w:rPr>
        <w:t xml:space="preserve">Contratação de pessoa física ou jurídica para aquisição de licença de PABX na nuvem, aparelho </w:t>
      </w:r>
      <w:proofErr w:type="spellStart"/>
      <w:r w:rsidR="00C565E4">
        <w:rPr>
          <w:rFonts w:ascii="Arial" w:hAnsi="Arial" w:cs="Arial"/>
          <w:sz w:val="24"/>
          <w:szCs w:val="24"/>
        </w:rPr>
        <w:t>Intelbras</w:t>
      </w:r>
      <w:proofErr w:type="spellEnd"/>
      <w:r w:rsidR="00C565E4">
        <w:rPr>
          <w:rFonts w:ascii="Arial" w:hAnsi="Arial" w:cs="Arial"/>
          <w:sz w:val="24"/>
          <w:szCs w:val="24"/>
        </w:rPr>
        <w:t xml:space="preserve"> TIP 125i, visando a implementação e modernização do sistema de telefonia institucional, garantindo comunicação eficiente e de qualidade entre os setores da organização, </w:t>
      </w:r>
      <w:r w:rsidR="00C565E4" w:rsidRPr="00F85DFC">
        <w:rPr>
          <w:rFonts w:ascii="Arial" w:hAnsi="Arial" w:cs="Arial"/>
          <w:sz w:val="24"/>
          <w:szCs w:val="24"/>
        </w:rPr>
        <w:t>tipo menor preço por LOTE,</w:t>
      </w:r>
      <w:r w:rsidR="00C565E4">
        <w:rPr>
          <w:rFonts w:ascii="Arial" w:hAnsi="Arial" w:cs="Arial"/>
          <w:sz w:val="24"/>
          <w:szCs w:val="24"/>
        </w:rPr>
        <w:t xml:space="preserve"> para a Secretaria de Administração do Município de Santo Antônio do Grama/MG</w:t>
      </w:r>
      <w:r w:rsidRPr="00C33C9F">
        <w:rPr>
          <w:rFonts w:ascii="Arial" w:hAnsi="Arial" w:cs="Arial"/>
          <w:sz w:val="24"/>
          <w:szCs w:val="24"/>
        </w:rPr>
        <w:t xml:space="preserve">, </w:t>
      </w:r>
      <w:r w:rsidRPr="00C33C9F">
        <w:rPr>
          <w:rFonts w:ascii="Arial" w:hAnsi="Arial" w:cs="Arial"/>
          <w:b/>
          <w:bCs/>
          <w:sz w:val="24"/>
          <w:szCs w:val="24"/>
        </w:rPr>
        <w:t>conforme memorial descritivo anexo</w:t>
      </w:r>
      <w:r w:rsidRPr="00C33C9F">
        <w:rPr>
          <w:rFonts w:ascii="Arial" w:hAnsi="Arial" w:cs="Arial"/>
          <w:sz w:val="24"/>
          <w:szCs w:val="24"/>
        </w:rPr>
        <w:t>, conforme condições, quantidades e exigências estabelecidas neste Termo de Referência – TR:</w:t>
      </w:r>
    </w:p>
    <w:p w:rsidR="00F56BDD" w:rsidRDefault="00F56BDD" w:rsidP="00F56BDD">
      <w:pPr>
        <w:tabs>
          <w:tab w:val="left" w:pos="2268"/>
        </w:tabs>
        <w:spacing w:before="100" w:beforeAutospacing="1" w:after="100" w:afterAutospacing="1"/>
        <w:jc w:val="both"/>
        <w:rPr>
          <w:rFonts w:ascii="Arial" w:hAnsi="Arial" w:cs="Arial"/>
          <w:sz w:val="24"/>
          <w:szCs w:val="24"/>
        </w:rPr>
      </w:pPr>
    </w:p>
    <w:tbl>
      <w:tblPr>
        <w:tblStyle w:val="Tabelacomgrade"/>
        <w:tblW w:w="0" w:type="auto"/>
        <w:tblCellMar>
          <w:left w:w="70" w:type="dxa"/>
          <w:right w:w="70" w:type="dxa"/>
        </w:tblCellMar>
        <w:tblLook w:val="0000" w:firstRow="0" w:lastRow="0" w:firstColumn="0" w:lastColumn="0" w:noHBand="0" w:noVBand="0"/>
      </w:tblPr>
      <w:tblGrid>
        <w:gridCol w:w="790"/>
        <w:gridCol w:w="3363"/>
        <w:gridCol w:w="1097"/>
        <w:gridCol w:w="1173"/>
        <w:gridCol w:w="1041"/>
        <w:gridCol w:w="1030"/>
      </w:tblGrid>
      <w:tr w:rsidR="00F56BDD" w:rsidTr="00506531">
        <w:trPr>
          <w:trHeight w:val="288"/>
        </w:trPr>
        <w:tc>
          <w:tcPr>
            <w:tcW w:w="8494" w:type="dxa"/>
            <w:gridSpan w:val="6"/>
          </w:tcPr>
          <w:p w:rsidR="00F56BDD" w:rsidRDefault="00F56BDD" w:rsidP="00506531">
            <w:pPr>
              <w:tabs>
                <w:tab w:val="left" w:pos="2268"/>
              </w:tabs>
              <w:spacing w:before="100" w:beforeAutospacing="1" w:after="100" w:afterAutospacing="1"/>
              <w:ind w:left="-5"/>
              <w:jc w:val="center"/>
              <w:rPr>
                <w:rFonts w:ascii="Arial" w:hAnsi="Arial" w:cs="Arial"/>
                <w:sz w:val="24"/>
                <w:szCs w:val="24"/>
              </w:rPr>
            </w:pPr>
            <w:r>
              <w:rPr>
                <w:rFonts w:ascii="Arial" w:hAnsi="Arial" w:cs="Arial"/>
                <w:sz w:val="24"/>
                <w:szCs w:val="24"/>
              </w:rPr>
              <w:t>Lote 01</w:t>
            </w:r>
          </w:p>
        </w:tc>
      </w:tr>
      <w:tr w:rsidR="00F56BDD" w:rsidRPr="00C33C9F" w:rsidTr="00506531">
        <w:tblPrEx>
          <w:tblCellMar>
            <w:left w:w="108" w:type="dxa"/>
            <w:right w:w="108" w:type="dxa"/>
          </w:tblCellMar>
          <w:tblLook w:val="04A0" w:firstRow="1" w:lastRow="0" w:firstColumn="1" w:lastColumn="0" w:noHBand="0" w:noVBand="1"/>
        </w:tblPrEx>
        <w:tc>
          <w:tcPr>
            <w:tcW w:w="790" w:type="dxa"/>
          </w:tcPr>
          <w:p w:rsidR="00F56BDD" w:rsidRPr="005C7A79" w:rsidRDefault="00F56BDD" w:rsidP="00506531">
            <w:pPr>
              <w:jc w:val="center"/>
              <w:rPr>
                <w:rFonts w:ascii="Arial" w:hAnsi="Arial" w:cs="Arial"/>
                <w:sz w:val="22"/>
                <w:szCs w:val="22"/>
              </w:rPr>
            </w:pPr>
            <w:r w:rsidRPr="005C7A79">
              <w:rPr>
                <w:rFonts w:ascii="Arial" w:hAnsi="Arial" w:cs="Arial"/>
                <w:sz w:val="22"/>
                <w:szCs w:val="22"/>
              </w:rPr>
              <w:t>01</w:t>
            </w:r>
          </w:p>
        </w:tc>
        <w:tc>
          <w:tcPr>
            <w:tcW w:w="3363" w:type="dxa"/>
          </w:tcPr>
          <w:p w:rsidR="00F56BDD" w:rsidRPr="005C7A79" w:rsidRDefault="00F56BDD" w:rsidP="00506531">
            <w:pPr>
              <w:jc w:val="both"/>
              <w:rPr>
                <w:rFonts w:ascii="Arial" w:hAnsi="Arial" w:cs="Arial"/>
                <w:sz w:val="22"/>
                <w:szCs w:val="22"/>
              </w:rPr>
            </w:pPr>
            <w:r w:rsidRPr="005C7A79">
              <w:rPr>
                <w:rFonts w:ascii="Arial" w:hAnsi="Arial" w:cs="Arial"/>
                <w:sz w:val="22"/>
                <w:szCs w:val="22"/>
              </w:rPr>
              <w:t>Licença PABX na nuvem com plano de voa ilimitado</w:t>
            </w:r>
          </w:p>
        </w:tc>
        <w:tc>
          <w:tcPr>
            <w:tcW w:w="1097" w:type="dxa"/>
          </w:tcPr>
          <w:p w:rsidR="00F56BDD" w:rsidRPr="005C7A79" w:rsidRDefault="00F56BDD" w:rsidP="00506531">
            <w:pPr>
              <w:jc w:val="center"/>
              <w:rPr>
                <w:rFonts w:ascii="Arial" w:hAnsi="Arial" w:cs="Arial"/>
                <w:sz w:val="22"/>
                <w:szCs w:val="22"/>
              </w:rPr>
            </w:pPr>
            <w:r w:rsidRPr="005C7A79">
              <w:rPr>
                <w:rFonts w:ascii="Arial" w:hAnsi="Arial" w:cs="Arial"/>
                <w:sz w:val="22"/>
                <w:szCs w:val="22"/>
              </w:rPr>
              <w:t>Serviço</w:t>
            </w:r>
          </w:p>
        </w:tc>
        <w:tc>
          <w:tcPr>
            <w:tcW w:w="1173" w:type="dxa"/>
          </w:tcPr>
          <w:p w:rsidR="00F56BDD" w:rsidRPr="005C7A79" w:rsidRDefault="00F56BDD" w:rsidP="00506531">
            <w:pPr>
              <w:jc w:val="center"/>
              <w:rPr>
                <w:rFonts w:ascii="Arial" w:hAnsi="Arial" w:cs="Arial"/>
                <w:sz w:val="22"/>
                <w:szCs w:val="22"/>
              </w:rPr>
            </w:pPr>
            <w:r w:rsidRPr="005C7A79">
              <w:rPr>
                <w:rFonts w:ascii="Arial" w:hAnsi="Arial" w:cs="Arial"/>
                <w:sz w:val="22"/>
                <w:szCs w:val="22"/>
              </w:rPr>
              <w:t>15</w:t>
            </w:r>
          </w:p>
        </w:tc>
        <w:tc>
          <w:tcPr>
            <w:tcW w:w="1041" w:type="dxa"/>
          </w:tcPr>
          <w:p w:rsidR="00F56BDD" w:rsidRPr="00C33C9F" w:rsidRDefault="00F56BDD" w:rsidP="00506531">
            <w:pPr>
              <w:jc w:val="center"/>
              <w:rPr>
                <w:rFonts w:ascii="Arial" w:hAnsi="Arial" w:cs="Arial"/>
                <w:sz w:val="24"/>
                <w:szCs w:val="24"/>
              </w:rPr>
            </w:pPr>
          </w:p>
        </w:tc>
        <w:tc>
          <w:tcPr>
            <w:tcW w:w="1030" w:type="dxa"/>
          </w:tcPr>
          <w:p w:rsidR="00F56BDD" w:rsidRPr="00C33C9F" w:rsidRDefault="00F56BDD" w:rsidP="00506531">
            <w:pPr>
              <w:spacing w:after="160" w:line="259" w:lineRule="auto"/>
              <w:jc w:val="center"/>
              <w:rPr>
                <w:rFonts w:ascii="Arial" w:hAnsi="Arial" w:cs="Arial"/>
                <w:sz w:val="24"/>
                <w:szCs w:val="24"/>
              </w:rPr>
            </w:pPr>
          </w:p>
        </w:tc>
      </w:tr>
      <w:tr w:rsidR="00F56BDD" w:rsidRPr="00C33C9F" w:rsidTr="00506531">
        <w:tblPrEx>
          <w:tblCellMar>
            <w:left w:w="108" w:type="dxa"/>
            <w:right w:w="108" w:type="dxa"/>
          </w:tblCellMar>
          <w:tblLook w:val="04A0" w:firstRow="1" w:lastRow="0" w:firstColumn="1" w:lastColumn="0" w:noHBand="0" w:noVBand="1"/>
        </w:tblPrEx>
        <w:tc>
          <w:tcPr>
            <w:tcW w:w="790" w:type="dxa"/>
            <w:tcBorders>
              <w:bottom w:val="single" w:sz="4" w:space="0" w:color="auto"/>
            </w:tcBorders>
          </w:tcPr>
          <w:p w:rsidR="00F56BDD" w:rsidRPr="005C7A79" w:rsidRDefault="00F56BDD" w:rsidP="00506531">
            <w:pPr>
              <w:jc w:val="center"/>
              <w:rPr>
                <w:rFonts w:ascii="Arial" w:hAnsi="Arial" w:cs="Arial"/>
                <w:sz w:val="22"/>
                <w:szCs w:val="22"/>
              </w:rPr>
            </w:pPr>
            <w:r w:rsidRPr="005C7A79">
              <w:rPr>
                <w:rFonts w:ascii="Arial" w:hAnsi="Arial" w:cs="Arial"/>
                <w:sz w:val="22"/>
                <w:szCs w:val="22"/>
              </w:rPr>
              <w:t>02</w:t>
            </w:r>
          </w:p>
        </w:tc>
        <w:tc>
          <w:tcPr>
            <w:tcW w:w="3363" w:type="dxa"/>
            <w:tcBorders>
              <w:bottom w:val="single" w:sz="4" w:space="0" w:color="auto"/>
            </w:tcBorders>
          </w:tcPr>
          <w:p w:rsidR="00F56BDD" w:rsidRPr="005C7A79" w:rsidRDefault="00F56BDD" w:rsidP="00506531">
            <w:pPr>
              <w:jc w:val="both"/>
              <w:rPr>
                <w:rFonts w:ascii="Arial" w:hAnsi="Arial" w:cs="Arial"/>
                <w:sz w:val="22"/>
                <w:szCs w:val="22"/>
              </w:rPr>
            </w:pPr>
            <w:r w:rsidRPr="005C7A79">
              <w:rPr>
                <w:rFonts w:ascii="Arial" w:hAnsi="Arial" w:cs="Arial"/>
                <w:sz w:val="22"/>
                <w:szCs w:val="22"/>
              </w:rPr>
              <w:t xml:space="preserve">Aparelho Telefônico Digital </w:t>
            </w:r>
            <w:proofErr w:type="spellStart"/>
            <w:r w:rsidRPr="005C7A79">
              <w:rPr>
                <w:rFonts w:ascii="Arial" w:hAnsi="Arial" w:cs="Arial"/>
                <w:sz w:val="22"/>
                <w:szCs w:val="22"/>
              </w:rPr>
              <w:t>Intelbras</w:t>
            </w:r>
            <w:proofErr w:type="spellEnd"/>
            <w:r w:rsidRPr="005C7A79">
              <w:rPr>
                <w:rFonts w:ascii="Arial" w:hAnsi="Arial" w:cs="Arial"/>
                <w:sz w:val="22"/>
                <w:szCs w:val="22"/>
              </w:rPr>
              <w:t xml:space="preserve"> TIP 125i Preto</w:t>
            </w:r>
          </w:p>
        </w:tc>
        <w:tc>
          <w:tcPr>
            <w:tcW w:w="1097" w:type="dxa"/>
            <w:tcBorders>
              <w:bottom w:val="single" w:sz="4" w:space="0" w:color="auto"/>
            </w:tcBorders>
          </w:tcPr>
          <w:p w:rsidR="00F56BDD" w:rsidRPr="005C7A79" w:rsidRDefault="00F56BDD" w:rsidP="00506531">
            <w:pPr>
              <w:jc w:val="center"/>
              <w:rPr>
                <w:rFonts w:ascii="Arial" w:hAnsi="Arial" w:cs="Arial"/>
                <w:sz w:val="22"/>
                <w:szCs w:val="22"/>
              </w:rPr>
            </w:pPr>
            <w:r w:rsidRPr="005C7A79">
              <w:rPr>
                <w:rFonts w:ascii="Arial" w:hAnsi="Arial" w:cs="Arial"/>
                <w:sz w:val="22"/>
                <w:szCs w:val="22"/>
              </w:rPr>
              <w:t>Aparelho</w:t>
            </w:r>
          </w:p>
        </w:tc>
        <w:tc>
          <w:tcPr>
            <w:tcW w:w="1173" w:type="dxa"/>
            <w:tcBorders>
              <w:bottom w:val="single" w:sz="4" w:space="0" w:color="auto"/>
            </w:tcBorders>
          </w:tcPr>
          <w:p w:rsidR="00F56BDD" w:rsidRPr="005C7A79" w:rsidRDefault="00F56BDD" w:rsidP="00506531">
            <w:pPr>
              <w:jc w:val="center"/>
              <w:rPr>
                <w:rFonts w:ascii="Arial" w:hAnsi="Arial" w:cs="Arial"/>
                <w:sz w:val="22"/>
                <w:szCs w:val="22"/>
              </w:rPr>
            </w:pPr>
            <w:r w:rsidRPr="005C7A79">
              <w:rPr>
                <w:rFonts w:ascii="Arial" w:hAnsi="Arial" w:cs="Arial"/>
                <w:sz w:val="22"/>
                <w:szCs w:val="22"/>
              </w:rPr>
              <w:t>14</w:t>
            </w:r>
          </w:p>
        </w:tc>
        <w:tc>
          <w:tcPr>
            <w:tcW w:w="1041" w:type="dxa"/>
            <w:tcBorders>
              <w:bottom w:val="single" w:sz="4" w:space="0" w:color="auto"/>
            </w:tcBorders>
          </w:tcPr>
          <w:p w:rsidR="00F56BDD" w:rsidRPr="00C33C9F" w:rsidRDefault="00F56BDD" w:rsidP="00506531">
            <w:pPr>
              <w:jc w:val="center"/>
              <w:rPr>
                <w:rFonts w:ascii="Arial" w:hAnsi="Arial" w:cs="Arial"/>
                <w:sz w:val="24"/>
                <w:szCs w:val="24"/>
              </w:rPr>
            </w:pPr>
          </w:p>
        </w:tc>
        <w:tc>
          <w:tcPr>
            <w:tcW w:w="1030" w:type="dxa"/>
            <w:tcBorders>
              <w:bottom w:val="single" w:sz="4" w:space="0" w:color="auto"/>
            </w:tcBorders>
          </w:tcPr>
          <w:p w:rsidR="00F56BDD" w:rsidRPr="00C33C9F" w:rsidRDefault="00F56BDD" w:rsidP="00506531">
            <w:pPr>
              <w:spacing w:after="160" w:line="259" w:lineRule="auto"/>
              <w:jc w:val="center"/>
              <w:rPr>
                <w:rFonts w:ascii="Arial" w:hAnsi="Arial" w:cs="Arial"/>
                <w:sz w:val="24"/>
                <w:szCs w:val="24"/>
              </w:rPr>
            </w:pPr>
          </w:p>
        </w:tc>
      </w:tr>
    </w:tbl>
    <w:p w:rsidR="00F56BDD" w:rsidRDefault="00F56BDD" w:rsidP="00F56BDD">
      <w:pPr>
        <w:tabs>
          <w:tab w:val="left" w:pos="2268"/>
        </w:tabs>
        <w:spacing w:before="100" w:beforeAutospacing="1" w:after="100" w:afterAutospacing="1"/>
        <w:jc w:val="both"/>
        <w:rPr>
          <w:rFonts w:ascii="Arial" w:hAnsi="Arial" w:cs="Arial"/>
          <w:sz w:val="24"/>
          <w:szCs w:val="24"/>
        </w:rPr>
      </w:pPr>
    </w:p>
    <w:tbl>
      <w:tblPr>
        <w:tblStyle w:val="Tabelacomgrade"/>
        <w:tblW w:w="8494" w:type="dxa"/>
        <w:tblInd w:w="10" w:type="dxa"/>
        <w:tblBorders>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
      <w:tblGrid>
        <w:gridCol w:w="775"/>
        <w:gridCol w:w="3610"/>
        <w:gridCol w:w="1097"/>
        <w:gridCol w:w="1151"/>
        <w:gridCol w:w="1006"/>
        <w:gridCol w:w="855"/>
      </w:tblGrid>
      <w:tr w:rsidR="00F56BDD" w:rsidTr="00506531">
        <w:trPr>
          <w:trHeight w:val="100"/>
        </w:trPr>
        <w:tc>
          <w:tcPr>
            <w:tcW w:w="8494" w:type="dxa"/>
            <w:gridSpan w:val="6"/>
            <w:tcBorders>
              <w:left w:val="single" w:sz="4" w:space="0" w:color="auto"/>
              <w:right w:val="single" w:sz="4" w:space="0" w:color="auto"/>
            </w:tcBorders>
          </w:tcPr>
          <w:p w:rsidR="00F56BDD" w:rsidRDefault="00F56BDD" w:rsidP="00506531">
            <w:pPr>
              <w:jc w:val="center"/>
              <w:rPr>
                <w:rFonts w:ascii="Arial" w:hAnsi="Arial" w:cs="Arial"/>
                <w:sz w:val="22"/>
                <w:szCs w:val="22"/>
              </w:rPr>
            </w:pPr>
            <w:r>
              <w:rPr>
                <w:rFonts w:ascii="Arial" w:hAnsi="Arial" w:cs="Arial"/>
                <w:sz w:val="22"/>
                <w:szCs w:val="22"/>
              </w:rPr>
              <w:t>Lote 02</w:t>
            </w:r>
          </w:p>
        </w:tc>
      </w:tr>
      <w:tr w:rsidR="00F56BDD" w:rsidRPr="00C33C9F" w:rsidTr="00506531">
        <w:tblPrEx>
          <w:tblBorders>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775" w:type="dxa"/>
          </w:tcPr>
          <w:p w:rsidR="00F56BDD" w:rsidRPr="005C7A79" w:rsidRDefault="00F56BDD" w:rsidP="00506531">
            <w:pPr>
              <w:jc w:val="center"/>
              <w:rPr>
                <w:rFonts w:ascii="Arial" w:hAnsi="Arial" w:cs="Arial"/>
                <w:sz w:val="22"/>
                <w:szCs w:val="22"/>
              </w:rPr>
            </w:pPr>
            <w:r>
              <w:rPr>
                <w:rFonts w:ascii="Arial" w:hAnsi="Arial" w:cs="Arial"/>
                <w:sz w:val="22"/>
                <w:szCs w:val="22"/>
              </w:rPr>
              <w:t>01</w:t>
            </w:r>
          </w:p>
        </w:tc>
        <w:tc>
          <w:tcPr>
            <w:tcW w:w="3610" w:type="dxa"/>
          </w:tcPr>
          <w:p w:rsidR="00F56BDD" w:rsidRPr="005C7A79" w:rsidRDefault="00F56BDD" w:rsidP="00506531">
            <w:pPr>
              <w:jc w:val="both"/>
              <w:rPr>
                <w:rFonts w:ascii="Arial" w:hAnsi="Arial" w:cs="Arial"/>
                <w:sz w:val="22"/>
                <w:szCs w:val="22"/>
              </w:rPr>
            </w:pPr>
            <w:r w:rsidRPr="005C7A79">
              <w:rPr>
                <w:rFonts w:ascii="Arial" w:hAnsi="Arial" w:cs="Arial"/>
                <w:sz w:val="22"/>
                <w:szCs w:val="22"/>
              </w:rPr>
              <w:t>ATA 200 Adaptador IP para telefones analógicos</w:t>
            </w:r>
          </w:p>
        </w:tc>
        <w:tc>
          <w:tcPr>
            <w:tcW w:w="1097" w:type="dxa"/>
          </w:tcPr>
          <w:p w:rsidR="00F56BDD" w:rsidRPr="005C7A79" w:rsidRDefault="00F56BDD" w:rsidP="00506531">
            <w:pPr>
              <w:jc w:val="center"/>
              <w:rPr>
                <w:rFonts w:ascii="Arial" w:hAnsi="Arial" w:cs="Arial"/>
                <w:sz w:val="22"/>
                <w:szCs w:val="22"/>
              </w:rPr>
            </w:pPr>
            <w:r w:rsidRPr="005C7A79">
              <w:rPr>
                <w:rFonts w:ascii="Arial" w:hAnsi="Arial" w:cs="Arial"/>
                <w:sz w:val="22"/>
                <w:szCs w:val="22"/>
              </w:rPr>
              <w:t>Aparelho</w:t>
            </w:r>
          </w:p>
        </w:tc>
        <w:tc>
          <w:tcPr>
            <w:tcW w:w="1151" w:type="dxa"/>
          </w:tcPr>
          <w:p w:rsidR="00F56BDD" w:rsidRPr="005C7A79" w:rsidRDefault="00F56BDD" w:rsidP="00506531">
            <w:pPr>
              <w:jc w:val="center"/>
              <w:rPr>
                <w:rFonts w:ascii="Arial" w:hAnsi="Arial" w:cs="Arial"/>
                <w:sz w:val="22"/>
                <w:szCs w:val="22"/>
              </w:rPr>
            </w:pPr>
            <w:r w:rsidRPr="005C7A79">
              <w:rPr>
                <w:rFonts w:ascii="Arial" w:hAnsi="Arial" w:cs="Arial"/>
                <w:sz w:val="22"/>
                <w:szCs w:val="22"/>
              </w:rPr>
              <w:t>01</w:t>
            </w:r>
          </w:p>
        </w:tc>
        <w:tc>
          <w:tcPr>
            <w:tcW w:w="1006" w:type="dxa"/>
          </w:tcPr>
          <w:p w:rsidR="00F56BDD" w:rsidRPr="00C33C9F" w:rsidRDefault="00F56BDD" w:rsidP="00506531">
            <w:pPr>
              <w:jc w:val="center"/>
              <w:rPr>
                <w:rFonts w:ascii="Arial" w:hAnsi="Arial" w:cs="Arial"/>
                <w:sz w:val="24"/>
                <w:szCs w:val="24"/>
              </w:rPr>
            </w:pPr>
          </w:p>
        </w:tc>
        <w:tc>
          <w:tcPr>
            <w:tcW w:w="855" w:type="dxa"/>
          </w:tcPr>
          <w:p w:rsidR="00F56BDD" w:rsidRPr="00C33C9F" w:rsidRDefault="00F56BDD" w:rsidP="00506531">
            <w:pPr>
              <w:spacing w:after="160" w:line="259" w:lineRule="auto"/>
              <w:jc w:val="center"/>
              <w:rPr>
                <w:rFonts w:ascii="Arial" w:hAnsi="Arial" w:cs="Arial"/>
                <w:sz w:val="24"/>
                <w:szCs w:val="24"/>
              </w:rPr>
            </w:pPr>
          </w:p>
        </w:tc>
      </w:tr>
    </w:tbl>
    <w:p w:rsidR="006B2D8B" w:rsidRPr="00C33C9F" w:rsidRDefault="006B2D8B" w:rsidP="006B2D8B">
      <w:pPr>
        <w:tabs>
          <w:tab w:val="left" w:pos="2268"/>
        </w:tabs>
        <w:spacing w:after="160" w:line="300" w:lineRule="auto"/>
        <w:jc w:val="both"/>
        <w:rPr>
          <w:rFonts w:ascii="Arial" w:hAnsi="Arial" w:cs="Arial"/>
          <w:sz w:val="24"/>
          <w:szCs w:val="24"/>
        </w:rPr>
      </w:pPr>
    </w:p>
    <w:p w:rsidR="006B2D8B" w:rsidRPr="00C33C9F" w:rsidRDefault="006B2D8B" w:rsidP="006B2D8B">
      <w:pPr>
        <w:spacing w:after="160" w:line="300" w:lineRule="auto"/>
        <w:jc w:val="both"/>
        <w:rPr>
          <w:rFonts w:ascii="Arial" w:hAnsi="Arial" w:cs="Arial"/>
          <w:bCs/>
          <w:sz w:val="24"/>
          <w:szCs w:val="24"/>
        </w:rPr>
      </w:pPr>
      <w:r w:rsidRPr="00C33C9F">
        <w:rPr>
          <w:rFonts w:ascii="Arial" w:hAnsi="Arial" w:cs="Arial"/>
          <w:sz w:val="24"/>
          <w:szCs w:val="24"/>
        </w:rPr>
        <w:t xml:space="preserve">1.2. </w:t>
      </w:r>
      <w:r w:rsidRPr="00C33C9F">
        <w:rPr>
          <w:rFonts w:ascii="Arial" w:hAnsi="Arial" w:cs="Arial"/>
          <w:bCs/>
          <w:sz w:val="24"/>
          <w:szCs w:val="24"/>
        </w:rPr>
        <w:t>O prazo de vigência da contratação é de trinta dias contados do (a) da assinatura do contrato, prorrogável por até 12 (doze) meses,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2. Da fundamentação da contratação administrativa</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2.1.  Devido ao decreto emergencial faz-se necessário a </w:t>
      </w:r>
      <w:r w:rsidR="00C565E4">
        <w:rPr>
          <w:rFonts w:ascii="Arial" w:hAnsi="Arial" w:cs="Arial"/>
          <w:sz w:val="24"/>
          <w:szCs w:val="24"/>
        </w:rPr>
        <w:t xml:space="preserve">Contratação de pessoa física ou jurídica para aquisição de licença de PABX na nuvem, aparelho </w:t>
      </w:r>
      <w:proofErr w:type="spellStart"/>
      <w:r w:rsidR="00C565E4">
        <w:rPr>
          <w:rFonts w:ascii="Arial" w:hAnsi="Arial" w:cs="Arial"/>
          <w:sz w:val="24"/>
          <w:szCs w:val="24"/>
        </w:rPr>
        <w:t>Intelbras</w:t>
      </w:r>
      <w:proofErr w:type="spellEnd"/>
      <w:r w:rsidR="00C565E4">
        <w:rPr>
          <w:rFonts w:ascii="Arial" w:hAnsi="Arial" w:cs="Arial"/>
          <w:sz w:val="24"/>
          <w:szCs w:val="24"/>
        </w:rPr>
        <w:t xml:space="preserve"> TIP 125i, visando a implementação e modernização do sistema de telefonia institucional, garantindo comunicação eficiente e de qualidade entre os </w:t>
      </w:r>
      <w:r w:rsidR="00C565E4">
        <w:rPr>
          <w:rFonts w:ascii="Arial" w:hAnsi="Arial" w:cs="Arial"/>
          <w:sz w:val="24"/>
          <w:szCs w:val="24"/>
        </w:rPr>
        <w:lastRenderedPageBreak/>
        <w:t xml:space="preserve">setores da organização, </w:t>
      </w:r>
      <w:r w:rsidR="00C565E4" w:rsidRPr="00F85DFC">
        <w:rPr>
          <w:rFonts w:ascii="Arial" w:hAnsi="Arial" w:cs="Arial"/>
          <w:sz w:val="24"/>
          <w:szCs w:val="24"/>
        </w:rPr>
        <w:t>tipo menor preço por LOTE,</w:t>
      </w:r>
      <w:r w:rsidR="00C565E4">
        <w:rPr>
          <w:rFonts w:ascii="Arial" w:hAnsi="Arial" w:cs="Arial"/>
          <w:sz w:val="24"/>
          <w:szCs w:val="24"/>
        </w:rPr>
        <w:t xml:space="preserve"> para a Secretaria de Administração do Município de Santo Antônio do Grama/MG</w:t>
      </w:r>
      <w:r w:rsidRPr="00C33C9F">
        <w:rPr>
          <w:rFonts w:ascii="Arial" w:hAnsi="Arial" w:cs="Arial"/>
          <w:sz w:val="24"/>
          <w:szCs w:val="24"/>
        </w:rPr>
        <w:t>, para combater o vetor da dengue.</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3. Da descrição da solução como um todo, considerando todo o ciclo de vida do objeto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3.1. O objeto é para atender a necessidade do Departamento da </w:t>
      </w:r>
      <w:r w:rsidR="00EE3216">
        <w:rPr>
          <w:rFonts w:ascii="Arial" w:hAnsi="Arial" w:cs="Arial"/>
          <w:sz w:val="24"/>
          <w:szCs w:val="24"/>
        </w:rPr>
        <w:t>Administração</w:t>
      </w:r>
      <w:r w:rsidRPr="00C33C9F">
        <w:rPr>
          <w:rFonts w:ascii="Arial" w:hAnsi="Arial" w:cs="Arial"/>
          <w:sz w:val="24"/>
          <w:szCs w:val="24"/>
        </w:rPr>
        <w:t>.</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4. Dos requisitos da contratação administrativa</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4.1. A contratação administrativa deverá observar os seguintes requisitos:</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4.1.1. Sustentabilidade ambiental.</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4.2. Não será admitida a subcontratação do objeto do contrato administrativo.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4.3. Não haverá exigência da garantia da contratação administrativa em razão do seu baixo valor.</w:t>
      </w:r>
    </w:p>
    <w:p w:rsidR="006B2D8B" w:rsidRPr="00C33C9F" w:rsidRDefault="006B2D8B" w:rsidP="006B2D8B">
      <w:pPr>
        <w:pStyle w:val="PargrafodaLista"/>
        <w:spacing w:after="160" w:line="300" w:lineRule="auto"/>
        <w:ind w:left="0"/>
        <w:jc w:val="both"/>
        <w:rPr>
          <w:rFonts w:ascii="Arial" w:hAnsi="Arial" w:cs="Arial"/>
          <w:b/>
          <w:sz w:val="24"/>
          <w:szCs w:val="24"/>
        </w:rPr>
      </w:pPr>
      <w:r w:rsidRPr="00C33C9F">
        <w:rPr>
          <w:rFonts w:ascii="Arial" w:hAnsi="Arial" w:cs="Arial"/>
          <w:b/>
          <w:sz w:val="24"/>
          <w:szCs w:val="24"/>
        </w:rPr>
        <w:t xml:space="preserve">5. Do modelo de execução do objeto </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5.1. A execução do objeto seguirá a seguinte dinâmica:</w:t>
      </w:r>
    </w:p>
    <w:p w:rsidR="006B2D8B" w:rsidRPr="00C33C9F" w:rsidRDefault="006B2D8B" w:rsidP="006B2D8B">
      <w:pPr>
        <w:pStyle w:val="Nivel2"/>
        <w:spacing w:before="0" w:after="160" w:line="300" w:lineRule="auto"/>
        <w:rPr>
          <w:color w:val="auto"/>
          <w:sz w:val="24"/>
          <w:szCs w:val="24"/>
        </w:rPr>
      </w:pPr>
      <w:r w:rsidRPr="00C33C9F">
        <w:rPr>
          <w:bCs/>
          <w:color w:val="auto"/>
          <w:sz w:val="24"/>
          <w:szCs w:val="24"/>
        </w:rPr>
        <w:t xml:space="preserve">5.1.1. Em até 5 dias após a contratação </w:t>
      </w:r>
      <w:r w:rsidRPr="00C33C9F">
        <w:rPr>
          <w:color w:val="auto"/>
          <w:sz w:val="24"/>
          <w:szCs w:val="24"/>
        </w:rPr>
        <w:t>está previsto para o início da execução do objeto.</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5.1.2. Os métodos, as rotinas, as etapas, as tecnologias de procedimentos, a frequência e a periodicidade de execução do trabalho são as seguintes:</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 xml:space="preserve">5.1.2.1. O local e horário da </w:t>
      </w:r>
      <w:r w:rsidR="00C565E4">
        <w:rPr>
          <w:sz w:val="24"/>
          <w:szCs w:val="24"/>
        </w:rPr>
        <w:t xml:space="preserve">Contratação de pessoa física ou jurídica para aquisição de licença de PABX na nuvem, aparelho </w:t>
      </w:r>
      <w:proofErr w:type="spellStart"/>
      <w:r w:rsidR="00C565E4">
        <w:rPr>
          <w:sz w:val="24"/>
          <w:szCs w:val="24"/>
        </w:rPr>
        <w:t>Intelbras</w:t>
      </w:r>
      <w:proofErr w:type="spellEnd"/>
      <w:r w:rsidR="00C565E4">
        <w:rPr>
          <w:sz w:val="24"/>
          <w:szCs w:val="24"/>
        </w:rPr>
        <w:t xml:space="preserve"> TIP 125i, visando a implementação e modernização do sistema de telefonia institucional, garantindo comunicação eficiente e de qualidade entre os setores da organização, </w:t>
      </w:r>
      <w:r w:rsidR="00C565E4" w:rsidRPr="00F85DFC">
        <w:rPr>
          <w:sz w:val="24"/>
          <w:szCs w:val="24"/>
        </w:rPr>
        <w:t>tipo menor preço por LOTE,</w:t>
      </w:r>
      <w:r w:rsidR="00C565E4">
        <w:rPr>
          <w:sz w:val="24"/>
          <w:szCs w:val="24"/>
        </w:rPr>
        <w:t xml:space="preserve"> para a Secretaria de Administração do Município de Santo Antônio do Grama/MG</w:t>
      </w:r>
      <w:r w:rsidRPr="00C33C9F">
        <w:rPr>
          <w:color w:val="auto"/>
          <w:sz w:val="24"/>
          <w:szCs w:val="24"/>
        </w:rPr>
        <w:t>.</w:t>
      </w:r>
    </w:p>
    <w:p w:rsidR="006B2D8B" w:rsidRPr="00C33C9F" w:rsidRDefault="006B2D8B" w:rsidP="006B2D8B">
      <w:pPr>
        <w:pStyle w:val="Nivel2"/>
        <w:spacing w:before="0" w:after="160" w:line="300" w:lineRule="auto"/>
        <w:rPr>
          <w:bCs/>
          <w:color w:val="auto"/>
          <w:sz w:val="24"/>
          <w:szCs w:val="24"/>
        </w:rPr>
      </w:pPr>
      <w:r w:rsidRPr="00C33C9F">
        <w:rPr>
          <w:color w:val="auto"/>
          <w:sz w:val="24"/>
          <w:szCs w:val="24"/>
        </w:rPr>
        <w:t xml:space="preserve">5.2. </w:t>
      </w:r>
      <w:r w:rsidRPr="00C33C9F">
        <w:rPr>
          <w:bCs/>
          <w:color w:val="auto"/>
          <w:sz w:val="24"/>
          <w:szCs w:val="24"/>
        </w:rPr>
        <w:t xml:space="preserve">Para a perfeita </w:t>
      </w:r>
      <w:r w:rsidR="00C565E4">
        <w:rPr>
          <w:sz w:val="24"/>
          <w:szCs w:val="24"/>
        </w:rPr>
        <w:t xml:space="preserve">Contratação de pessoa física ou jurídica para aquisição de licença de PABX na nuvem, aparelho </w:t>
      </w:r>
      <w:proofErr w:type="spellStart"/>
      <w:r w:rsidR="00C565E4">
        <w:rPr>
          <w:sz w:val="24"/>
          <w:szCs w:val="24"/>
        </w:rPr>
        <w:t>Intelbras</w:t>
      </w:r>
      <w:proofErr w:type="spellEnd"/>
      <w:r w:rsidR="00C565E4">
        <w:rPr>
          <w:sz w:val="24"/>
          <w:szCs w:val="24"/>
        </w:rPr>
        <w:t xml:space="preserve"> TIP 125i, visando a implementação e modernização do sistema de telefonia institucional, garantindo comunicação eficiente e de qualidade entre os setores da organização, </w:t>
      </w:r>
      <w:r w:rsidR="00C565E4" w:rsidRPr="00F85DFC">
        <w:rPr>
          <w:sz w:val="24"/>
          <w:szCs w:val="24"/>
        </w:rPr>
        <w:t>tipo menor preço por LOTE,</w:t>
      </w:r>
      <w:r w:rsidR="00C565E4">
        <w:rPr>
          <w:sz w:val="24"/>
          <w:szCs w:val="24"/>
        </w:rPr>
        <w:t xml:space="preserve"> para a Secretaria de Administração do Município de Santo Antônio do Grama/MG</w:t>
      </w:r>
      <w:r w:rsidRPr="00C33C9F">
        <w:rPr>
          <w:b/>
          <w:bCs/>
          <w:color w:val="auto"/>
          <w:sz w:val="24"/>
          <w:szCs w:val="24"/>
        </w:rPr>
        <w:t>,</w:t>
      </w:r>
      <w:r w:rsidRPr="00C33C9F">
        <w:rPr>
          <w:bCs/>
          <w:color w:val="auto"/>
          <w:sz w:val="24"/>
          <w:szCs w:val="24"/>
        </w:rPr>
        <w:t xml:space="preserve"> o (a) contratado (a) deverá disponibilizar os materiais, equipamentos, ferramentas e utensílios necessários, nas quantidades </w:t>
      </w:r>
      <w:r w:rsidRPr="00C33C9F">
        <w:rPr>
          <w:bCs/>
          <w:color w:val="auto"/>
          <w:sz w:val="24"/>
          <w:szCs w:val="24"/>
        </w:rPr>
        <w:lastRenderedPageBreak/>
        <w:t>estimadas e qualidades a seguir estabelecidas, promovendo sua substituição quando necessário.</w:t>
      </w:r>
    </w:p>
    <w:p w:rsidR="006B2D8B" w:rsidRPr="00C33C9F" w:rsidRDefault="006B2D8B" w:rsidP="006B2D8B">
      <w:pPr>
        <w:pStyle w:val="PargrafodaLista"/>
        <w:spacing w:after="160" w:line="300" w:lineRule="auto"/>
        <w:ind w:left="0"/>
        <w:jc w:val="both"/>
        <w:rPr>
          <w:rFonts w:ascii="Arial" w:hAnsi="Arial" w:cs="Arial"/>
          <w:sz w:val="24"/>
          <w:szCs w:val="24"/>
        </w:rPr>
      </w:pPr>
      <w:r w:rsidRPr="00C33C9F">
        <w:rPr>
          <w:rFonts w:ascii="Arial" w:hAnsi="Arial" w:cs="Arial"/>
          <w:sz w:val="24"/>
          <w:szCs w:val="24"/>
        </w:rPr>
        <w:t xml:space="preserve">5.3. O prazo de entrega da </w:t>
      </w:r>
      <w:r w:rsidR="00C565E4">
        <w:rPr>
          <w:rFonts w:ascii="Arial" w:hAnsi="Arial" w:cs="Arial"/>
          <w:sz w:val="24"/>
          <w:szCs w:val="24"/>
        </w:rPr>
        <w:t xml:space="preserve">Contratação de pessoa física ou jurídica para aquisição de licença de PABX na nuvem, aparelho </w:t>
      </w:r>
      <w:proofErr w:type="spellStart"/>
      <w:r w:rsidR="00C565E4">
        <w:rPr>
          <w:rFonts w:ascii="Arial" w:hAnsi="Arial" w:cs="Arial"/>
          <w:sz w:val="24"/>
          <w:szCs w:val="24"/>
        </w:rPr>
        <w:t>Intelbras</w:t>
      </w:r>
      <w:proofErr w:type="spellEnd"/>
      <w:r w:rsidR="00C565E4">
        <w:rPr>
          <w:rFonts w:ascii="Arial" w:hAnsi="Arial" w:cs="Arial"/>
          <w:sz w:val="24"/>
          <w:szCs w:val="24"/>
        </w:rPr>
        <w:t xml:space="preserve"> TIP 125i, visando a implementação e modernização do sistema de telefonia institucional, garantindo comunicação eficiente e de qualidade entre os setores da organização, </w:t>
      </w:r>
      <w:r w:rsidR="00C565E4" w:rsidRPr="00F85DFC">
        <w:rPr>
          <w:rFonts w:ascii="Arial" w:hAnsi="Arial" w:cs="Arial"/>
          <w:sz w:val="24"/>
          <w:szCs w:val="24"/>
        </w:rPr>
        <w:t>tipo menor preço por LOTE,</w:t>
      </w:r>
      <w:r w:rsidR="00C565E4">
        <w:rPr>
          <w:rFonts w:ascii="Arial" w:hAnsi="Arial" w:cs="Arial"/>
          <w:sz w:val="24"/>
          <w:szCs w:val="24"/>
        </w:rPr>
        <w:t xml:space="preserve"> para a Secretaria de Administração do Município de Santo Antônio do Grama/MG </w:t>
      </w:r>
      <w:r w:rsidRPr="00C33C9F">
        <w:rPr>
          <w:rFonts w:ascii="Arial" w:hAnsi="Arial" w:cs="Arial"/>
          <w:sz w:val="24"/>
          <w:szCs w:val="24"/>
        </w:rPr>
        <w:t>é de até trinta dias úteis, contados da Ordem de Fornecimento – OF.</w:t>
      </w:r>
    </w:p>
    <w:p w:rsidR="006B2D8B" w:rsidRPr="00C33C9F" w:rsidRDefault="006B2D8B" w:rsidP="006B2D8B">
      <w:pPr>
        <w:pStyle w:val="Nivel2"/>
        <w:spacing w:before="0" w:after="160" w:line="300" w:lineRule="auto"/>
        <w:rPr>
          <w:bCs/>
          <w:color w:val="auto"/>
          <w:sz w:val="24"/>
          <w:szCs w:val="24"/>
        </w:rPr>
      </w:pPr>
      <w:r w:rsidRPr="00C33C9F">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C33C9F">
        <w:rPr>
          <w:color w:val="auto"/>
          <w:sz w:val="24"/>
          <w:szCs w:val="24"/>
        </w:rPr>
        <w:t>força</w:t>
      </w:r>
      <w:r w:rsidRPr="00C33C9F">
        <w:rPr>
          <w:bCs/>
          <w:color w:val="auto"/>
          <w:sz w:val="24"/>
          <w:szCs w:val="24"/>
        </w:rPr>
        <w:t xml:space="preserve"> maior.</w:t>
      </w:r>
    </w:p>
    <w:p w:rsidR="006B2D8B" w:rsidRPr="00C33C9F" w:rsidRDefault="006B2D8B" w:rsidP="006B2D8B">
      <w:pPr>
        <w:pStyle w:val="Nivel2"/>
        <w:spacing w:before="0" w:after="160" w:line="300" w:lineRule="auto"/>
        <w:rPr>
          <w:bCs/>
          <w:color w:val="auto"/>
          <w:sz w:val="24"/>
          <w:szCs w:val="24"/>
        </w:rPr>
      </w:pPr>
      <w:r w:rsidRPr="00C33C9F">
        <w:rPr>
          <w:bCs/>
          <w:color w:val="auto"/>
          <w:sz w:val="24"/>
          <w:szCs w:val="24"/>
        </w:rPr>
        <w:t>5.5. A</w:t>
      </w:r>
      <w:r w:rsidRPr="00C33C9F">
        <w:rPr>
          <w:sz w:val="24"/>
          <w:szCs w:val="24"/>
        </w:rPr>
        <w:t xml:space="preserve"> </w:t>
      </w:r>
      <w:r w:rsidR="001F3AB3">
        <w:rPr>
          <w:sz w:val="24"/>
          <w:szCs w:val="24"/>
        </w:rPr>
        <w:t xml:space="preserve">Contratação de pessoa física ou jurídica para aquisição de licença de PABX na nuvem, aparelho </w:t>
      </w:r>
      <w:proofErr w:type="spellStart"/>
      <w:r w:rsidR="001F3AB3">
        <w:rPr>
          <w:sz w:val="24"/>
          <w:szCs w:val="24"/>
        </w:rPr>
        <w:t>Intelbras</w:t>
      </w:r>
      <w:proofErr w:type="spellEnd"/>
      <w:r w:rsidR="001F3AB3">
        <w:rPr>
          <w:sz w:val="24"/>
          <w:szCs w:val="24"/>
        </w:rPr>
        <w:t xml:space="preserve"> TIP 125i, visando a implementação e modernização do sistema de telefonia institucional, garantindo comunicação eficiente e de qualidade entre os setores da organização, </w:t>
      </w:r>
      <w:r w:rsidR="001F3AB3" w:rsidRPr="00F85DFC">
        <w:rPr>
          <w:sz w:val="24"/>
          <w:szCs w:val="24"/>
        </w:rPr>
        <w:t>tipo menor preço por LOTE,</w:t>
      </w:r>
      <w:r w:rsidR="001F3AB3">
        <w:rPr>
          <w:sz w:val="24"/>
          <w:szCs w:val="24"/>
        </w:rPr>
        <w:t xml:space="preserve"> para a Secretaria de Administração do Município de Santo Antônio do Grama/MG</w:t>
      </w:r>
      <w:r w:rsidRPr="00C33C9F">
        <w:rPr>
          <w:sz w:val="24"/>
          <w:szCs w:val="24"/>
        </w:rPr>
        <w:t>,</w:t>
      </w:r>
      <w:r w:rsidRPr="00C33C9F">
        <w:rPr>
          <w:bCs/>
          <w:color w:val="auto"/>
          <w:sz w:val="24"/>
          <w:szCs w:val="24"/>
        </w:rPr>
        <w:t xml:space="preserve"> serão recebidos provisoriamente, de forma sumária, no prazo de cinco dias úteis, pelo (a) servidor (a) público (a) municipal pelo acompanhamento e fiscalização do contrato administrativo, para efeito de posterior verificação de sua conformidade com as especificações constantes neste TR e na proposta.</w:t>
      </w:r>
    </w:p>
    <w:p w:rsidR="006B2D8B" w:rsidRPr="00C33C9F" w:rsidRDefault="006B2D8B" w:rsidP="006B2D8B">
      <w:pPr>
        <w:pStyle w:val="Nivel2"/>
        <w:spacing w:before="0" w:after="160" w:line="300" w:lineRule="auto"/>
        <w:rPr>
          <w:bCs/>
          <w:color w:val="auto"/>
          <w:sz w:val="24"/>
          <w:szCs w:val="24"/>
        </w:rPr>
      </w:pPr>
      <w:r w:rsidRPr="00C33C9F">
        <w:rPr>
          <w:bCs/>
          <w:color w:val="auto"/>
          <w:sz w:val="24"/>
          <w:szCs w:val="24"/>
        </w:rPr>
        <w:t>5.5.1. O recebimento provisório poderá ser efetivado no atesto da nota fiscal pelo(a) servidor(a) público(a) municipal pelo acompanhamento e fiscalização do contrato administrativo.</w:t>
      </w:r>
    </w:p>
    <w:p w:rsidR="006B2D8B" w:rsidRPr="00C33C9F" w:rsidRDefault="006B2D8B" w:rsidP="006B2D8B">
      <w:pPr>
        <w:pStyle w:val="Nivel2"/>
        <w:spacing w:before="0" w:after="160" w:line="300" w:lineRule="auto"/>
        <w:rPr>
          <w:bCs/>
          <w:color w:val="auto"/>
          <w:sz w:val="24"/>
          <w:szCs w:val="24"/>
        </w:rPr>
      </w:pPr>
      <w:r w:rsidRPr="00C33C9F">
        <w:rPr>
          <w:bCs/>
          <w:color w:val="auto"/>
          <w:sz w:val="24"/>
          <w:szCs w:val="24"/>
        </w:rPr>
        <w:t xml:space="preserve">5.6. A </w:t>
      </w:r>
      <w:r w:rsidR="001F3AB3">
        <w:rPr>
          <w:sz w:val="24"/>
          <w:szCs w:val="24"/>
        </w:rPr>
        <w:t xml:space="preserve">Contratação de pessoa física ou jurídica para aquisição de licença de PABX na nuvem, aparelho </w:t>
      </w:r>
      <w:proofErr w:type="spellStart"/>
      <w:r w:rsidR="001F3AB3">
        <w:rPr>
          <w:sz w:val="24"/>
          <w:szCs w:val="24"/>
        </w:rPr>
        <w:t>Intelbras</w:t>
      </w:r>
      <w:proofErr w:type="spellEnd"/>
      <w:r w:rsidR="001F3AB3">
        <w:rPr>
          <w:sz w:val="24"/>
          <w:szCs w:val="24"/>
        </w:rPr>
        <w:t xml:space="preserve"> TIP 125i, visando a implementação e modernização do sistema de telefonia institucional, garantindo comunicação eficiente e de qualidade entre os setores da organização, </w:t>
      </w:r>
      <w:r w:rsidR="001F3AB3" w:rsidRPr="00F85DFC">
        <w:rPr>
          <w:sz w:val="24"/>
          <w:szCs w:val="24"/>
        </w:rPr>
        <w:t>tipo menor preço por LOTE,</w:t>
      </w:r>
      <w:r w:rsidR="001F3AB3">
        <w:rPr>
          <w:sz w:val="24"/>
          <w:szCs w:val="24"/>
        </w:rPr>
        <w:t xml:space="preserve"> para a Secretaria de Administração do Município de Santo Antônio do Grama/MG </w:t>
      </w:r>
      <w:r w:rsidRPr="00C33C9F">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6B2D8B" w:rsidRPr="00C33C9F" w:rsidRDefault="006B2D8B" w:rsidP="006B2D8B">
      <w:pPr>
        <w:pStyle w:val="Nivel2"/>
        <w:spacing w:before="0" w:after="160" w:line="300" w:lineRule="auto"/>
        <w:rPr>
          <w:sz w:val="24"/>
          <w:szCs w:val="24"/>
        </w:rPr>
      </w:pPr>
      <w:r w:rsidRPr="00C33C9F">
        <w:rPr>
          <w:bCs/>
          <w:color w:val="auto"/>
          <w:sz w:val="24"/>
          <w:szCs w:val="24"/>
        </w:rPr>
        <w:lastRenderedPageBreak/>
        <w:t>5.7. A</w:t>
      </w:r>
      <w:r w:rsidRPr="00C33C9F">
        <w:rPr>
          <w:sz w:val="24"/>
          <w:szCs w:val="24"/>
        </w:rPr>
        <w:t xml:space="preserve"> </w:t>
      </w:r>
      <w:r w:rsidR="001F3AB3">
        <w:rPr>
          <w:sz w:val="24"/>
          <w:szCs w:val="24"/>
        </w:rPr>
        <w:t xml:space="preserve">Contratação de pessoa física ou jurídica para aquisição de licença de PABX na nuvem, aparelho </w:t>
      </w:r>
      <w:proofErr w:type="spellStart"/>
      <w:r w:rsidR="001F3AB3">
        <w:rPr>
          <w:sz w:val="24"/>
          <w:szCs w:val="24"/>
        </w:rPr>
        <w:t>Intelbras</w:t>
      </w:r>
      <w:proofErr w:type="spellEnd"/>
      <w:r w:rsidR="001F3AB3">
        <w:rPr>
          <w:sz w:val="24"/>
          <w:szCs w:val="24"/>
        </w:rPr>
        <w:t xml:space="preserve"> TIP 125i, visando a implementação e modernização do sistema de telefonia institucional, garantindo comunicação eficiente e de qualidade entre os setores da organização, </w:t>
      </w:r>
      <w:r w:rsidR="001F3AB3" w:rsidRPr="00F85DFC">
        <w:rPr>
          <w:sz w:val="24"/>
          <w:szCs w:val="24"/>
        </w:rPr>
        <w:t>tipo menor preço por LOTE,</w:t>
      </w:r>
      <w:r w:rsidR="001F3AB3">
        <w:rPr>
          <w:sz w:val="24"/>
          <w:szCs w:val="24"/>
        </w:rPr>
        <w:t xml:space="preserve"> para a Secretaria de Administração do Município de Santo Antônio do Grama/MG</w:t>
      </w:r>
      <w:r w:rsidRPr="00C33C9F">
        <w:rPr>
          <w:sz w:val="24"/>
          <w:szCs w:val="24"/>
        </w:rPr>
        <w:t xml:space="preserve">, </w:t>
      </w:r>
      <w:r w:rsidRPr="00C33C9F">
        <w:rPr>
          <w:bCs/>
          <w:color w:val="auto"/>
          <w:sz w:val="24"/>
          <w:szCs w:val="24"/>
        </w:rPr>
        <w:t>serão recebidos definitivamente no prazo de cinco dias úteis, pelo (a) servidor (a) público (a) municipal ou comissão, contados do recebimento provisório, após a verificação da efetiva prestação e</w:t>
      </w:r>
      <w:r w:rsidRPr="00C33C9F">
        <w:rPr>
          <w:color w:val="auto"/>
          <w:sz w:val="24"/>
          <w:szCs w:val="24"/>
        </w:rPr>
        <w:t xml:space="preserve"> aquisição de fraldas descartáveis</w:t>
      </w:r>
      <w:r w:rsidRPr="00C33C9F">
        <w:rPr>
          <w:sz w:val="24"/>
          <w:szCs w:val="24"/>
        </w:rPr>
        <w:t>.</w:t>
      </w:r>
    </w:p>
    <w:p w:rsidR="006B2D8B" w:rsidRPr="00C33C9F" w:rsidRDefault="006B2D8B" w:rsidP="006B2D8B">
      <w:pPr>
        <w:pStyle w:val="Nivel2"/>
        <w:spacing w:before="0" w:after="160" w:line="300" w:lineRule="auto"/>
        <w:rPr>
          <w:bCs/>
          <w:color w:val="auto"/>
          <w:sz w:val="24"/>
          <w:szCs w:val="24"/>
        </w:rPr>
      </w:pPr>
      <w:r w:rsidRPr="00C33C9F">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6B2D8B" w:rsidRPr="00C33C9F" w:rsidRDefault="006B2D8B" w:rsidP="006B2D8B">
      <w:pPr>
        <w:pStyle w:val="Nivel2"/>
        <w:spacing w:before="0" w:after="160" w:line="300" w:lineRule="auto"/>
        <w:rPr>
          <w:bCs/>
          <w:color w:val="auto"/>
          <w:sz w:val="24"/>
          <w:szCs w:val="24"/>
        </w:rPr>
      </w:pPr>
      <w:r w:rsidRPr="00C33C9F">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6B2D8B" w:rsidRPr="00C33C9F" w:rsidRDefault="006B2D8B" w:rsidP="006B2D8B">
      <w:pPr>
        <w:pStyle w:val="Nivel2"/>
        <w:spacing w:before="0" w:after="160" w:line="300" w:lineRule="auto"/>
        <w:rPr>
          <w:bCs/>
          <w:color w:val="auto"/>
          <w:sz w:val="24"/>
          <w:szCs w:val="24"/>
        </w:rPr>
      </w:pPr>
      <w:r w:rsidRPr="00C33C9F">
        <w:rPr>
          <w:bCs/>
          <w:color w:val="auto"/>
          <w:sz w:val="24"/>
          <w:szCs w:val="24"/>
        </w:rPr>
        <w:t xml:space="preserve">5.9. O recebimento provisório ou definitivo não excluirá a responsabilidade civil pela solidez e pela segurança da </w:t>
      </w:r>
      <w:r w:rsidR="001F3AB3">
        <w:rPr>
          <w:sz w:val="24"/>
          <w:szCs w:val="24"/>
        </w:rPr>
        <w:t xml:space="preserve">Contratação de pessoa física ou jurídica para aquisição de licença de PABX na nuvem, aparelho </w:t>
      </w:r>
      <w:proofErr w:type="spellStart"/>
      <w:r w:rsidR="001F3AB3">
        <w:rPr>
          <w:sz w:val="24"/>
          <w:szCs w:val="24"/>
        </w:rPr>
        <w:t>Intelbras</w:t>
      </w:r>
      <w:proofErr w:type="spellEnd"/>
      <w:r w:rsidR="001F3AB3">
        <w:rPr>
          <w:sz w:val="24"/>
          <w:szCs w:val="24"/>
        </w:rPr>
        <w:t xml:space="preserve"> TIP 125i, visando a implementação e modernização do sistema de telefonia institucional, garantindo comunicação eficiente e de qualidade entre os setores da organização, </w:t>
      </w:r>
      <w:r w:rsidR="001F3AB3" w:rsidRPr="00F85DFC">
        <w:rPr>
          <w:sz w:val="24"/>
          <w:szCs w:val="24"/>
        </w:rPr>
        <w:t>tipo menor preço por LOTE,</w:t>
      </w:r>
      <w:r w:rsidR="001F3AB3">
        <w:rPr>
          <w:sz w:val="24"/>
          <w:szCs w:val="24"/>
        </w:rPr>
        <w:t xml:space="preserve"> para a Secretaria de Administração do Município de Santo Antônio do Grama/MG</w:t>
      </w:r>
      <w:r w:rsidR="0066611E">
        <w:rPr>
          <w:sz w:val="24"/>
          <w:szCs w:val="24"/>
        </w:rPr>
        <w:t xml:space="preserve"> </w:t>
      </w:r>
      <w:r w:rsidRPr="00C33C9F">
        <w:rPr>
          <w:bCs/>
          <w:color w:val="auto"/>
          <w:sz w:val="24"/>
          <w:szCs w:val="24"/>
        </w:rPr>
        <w:t>nem a responsabilidade ético-profissional pela perfeita execução do contrato administrativo.</w:t>
      </w:r>
    </w:p>
    <w:p w:rsidR="006B2D8B" w:rsidRPr="00C33C9F" w:rsidRDefault="006B2D8B" w:rsidP="006B2D8B">
      <w:pPr>
        <w:tabs>
          <w:tab w:val="left" w:pos="2268"/>
        </w:tabs>
        <w:spacing w:after="160" w:line="300" w:lineRule="auto"/>
        <w:jc w:val="both"/>
        <w:rPr>
          <w:rFonts w:ascii="Arial" w:hAnsi="Arial" w:cs="Arial"/>
          <w:b/>
          <w:sz w:val="24"/>
          <w:szCs w:val="24"/>
        </w:rPr>
      </w:pPr>
      <w:r w:rsidRPr="00C33C9F">
        <w:rPr>
          <w:rFonts w:ascii="Arial" w:hAnsi="Arial" w:cs="Arial"/>
          <w:b/>
          <w:sz w:val="24"/>
          <w:szCs w:val="24"/>
        </w:rPr>
        <w:t>6. Do modelo de gestão do contrato administrativo</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6.1. O contrato administrativo deverá ser executado fielmente pelas partes, de acordo com as cláusulas avençadas e as normas da Lei Federal nº 14.133/2021, e cada parte responderá pelas consequências de sua inexecução total ou parcial (art. 115 da Lei nº 14.133/2021).</w:t>
      </w:r>
    </w:p>
    <w:p w:rsidR="006B2D8B" w:rsidRPr="00C33C9F" w:rsidRDefault="006B2D8B" w:rsidP="006B2D8B">
      <w:pPr>
        <w:pStyle w:val="Nivel2"/>
        <w:spacing w:before="0" w:after="160" w:line="300" w:lineRule="auto"/>
        <w:rPr>
          <w:color w:val="auto"/>
          <w:sz w:val="24"/>
          <w:szCs w:val="24"/>
        </w:rPr>
      </w:pPr>
      <w:bookmarkStart w:id="2" w:name="art115§1"/>
      <w:bookmarkStart w:id="3" w:name="art115§5"/>
      <w:bookmarkEnd w:id="2"/>
      <w:bookmarkEnd w:id="3"/>
      <w:r w:rsidRPr="00C33C9F">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lastRenderedPageBreak/>
        <w:t>6.3. A execução do contrato administrativo deverá ser acompanhada e fiscalizada pelo(a) fiscal do contrato administrativos, ou pelos respectivos substitutos (art. 117 da Lei nº. 14.133/2021).</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6B2D8B" w:rsidRPr="00C33C9F" w:rsidRDefault="006B2D8B" w:rsidP="006B2D8B">
      <w:pPr>
        <w:pStyle w:val="Nivel3"/>
        <w:tabs>
          <w:tab w:val="clear" w:pos="360"/>
        </w:tabs>
        <w:spacing w:before="0" w:after="160" w:line="300" w:lineRule="auto"/>
        <w:ind w:left="0"/>
        <w:contextualSpacing w:val="0"/>
        <w:rPr>
          <w:sz w:val="24"/>
          <w:szCs w:val="24"/>
        </w:rPr>
      </w:pPr>
      <w:bookmarkStart w:id="4" w:name="art117§2"/>
      <w:bookmarkEnd w:id="4"/>
      <w:r w:rsidRPr="00C33C9F">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6B2D8B" w:rsidRPr="00C33C9F" w:rsidRDefault="006B2D8B" w:rsidP="006B2D8B">
      <w:pPr>
        <w:pStyle w:val="Nivel3"/>
        <w:tabs>
          <w:tab w:val="clear" w:pos="360"/>
        </w:tabs>
        <w:spacing w:before="0" w:after="160" w:line="300" w:lineRule="auto"/>
        <w:ind w:left="0"/>
        <w:contextualSpacing w:val="0"/>
        <w:rPr>
          <w:sz w:val="24"/>
          <w:szCs w:val="24"/>
        </w:rPr>
      </w:pPr>
      <w:r w:rsidRPr="00C33C9F">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6B2D8B" w:rsidRPr="00C33C9F" w:rsidRDefault="006B2D8B" w:rsidP="006B2D8B">
      <w:pPr>
        <w:pStyle w:val="Nivel2"/>
        <w:spacing w:before="0" w:after="160" w:line="300" w:lineRule="auto"/>
        <w:rPr>
          <w:color w:val="auto"/>
          <w:sz w:val="24"/>
          <w:szCs w:val="24"/>
        </w:rPr>
      </w:pPr>
      <w:bookmarkStart w:id="5" w:name="art120"/>
      <w:bookmarkEnd w:id="5"/>
      <w:r w:rsidRPr="00C33C9F">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6B2D8B" w:rsidRPr="00C33C9F" w:rsidRDefault="006B2D8B" w:rsidP="006B2D8B">
      <w:pPr>
        <w:pStyle w:val="Nivel2"/>
        <w:spacing w:before="0" w:after="160" w:line="300" w:lineRule="auto"/>
        <w:rPr>
          <w:color w:val="auto"/>
          <w:sz w:val="24"/>
          <w:szCs w:val="24"/>
        </w:rPr>
      </w:pPr>
      <w:r w:rsidRPr="00C33C9F">
        <w:rPr>
          <w:color w:val="auto"/>
          <w:sz w:val="24"/>
          <w:szCs w:val="24"/>
        </w:rPr>
        <w:t>6.8. Somente o(a) Contratado(a) será responsável pelos encargos trabalhistas, previdenciários, fiscais e comerciais resultantes da execução do contrato administrativo (art. 121 da Lei nº. 14.133/2021).</w:t>
      </w:r>
    </w:p>
    <w:p w:rsidR="006B2D8B" w:rsidRPr="00C33C9F" w:rsidRDefault="006B2D8B" w:rsidP="006B2D8B">
      <w:pPr>
        <w:pStyle w:val="Nivel3"/>
        <w:tabs>
          <w:tab w:val="clear" w:pos="360"/>
        </w:tabs>
        <w:spacing w:before="0" w:after="160" w:line="300" w:lineRule="auto"/>
        <w:ind w:left="0"/>
        <w:contextualSpacing w:val="0"/>
        <w:rPr>
          <w:sz w:val="24"/>
          <w:szCs w:val="24"/>
        </w:rPr>
      </w:pPr>
      <w:bookmarkStart w:id="7" w:name="art121§1"/>
      <w:bookmarkEnd w:id="7"/>
      <w:r w:rsidRPr="00C33C9F">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6B2D8B" w:rsidRPr="00C33C9F" w:rsidRDefault="006B2D8B" w:rsidP="006B2D8B">
      <w:pPr>
        <w:pStyle w:val="Nivel3"/>
        <w:tabs>
          <w:tab w:val="clear" w:pos="360"/>
        </w:tabs>
        <w:spacing w:before="0" w:after="160" w:line="300" w:lineRule="auto"/>
        <w:ind w:left="0"/>
        <w:contextualSpacing w:val="0"/>
        <w:rPr>
          <w:sz w:val="24"/>
          <w:szCs w:val="24"/>
        </w:rPr>
      </w:pPr>
      <w:r w:rsidRPr="00C33C9F">
        <w:rPr>
          <w:sz w:val="24"/>
          <w:szCs w:val="24"/>
        </w:rPr>
        <w:t>6.10. As comunicações entre a Administração e o(a) contratado(a) devem ser realizadas por escrito sempre que o ato exigir tal formalidade, admitindo-se, excepcionalmente, o uso de mensagem eletrônica para esse fim, tal como: e-mail.</w:t>
      </w:r>
    </w:p>
    <w:p w:rsidR="006B2D8B" w:rsidRPr="00C33C9F" w:rsidRDefault="006B2D8B" w:rsidP="006B2D8B">
      <w:pPr>
        <w:pStyle w:val="Nivel3"/>
        <w:tabs>
          <w:tab w:val="clear" w:pos="360"/>
        </w:tabs>
        <w:spacing w:before="0" w:after="160" w:line="300" w:lineRule="auto"/>
        <w:ind w:left="0"/>
        <w:contextualSpacing w:val="0"/>
        <w:rPr>
          <w:sz w:val="24"/>
          <w:szCs w:val="24"/>
        </w:rPr>
      </w:pPr>
      <w:r w:rsidRPr="00C33C9F">
        <w:rPr>
          <w:sz w:val="24"/>
          <w:szCs w:val="24"/>
        </w:rPr>
        <w:t>6.11. A Administração poderá convocar representante do(a) licitante para adoção de providências que devam ser cumpridas de imediato.</w:t>
      </w:r>
    </w:p>
    <w:p w:rsidR="006B2D8B" w:rsidRPr="00C33C9F" w:rsidRDefault="006B2D8B" w:rsidP="006B2D8B">
      <w:pPr>
        <w:tabs>
          <w:tab w:val="left" w:pos="1134"/>
        </w:tabs>
        <w:spacing w:after="160" w:line="300" w:lineRule="auto"/>
        <w:jc w:val="both"/>
        <w:rPr>
          <w:rFonts w:ascii="Arial" w:hAnsi="Arial" w:cs="Arial"/>
          <w:sz w:val="24"/>
          <w:szCs w:val="24"/>
        </w:rPr>
      </w:pPr>
      <w:r w:rsidRPr="00C33C9F">
        <w:rPr>
          <w:rFonts w:ascii="Arial" w:hAnsi="Arial" w:cs="Arial"/>
          <w:sz w:val="24"/>
          <w:szCs w:val="24"/>
        </w:rPr>
        <w:t xml:space="preserve">6.12. O(A) Contratado(a) deverá manter preposto aceito pela administração no local da </w:t>
      </w:r>
      <w:r w:rsidR="001F3AB3">
        <w:rPr>
          <w:rFonts w:ascii="Arial" w:hAnsi="Arial" w:cs="Arial"/>
          <w:sz w:val="24"/>
          <w:szCs w:val="24"/>
        </w:rPr>
        <w:t xml:space="preserve">Contratação de pessoa física ou jurídica para aquisição de licença de </w:t>
      </w:r>
      <w:r w:rsidR="001F3AB3">
        <w:rPr>
          <w:rFonts w:ascii="Arial" w:hAnsi="Arial" w:cs="Arial"/>
          <w:sz w:val="24"/>
          <w:szCs w:val="24"/>
        </w:rPr>
        <w:lastRenderedPageBreak/>
        <w:t xml:space="preserve">PABX na nuvem, aparelho </w:t>
      </w:r>
      <w:proofErr w:type="spellStart"/>
      <w:r w:rsidR="001F3AB3">
        <w:rPr>
          <w:rFonts w:ascii="Arial" w:hAnsi="Arial" w:cs="Arial"/>
          <w:sz w:val="24"/>
          <w:szCs w:val="24"/>
        </w:rPr>
        <w:t>Intelbras</w:t>
      </w:r>
      <w:proofErr w:type="spellEnd"/>
      <w:r w:rsidR="001F3AB3">
        <w:rPr>
          <w:rFonts w:ascii="Arial" w:hAnsi="Arial" w:cs="Arial"/>
          <w:sz w:val="24"/>
          <w:szCs w:val="24"/>
        </w:rPr>
        <w:t xml:space="preserve"> TIP 125i, visando a implementação e modernização do sistema de telefonia institucional, garantindo comunicação eficiente e de qualidade entre os setores da organização, </w:t>
      </w:r>
      <w:r w:rsidR="001F3AB3" w:rsidRPr="00F85DFC">
        <w:rPr>
          <w:rFonts w:ascii="Arial" w:hAnsi="Arial" w:cs="Arial"/>
          <w:sz w:val="24"/>
          <w:szCs w:val="24"/>
        </w:rPr>
        <w:t>tipo menor preço por LOTE,</w:t>
      </w:r>
      <w:r w:rsidR="001F3AB3">
        <w:rPr>
          <w:rFonts w:ascii="Arial" w:hAnsi="Arial" w:cs="Arial"/>
          <w:sz w:val="24"/>
          <w:szCs w:val="24"/>
        </w:rPr>
        <w:t xml:space="preserve"> para a Secretaria de Administração do Município de Santo Antônio do Grama/MG</w:t>
      </w:r>
      <w:r w:rsidRPr="00C33C9F">
        <w:rPr>
          <w:rFonts w:ascii="Arial" w:hAnsi="Arial" w:cs="Arial"/>
          <w:sz w:val="24"/>
          <w:szCs w:val="24"/>
        </w:rPr>
        <w:t>, para representá-lo na execução do contrato administrativo (art. 118 da Lei nº 14.133/2021).</w:t>
      </w:r>
    </w:p>
    <w:p w:rsidR="006B2D8B" w:rsidRPr="00C33C9F" w:rsidRDefault="006B2D8B" w:rsidP="006B2D8B">
      <w:pPr>
        <w:tabs>
          <w:tab w:val="left" w:pos="1134"/>
        </w:tabs>
        <w:spacing w:after="160" w:line="300" w:lineRule="auto"/>
        <w:jc w:val="both"/>
        <w:rPr>
          <w:rFonts w:ascii="Arial" w:hAnsi="Arial" w:cs="Arial"/>
          <w:sz w:val="24"/>
          <w:szCs w:val="24"/>
        </w:rPr>
      </w:pPr>
      <w:r w:rsidRPr="00C33C9F">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6B2D8B" w:rsidRPr="00C33C9F" w:rsidRDefault="006B2D8B" w:rsidP="006B2D8B">
      <w:pPr>
        <w:tabs>
          <w:tab w:val="left" w:pos="1134"/>
        </w:tabs>
        <w:spacing w:after="160" w:line="300" w:lineRule="auto"/>
        <w:jc w:val="both"/>
        <w:rPr>
          <w:rFonts w:ascii="Arial" w:hAnsi="Arial" w:cs="Arial"/>
          <w:sz w:val="24"/>
          <w:szCs w:val="24"/>
        </w:rPr>
      </w:pPr>
      <w:r w:rsidRPr="00C33C9F">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6B2D8B" w:rsidRPr="00C33C9F" w:rsidRDefault="006B2D8B" w:rsidP="006B2D8B">
      <w:pPr>
        <w:pStyle w:val="Nivel2"/>
        <w:spacing w:before="0" w:after="160" w:line="300" w:lineRule="auto"/>
        <w:rPr>
          <w:b/>
          <w:color w:val="auto"/>
          <w:sz w:val="24"/>
          <w:szCs w:val="24"/>
        </w:rPr>
      </w:pPr>
      <w:r w:rsidRPr="00C33C9F">
        <w:rPr>
          <w:b/>
          <w:color w:val="auto"/>
          <w:sz w:val="24"/>
          <w:szCs w:val="24"/>
        </w:rPr>
        <w:t>7. Dos critérios de medição e de pagamento</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 xml:space="preserve">7.1. A avaliação da execução do objeto utilizará a aceite, atesto ou recebimento, ainda que por e-mail, sem qualquer oposição, da nota fiscal com a descrição da </w:t>
      </w:r>
      <w:r w:rsidR="001F3AB3">
        <w:rPr>
          <w:sz w:val="24"/>
          <w:szCs w:val="24"/>
        </w:rPr>
        <w:t xml:space="preserve">Contratação de pessoa física ou jurídica para aquisição de licença de PABX na nuvem, aparelho </w:t>
      </w:r>
      <w:proofErr w:type="spellStart"/>
      <w:r w:rsidR="001F3AB3">
        <w:rPr>
          <w:sz w:val="24"/>
          <w:szCs w:val="24"/>
        </w:rPr>
        <w:t>Intelbras</w:t>
      </w:r>
      <w:proofErr w:type="spellEnd"/>
      <w:r w:rsidR="001F3AB3">
        <w:rPr>
          <w:sz w:val="24"/>
          <w:szCs w:val="24"/>
        </w:rPr>
        <w:t xml:space="preserve"> TIP 125i, visando a implementação e modernização do sistema de telefonia institucional, garantindo comunicação eficiente e de qualidade entre os setores da organização, </w:t>
      </w:r>
      <w:r w:rsidR="001F3AB3" w:rsidRPr="00F85DFC">
        <w:rPr>
          <w:sz w:val="24"/>
          <w:szCs w:val="24"/>
        </w:rPr>
        <w:t>tipo menor preço por LOTE,</w:t>
      </w:r>
      <w:r w:rsidR="001F3AB3">
        <w:rPr>
          <w:sz w:val="24"/>
          <w:szCs w:val="24"/>
        </w:rPr>
        <w:t xml:space="preserve"> para a Secretaria de Administração do Município de Santo Antônio do Grama/MG</w:t>
      </w:r>
      <w:r w:rsidRPr="00C33C9F">
        <w:rPr>
          <w:color w:val="auto"/>
          <w:sz w:val="24"/>
          <w:szCs w:val="24"/>
        </w:rPr>
        <w:t>;</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7.2. O pagamento será em até 30 (trinta) dias úteis do recebimento da nota fiscal, acompanhado da comprovação de regularidade fiscal, trabalhista e social;</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 xml:space="preserve">7.3. O pagamento somente será realizado mediante a efetiva </w:t>
      </w:r>
      <w:r w:rsidR="001F3AB3">
        <w:rPr>
          <w:color w:val="auto"/>
          <w:sz w:val="24"/>
          <w:szCs w:val="24"/>
        </w:rPr>
        <w:t>c</w:t>
      </w:r>
      <w:r w:rsidR="001F3AB3">
        <w:rPr>
          <w:sz w:val="24"/>
          <w:szCs w:val="24"/>
        </w:rPr>
        <w:t xml:space="preserve">ontratação de pessoa física ou jurídica para aquisição de licença de PABX na nuvem, aparelho </w:t>
      </w:r>
      <w:proofErr w:type="spellStart"/>
      <w:r w:rsidR="001F3AB3">
        <w:rPr>
          <w:sz w:val="24"/>
          <w:szCs w:val="24"/>
        </w:rPr>
        <w:t>Intelbras</w:t>
      </w:r>
      <w:proofErr w:type="spellEnd"/>
      <w:r w:rsidR="001F3AB3">
        <w:rPr>
          <w:sz w:val="24"/>
          <w:szCs w:val="24"/>
        </w:rPr>
        <w:t xml:space="preserve"> TIP 125i, visando a implementação e modernização do sistema de telefonia institucional, garantindo comunicação eficiente e de qualidade entre os setores da organização, </w:t>
      </w:r>
      <w:r w:rsidR="001F3AB3" w:rsidRPr="00F85DFC">
        <w:rPr>
          <w:sz w:val="24"/>
          <w:szCs w:val="24"/>
        </w:rPr>
        <w:t>tipo menor preço por LOTE,</w:t>
      </w:r>
      <w:r w:rsidR="001F3AB3">
        <w:rPr>
          <w:sz w:val="24"/>
          <w:szCs w:val="24"/>
        </w:rPr>
        <w:t xml:space="preserve"> para a Secretaria de Administração do Município de Santo Antônio do Grama/MG</w:t>
      </w:r>
      <w:r w:rsidRPr="00C33C9F">
        <w:rPr>
          <w:color w:val="auto"/>
          <w:sz w:val="24"/>
          <w:szCs w:val="24"/>
        </w:rPr>
        <w:t xml:space="preserve"> nas condições estabelecidas, o que poderá ser comprovado por meio de aceite ou atestado na nota fiscal correspondente;</w:t>
      </w:r>
    </w:p>
    <w:p w:rsidR="006B2D8B" w:rsidRPr="00C33C9F" w:rsidRDefault="006B2D8B" w:rsidP="006B2D8B">
      <w:pPr>
        <w:spacing w:after="160" w:line="300" w:lineRule="auto"/>
        <w:jc w:val="both"/>
        <w:rPr>
          <w:rFonts w:ascii="Arial" w:hAnsi="Arial" w:cs="Arial"/>
          <w:sz w:val="24"/>
          <w:szCs w:val="24"/>
          <w:lang w:eastAsia="en-US"/>
        </w:rPr>
      </w:pPr>
      <w:r w:rsidRPr="00C33C9F">
        <w:rPr>
          <w:rFonts w:ascii="Arial" w:hAnsi="Arial" w:cs="Arial"/>
          <w:sz w:val="24"/>
          <w:szCs w:val="24"/>
          <w:lang w:eastAsia="en-US"/>
        </w:rPr>
        <w:lastRenderedPageBreak/>
        <w:t xml:space="preserve">7.4. Havendo erro na apresentação da nota fiscal ou dos documentos pertinentes à contratação administrativa, ou, ainda, circunstância que impeça a liquidação da despesa, como, por exemplo, </w:t>
      </w:r>
      <w:r w:rsidRPr="00C33C9F">
        <w:rPr>
          <w:rFonts w:ascii="Arial" w:hAnsi="Arial" w:cs="Arial"/>
          <w:sz w:val="24"/>
          <w:szCs w:val="24"/>
        </w:rPr>
        <w:t>obrigação financeira pendente, decorrente de penalidade imposta ou inadimplência,</w:t>
      </w:r>
      <w:r w:rsidRPr="00C33C9F">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6B2D8B" w:rsidRPr="00C33C9F" w:rsidRDefault="006B2D8B" w:rsidP="006B2D8B">
      <w:pPr>
        <w:spacing w:after="160" w:line="300" w:lineRule="auto"/>
        <w:ind w:right="-17"/>
        <w:jc w:val="both"/>
        <w:rPr>
          <w:rFonts w:ascii="Arial" w:hAnsi="Arial" w:cs="Arial"/>
          <w:sz w:val="24"/>
          <w:szCs w:val="24"/>
        </w:rPr>
      </w:pPr>
      <w:r w:rsidRPr="00C33C9F">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6B2D8B" w:rsidRPr="00C33C9F" w:rsidRDefault="006B2D8B" w:rsidP="006B2D8B">
      <w:pPr>
        <w:spacing w:after="160" w:line="300" w:lineRule="auto"/>
        <w:ind w:right="-17"/>
        <w:jc w:val="both"/>
        <w:rPr>
          <w:rFonts w:ascii="Arial" w:hAnsi="Arial" w:cs="Arial"/>
          <w:sz w:val="24"/>
          <w:szCs w:val="24"/>
        </w:rPr>
      </w:pPr>
      <w:r w:rsidRPr="00C33C9F">
        <w:rPr>
          <w:rFonts w:ascii="Arial" w:hAnsi="Arial" w:cs="Arial"/>
          <w:sz w:val="24"/>
          <w:szCs w:val="24"/>
        </w:rPr>
        <w:t xml:space="preserve">7.6. Será considerada data do pagamento o dia em que constar como emitida a ordem bancária para pagamento. </w:t>
      </w:r>
    </w:p>
    <w:p w:rsidR="006B2D8B" w:rsidRPr="00C33C9F" w:rsidRDefault="006B2D8B" w:rsidP="006B2D8B">
      <w:pPr>
        <w:spacing w:after="160" w:line="300" w:lineRule="auto"/>
        <w:ind w:right="-17"/>
        <w:jc w:val="both"/>
        <w:rPr>
          <w:rFonts w:ascii="Arial" w:hAnsi="Arial" w:cs="Arial"/>
          <w:sz w:val="24"/>
          <w:szCs w:val="24"/>
        </w:rPr>
      </w:pPr>
      <w:r w:rsidRPr="00C33C9F">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6B2D8B" w:rsidRPr="00C33C9F" w:rsidRDefault="006B2D8B" w:rsidP="006B2D8B">
      <w:pPr>
        <w:spacing w:after="160" w:line="300" w:lineRule="auto"/>
        <w:ind w:right="-17"/>
        <w:jc w:val="both"/>
        <w:rPr>
          <w:rFonts w:ascii="Arial" w:hAnsi="Arial" w:cs="Arial"/>
          <w:sz w:val="24"/>
          <w:szCs w:val="24"/>
        </w:rPr>
      </w:pPr>
      <w:r w:rsidRPr="00C33C9F">
        <w:rPr>
          <w:rFonts w:ascii="Arial" w:hAnsi="Arial" w:cs="Arial"/>
          <w:sz w:val="24"/>
          <w:szCs w:val="24"/>
        </w:rPr>
        <w:t>7.8. Todo pagamento que vier a ser considerado contratualmente indevido será objeto de ajuste nos pagamentos futuros, quando devidos, ou cobrados diretamente do(a) Contratado(a).</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rPr>
        <w:t>7.9. Deverão ser excluídas do faturamento todas e quaisquer ocorrências que não forem de responsabilidade do contratante, assim como aquelas que não correspondem a bens entregues.</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rPr>
        <w:t>7.11. O(A) Contratado(a) deverá entregar os bens acompanhado da correspondente nota fiscal.</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rPr>
        <w:t>7.13. Antes de cada pagamento a(o) Contratado(a) será realizada consulta para verificar a manutenção das regularidades fiscal, social e trabalhista.</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lang w:eastAsia="en-US"/>
        </w:rPr>
        <w:t xml:space="preserve">7.14. Constatando-se a situação de irregularidade do(a) Contratado(a), será providenciada sua advertência, por escrito, para que, no prazo de 05 (cinco) dias </w:t>
      </w:r>
      <w:r w:rsidRPr="00C33C9F">
        <w:rPr>
          <w:rFonts w:ascii="Arial" w:hAnsi="Arial" w:cs="Arial"/>
          <w:sz w:val="24"/>
          <w:szCs w:val="24"/>
          <w:lang w:eastAsia="en-US"/>
        </w:rPr>
        <w:lastRenderedPageBreak/>
        <w:t>úteis, regularize sua situação ou, no mesmo prazo, apresente sua defesa. O prazo poderá ser prorrogado uma vez, por igual período, a critério do contratante.</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6B2D8B" w:rsidRPr="00C33C9F" w:rsidRDefault="006B2D8B" w:rsidP="006B2D8B">
      <w:pPr>
        <w:pStyle w:val="PargrafodaLista"/>
        <w:spacing w:after="160" w:line="300" w:lineRule="auto"/>
        <w:ind w:left="0" w:right="-17"/>
        <w:jc w:val="both"/>
        <w:rPr>
          <w:rFonts w:ascii="Arial" w:hAnsi="Arial" w:cs="Arial"/>
          <w:sz w:val="24"/>
          <w:szCs w:val="24"/>
          <w:lang w:eastAsia="en-US"/>
        </w:rPr>
      </w:pP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rPr>
        <w:t>7.19. Quando do pagamento, será efetuada a retenção tributária prevista na legislação aplicável.</w:t>
      </w:r>
    </w:p>
    <w:p w:rsidR="006B2D8B" w:rsidRPr="00C33C9F" w:rsidRDefault="006B2D8B" w:rsidP="006B2D8B">
      <w:pPr>
        <w:pStyle w:val="PargrafodaLista"/>
        <w:spacing w:after="160" w:line="300" w:lineRule="auto"/>
        <w:ind w:left="0" w:right="-17"/>
        <w:jc w:val="both"/>
        <w:rPr>
          <w:rFonts w:ascii="Arial" w:hAnsi="Arial" w:cs="Arial"/>
          <w:sz w:val="24"/>
          <w:szCs w:val="24"/>
        </w:rPr>
      </w:pPr>
      <w:r w:rsidRPr="00C33C9F">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6B2D8B" w:rsidRPr="00C33C9F" w:rsidRDefault="006B2D8B" w:rsidP="006B2D8B">
      <w:pPr>
        <w:pStyle w:val="Nivel2"/>
        <w:spacing w:before="0" w:after="160" w:line="300" w:lineRule="auto"/>
        <w:rPr>
          <w:b/>
          <w:color w:val="auto"/>
          <w:sz w:val="24"/>
          <w:szCs w:val="24"/>
        </w:rPr>
      </w:pPr>
      <w:r w:rsidRPr="00C33C9F">
        <w:rPr>
          <w:b/>
          <w:color w:val="auto"/>
          <w:sz w:val="24"/>
          <w:szCs w:val="24"/>
        </w:rPr>
        <w:t>8. Da forma e critérios de seleção do(a) fornecedor(a)</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8.1. O(A) licitante será selecionado por meio da realização de procedimento de dispensa de licitação pública (inciso II do art. 75 da Lei n.º 14.133/2021), na forma estabelecidas no Decreto Municipal nº 63/2023, tendo como critério de julgamento: menor preço global.</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8.2. O modo de disputa será conjuntamente aberto.</w:t>
      </w:r>
    </w:p>
    <w:p w:rsidR="006B2D8B" w:rsidRPr="00C33C9F" w:rsidRDefault="006B2D8B" w:rsidP="006B2D8B">
      <w:pPr>
        <w:pStyle w:val="Nivel2"/>
        <w:spacing w:before="0" w:after="160" w:line="300" w:lineRule="auto"/>
        <w:rPr>
          <w:b/>
          <w:color w:val="auto"/>
          <w:sz w:val="24"/>
          <w:szCs w:val="24"/>
        </w:rPr>
      </w:pPr>
      <w:r w:rsidRPr="00C33C9F">
        <w:rPr>
          <w:b/>
          <w:color w:val="auto"/>
          <w:sz w:val="24"/>
          <w:szCs w:val="24"/>
        </w:rPr>
        <w:t>8.3. Habilitação jurídica:</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8.3.1. Empresário individual: inscrição no Registro Público de Empresas Mercantis, a cargo da Junta Comercial respectiva;</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lastRenderedPageBreak/>
        <w:t>8.3.2. Microempreendedor Individual – MEI: Certificado da Condição de Microempreendedor Individual – CCMEI;</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8.3.3. </w:t>
      </w:r>
      <w:r w:rsidRPr="00C33C9F">
        <w:rPr>
          <w:rFonts w:ascii="Arial" w:hAnsi="Arial" w:cs="Arial"/>
          <w:bCs/>
          <w:sz w:val="24"/>
          <w:szCs w:val="24"/>
        </w:rPr>
        <w:t>Sociedade empresária, sociedade limitada unipessoal – SLU – ou sociedade identificada como empresa individual de responsabilidade limitada – EIRELI:</w:t>
      </w:r>
      <w:r w:rsidRPr="00C33C9F">
        <w:rPr>
          <w:rFonts w:ascii="Arial"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8.3.4. Sociedade empresária estrangeira com atuação permanente no país: Decreto de autorização para funcionamento no Brasil;</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8.3.5. Sociedade simples: inscrição do ato constitutivo no Registro Civil de Pessoas Jurídicas do local de sua sede, acompanhada de documento comprobatório de seus administradores;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8.3.6.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8.3.7. Ato de autorização para o exercício da atividade.</w:t>
      </w:r>
    </w:p>
    <w:p w:rsidR="006B2D8B" w:rsidRPr="00C33C9F" w:rsidRDefault="006B2D8B" w:rsidP="006B2D8B">
      <w:pPr>
        <w:spacing w:after="160" w:line="300" w:lineRule="auto"/>
        <w:jc w:val="both"/>
        <w:rPr>
          <w:rFonts w:ascii="Arial" w:hAnsi="Arial" w:cs="Arial"/>
          <w:b/>
          <w:sz w:val="24"/>
          <w:szCs w:val="24"/>
        </w:rPr>
      </w:pPr>
      <w:r w:rsidRPr="00C33C9F">
        <w:rPr>
          <w:rFonts w:ascii="Arial" w:hAnsi="Arial" w:cs="Arial"/>
          <w:b/>
          <w:sz w:val="24"/>
          <w:szCs w:val="24"/>
        </w:rPr>
        <w:t>8.4. Habilitação fiscal, social e trabalhista:</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8.4.1. Cadastro Nacional de Pessoa Jurídica – CNPJ;</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8.4.2. Inscrição no cadastro de contribuintes municipal, relativo ao domicílio ou sede do(a) licitante, pertinente ao seu ramo de atividade e compatível com o objeto contratual;</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8.4.3. Prova de regularidade perante a Fazenda Federal;</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8.3.4. Prova de regularidade perante a Fazenda Estadual;</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8.4.5. Prova de regularidade perante a Fazenda Municipal;</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8.4.6. Prova de regularidade relativo à Seguridade Social e ao Fundo de Garantia de Tempo de </w:t>
      </w:r>
      <w:r w:rsidR="001F3AB3">
        <w:rPr>
          <w:rFonts w:ascii="Arial" w:hAnsi="Arial" w:cs="Arial"/>
          <w:sz w:val="24"/>
          <w:szCs w:val="24"/>
        </w:rPr>
        <w:t xml:space="preserve">contratação de pessoa física ou jurídica para aquisição de licença de PABX na nuvem, aparelho </w:t>
      </w:r>
      <w:proofErr w:type="spellStart"/>
      <w:r w:rsidR="001F3AB3">
        <w:rPr>
          <w:rFonts w:ascii="Arial" w:hAnsi="Arial" w:cs="Arial"/>
          <w:sz w:val="24"/>
          <w:szCs w:val="24"/>
        </w:rPr>
        <w:t>Intelbras</w:t>
      </w:r>
      <w:proofErr w:type="spellEnd"/>
      <w:r w:rsidR="001F3AB3">
        <w:rPr>
          <w:rFonts w:ascii="Arial" w:hAnsi="Arial" w:cs="Arial"/>
          <w:sz w:val="24"/>
          <w:szCs w:val="24"/>
        </w:rPr>
        <w:t xml:space="preserve"> TIP 125i, visando a implementação e modernização do sistema de telefonia institucional, garantindo comunicação eficiente e de qualidade entre os setores da organização, </w:t>
      </w:r>
      <w:r w:rsidR="001F3AB3" w:rsidRPr="00F85DFC">
        <w:rPr>
          <w:rFonts w:ascii="Arial" w:hAnsi="Arial" w:cs="Arial"/>
          <w:sz w:val="24"/>
          <w:szCs w:val="24"/>
        </w:rPr>
        <w:t>tipo menor preço por LOTE,</w:t>
      </w:r>
      <w:r w:rsidR="001F3AB3">
        <w:rPr>
          <w:rFonts w:ascii="Arial" w:hAnsi="Arial" w:cs="Arial"/>
          <w:sz w:val="24"/>
          <w:szCs w:val="24"/>
        </w:rPr>
        <w:t xml:space="preserve"> para a Secretaria de Administração do Município de Santo Antônio do Grama/MG</w:t>
      </w:r>
      <w:r w:rsidRPr="00C33C9F">
        <w:rPr>
          <w:rFonts w:ascii="Arial" w:hAnsi="Arial" w:cs="Arial"/>
          <w:sz w:val="24"/>
          <w:szCs w:val="24"/>
        </w:rPr>
        <w:t>, que demonstre cumprimento dos encargos sociais instituídos por lei;</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lastRenderedPageBreak/>
        <w:t>8.4.7. Prova de regularidade perante a Justiça do Trabalho;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8.4.8. Cumprimento do disposto no inciso XXXIII do art. 7º da Constituição da República de 1988 – CR88;</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6B2D8B" w:rsidRPr="00C33C9F" w:rsidRDefault="006B2D8B" w:rsidP="006B2D8B">
      <w:pPr>
        <w:spacing w:after="160" w:line="300" w:lineRule="auto"/>
        <w:jc w:val="both"/>
        <w:rPr>
          <w:rFonts w:ascii="Arial" w:hAnsi="Arial" w:cs="Arial"/>
          <w:b/>
          <w:sz w:val="24"/>
          <w:szCs w:val="24"/>
        </w:rPr>
      </w:pPr>
      <w:r w:rsidRPr="00C33C9F">
        <w:rPr>
          <w:rFonts w:ascii="Arial" w:hAnsi="Arial" w:cs="Arial"/>
          <w:b/>
          <w:sz w:val="24"/>
          <w:szCs w:val="24"/>
        </w:rPr>
        <w:t>8.5. Habilitação técnico-profissional ou técnico operacional</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8.5.1. Registro ou inscrição n</w:t>
      </w:r>
      <w:r w:rsidR="0066611E">
        <w:rPr>
          <w:rFonts w:ascii="Arial" w:hAnsi="Arial" w:cs="Arial"/>
          <w:sz w:val="24"/>
          <w:szCs w:val="24"/>
        </w:rPr>
        <w:t>o Conselho Regional competente.</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8.8. Após a entrega dos documentos para habilitação, não será permitida a substituição ou apresentação de novos documentos, salvo em sede de diligência, para:</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8.8.1. Complementação de informações acerca dos documentos já apresentados pelo(a)(s) licitante(s) e desde que necessária para apurar fatos existentes à época da abertura do certame;</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8.8.2. Atualização de documentos cuja validade tenha expirado após a data de recebimento das propostas.</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8.9. Os documentos de habilitação poderá ser:</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lastRenderedPageBreak/>
        <w:t>8.9.1. Apresentada em original, por cópia ou por qualquer outro meio expressamente admitido pela Administração;</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8.9.2. Substituída por registro cadastral emitido pela Administração, desde que o registro tenha sido feito em obediência ao disposta na Lei nº. 14.133/2021.</w:t>
      </w:r>
    </w:p>
    <w:p w:rsidR="006B2D8B" w:rsidRPr="00C33C9F" w:rsidRDefault="006B2D8B" w:rsidP="006B2D8B">
      <w:pPr>
        <w:pStyle w:val="Nivel2"/>
        <w:spacing w:before="0" w:after="160" w:line="300" w:lineRule="auto"/>
        <w:rPr>
          <w:b/>
          <w:color w:val="auto"/>
          <w:sz w:val="24"/>
          <w:szCs w:val="24"/>
        </w:rPr>
      </w:pPr>
      <w:r w:rsidRPr="00C33C9F">
        <w:rPr>
          <w:b/>
          <w:color w:val="auto"/>
          <w:sz w:val="24"/>
          <w:szCs w:val="24"/>
        </w:rPr>
        <w:t>9. Da estimativa do valor da contratação administrativa</w:t>
      </w:r>
    </w:p>
    <w:p w:rsidR="006B2D8B"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9.1. A estimativa do valor global foi obtida por </w:t>
      </w:r>
      <w:r w:rsidR="006A4572">
        <w:rPr>
          <w:rFonts w:ascii="Arial" w:hAnsi="Arial" w:cs="Arial"/>
          <w:sz w:val="24"/>
          <w:szCs w:val="24"/>
        </w:rPr>
        <w:t>Lote.</w:t>
      </w:r>
    </w:p>
    <w:p w:rsidR="006A4572" w:rsidRDefault="006A4572" w:rsidP="006B2D8B">
      <w:pPr>
        <w:spacing w:after="160" w:line="300" w:lineRule="auto"/>
        <w:jc w:val="both"/>
        <w:rPr>
          <w:rFonts w:ascii="Arial" w:hAnsi="Arial" w:cs="Arial"/>
          <w:sz w:val="24"/>
          <w:szCs w:val="24"/>
        </w:rPr>
      </w:pPr>
      <w:r>
        <w:rPr>
          <w:rFonts w:ascii="Arial" w:hAnsi="Arial" w:cs="Arial"/>
          <w:sz w:val="24"/>
          <w:szCs w:val="24"/>
        </w:rPr>
        <w:t xml:space="preserve">O Lote 1 </w:t>
      </w:r>
      <w:r w:rsidR="007E6226">
        <w:rPr>
          <w:rFonts w:ascii="Arial" w:hAnsi="Arial" w:cs="Arial"/>
          <w:sz w:val="24"/>
          <w:szCs w:val="24"/>
        </w:rPr>
        <w:t>valor R$16.578,66(dezesseis mil, quinhentos e setenta e oito reais e sessenta e seis centavos)</w:t>
      </w:r>
    </w:p>
    <w:p w:rsidR="007E6226" w:rsidRPr="00C33C9F" w:rsidRDefault="007E6226" w:rsidP="006B2D8B">
      <w:pPr>
        <w:spacing w:after="160" w:line="300" w:lineRule="auto"/>
        <w:jc w:val="both"/>
        <w:rPr>
          <w:rFonts w:ascii="Arial" w:hAnsi="Arial" w:cs="Arial"/>
          <w:sz w:val="24"/>
          <w:szCs w:val="24"/>
        </w:rPr>
      </w:pPr>
      <w:r>
        <w:rPr>
          <w:rFonts w:ascii="Arial" w:hAnsi="Arial" w:cs="Arial"/>
          <w:sz w:val="24"/>
          <w:szCs w:val="24"/>
        </w:rPr>
        <w:t>O Lote 2 valor R$ 1.020,00(um mil e vinte reais)</w:t>
      </w:r>
    </w:p>
    <w:p w:rsidR="006B2D8B" w:rsidRPr="00C33C9F" w:rsidRDefault="006B2D8B" w:rsidP="006B2D8B">
      <w:pPr>
        <w:spacing w:after="160" w:line="300" w:lineRule="auto"/>
        <w:jc w:val="both"/>
        <w:rPr>
          <w:rFonts w:ascii="Arial" w:hAnsi="Arial" w:cs="Arial"/>
          <w:color w:val="FF0000"/>
          <w:sz w:val="24"/>
          <w:szCs w:val="24"/>
        </w:rPr>
      </w:pPr>
      <w:r w:rsidRPr="00C33C9F">
        <w:rPr>
          <w:rFonts w:ascii="Arial" w:hAnsi="Arial" w:cs="Arial"/>
          <w:b/>
          <w:sz w:val="24"/>
          <w:szCs w:val="24"/>
        </w:rPr>
        <w:t>10. Da adequação orçamentária</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10.1. As despesas decorrentes desta contratação administrativa correrão à conta de recursos específicos consignados no orçamento geral do Município.</w:t>
      </w:r>
    </w:p>
    <w:p w:rsidR="006B2D8B" w:rsidRPr="00C33C9F" w:rsidRDefault="006B2D8B" w:rsidP="006B2D8B">
      <w:pPr>
        <w:pStyle w:val="Nivel2"/>
        <w:spacing w:before="0" w:after="160" w:line="300" w:lineRule="auto"/>
        <w:rPr>
          <w:color w:val="auto"/>
          <w:sz w:val="24"/>
          <w:szCs w:val="24"/>
        </w:rPr>
      </w:pPr>
      <w:r w:rsidRPr="00C33C9F">
        <w:rPr>
          <w:color w:val="auto"/>
          <w:sz w:val="24"/>
          <w:szCs w:val="24"/>
        </w:rPr>
        <w:t>10.2. A contratação administrativa será atendida pela seguinte dotação orçamentária:</w:t>
      </w:r>
    </w:p>
    <w:p w:rsidR="006B2D8B" w:rsidRPr="00C33C9F" w:rsidRDefault="006B2D8B" w:rsidP="006B2D8B">
      <w:pPr>
        <w:spacing w:after="160" w:line="300" w:lineRule="auto"/>
        <w:jc w:val="both"/>
        <w:rPr>
          <w:rFonts w:ascii="Arial" w:hAnsi="Arial" w:cs="Arial"/>
          <w:sz w:val="24"/>
          <w:szCs w:val="24"/>
        </w:rPr>
      </w:pPr>
      <w:r w:rsidRPr="00C33C9F">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C33C9F">
        <w:rPr>
          <w:rFonts w:ascii="Arial" w:hAnsi="Arial" w:cs="Arial"/>
          <w:sz w:val="24"/>
          <w:szCs w:val="24"/>
        </w:rPr>
        <w:t>apostilamento</w:t>
      </w:r>
      <w:proofErr w:type="spellEnd"/>
      <w:r w:rsidRPr="00C33C9F">
        <w:rPr>
          <w:rFonts w:ascii="Arial" w:hAnsi="Arial" w:cs="Arial"/>
          <w:sz w:val="24"/>
          <w:szCs w:val="24"/>
        </w:rPr>
        <w:t>.</w:t>
      </w:r>
    </w:p>
    <w:p w:rsidR="006B2D8B" w:rsidRPr="00C33C9F" w:rsidRDefault="006B2D8B" w:rsidP="006B2D8B">
      <w:pPr>
        <w:pStyle w:val="Nivel2"/>
        <w:spacing w:before="0" w:after="160" w:line="300" w:lineRule="auto"/>
        <w:rPr>
          <w:b/>
          <w:color w:val="auto"/>
          <w:sz w:val="24"/>
          <w:szCs w:val="24"/>
        </w:rPr>
      </w:pPr>
      <w:r w:rsidRPr="00C33C9F">
        <w:rPr>
          <w:b/>
          <w:color w:val="auto"/>
          <w:sz w:val="24"/>
          <w:szCs w:val="24"/>
        </w:rPr>
        <w:t>11. Da especificação da garantia exigida e das condições de manutenção e assistência técnica, quando for o caso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11.1. O prazo de garantia contratual da </w:t>
      </w:r>
      <w:r w:rsidR="007E6226">
        <w:rPr>
          <w:rFonts w:ascii="Arial" w:hAnsi="Arial" w:cs="Arial"/>
          <w:sz w:val="24"/>
          <w:szCs w:val="24"/>
        </w:rPr>
        <w:t xml:space="preserve">contratação de pessoa física ou jurídica para aquisição de licença de PABX na nuvem, aparelho </w:t>
      </w:r>
      <w:proofErr w:type="spellStart"/>
      <w:r w:rsidR="007E6226">
        <w:rPr>
          <w:rFonts w:ascii="Arial" w:hAnsi="Arial" w:cs="Arial"/>
          <w:sz w:val="24"/>
          <w:szCs w:val="24"/>
        </w:rPr>
        <w:t>Intelbras</w:t>
      </w:r>
      <w:proofErr w:type="spellEnd"/>
      <w:r w:rsidR="007E6226">
        <w:rPr>
          <w:rFonts w:ascii="Arial" w:hAnsi="Arial" w:cs="Arial"/>
          <w:sz w:val="24"/>
          <w:szCs w:val="24"/>
        </w:rPr>
        <w:t xml:space="preserve"> TIP 125i, visando a implementação e modernização do sistema de telefonia institucional, garantindo comunicação eficiente e de qualidade entre os setores da organização, </w:t>
      </w:r>
      <w:r w:rsidR="007E6226" w:rsidRPr="00F85DFC">
        <w:rPr>
          <w:rFonts w:ascii="Arial" w:hAnsi="Arial" w:cs="Arial"/>
          <w:sz w:val="24"/>
          <w:szCs w:val="24"/>
        </w:rPr>
        <w:t>tipo menor preço por LOTE,</w:t>
      </w:r>
      <w:r w:rsidR="007E6226">
        <w:rPr>
          <w:rFonts w:ascii="Arial" w:hAnsi="Arial" w:cs="Arial"/>
          <w:sz w:val="24"/>
          <w:szCs w:val="24"/>
        </w:rPr>
        <w:t xml:space="preserve"> para a Secretaria de Administração do Município de Santo Antônio do Grama/MG</w:t>
      </w:r>
      <w:r w:rsidRPr="00C33C9F">
        <w:rPr>
          <w:rFonts w:ascii="Arial" w:hAnsi="Arial" w:cs="Arial"/>
          <w:sz w:val="24"/>
          <w:szCs w:val="24"/>
        </w:rPr>
        <w:t xml:space="preserve"> e bens, complementar à garantia legal e independente da garantia de execução contratual, será de, no mínimo, sessenta meses, contado a partir do 1º (primeiro) dia útil subsequente à data do recebimento definitivo do objeto.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lastRenderedPageBreak/>
        <w:t>11.3. O prazo de garantia contratual dos bens, complementar à garantia legal, é de, no mínimo, doze meses, ou pelo prazo fornecido pelo(a) fabricante, se superior, contado a partir do primeiro dia útil subsequente à data do recebimento definitivo do objeto.</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11.4. A garantia será prestada com vistas a manter os equipamentos fornecidos em perfeitas condições de uso, sem qualquer ônus ou custo adicional para o contratante. </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w:t>
      </w:r>
      <w:r w:rsidRPr="00C33C9F">
        <w:rPr>
          <w:rFonts w:ascii="Arial" w:hAnsi="Arial" w:cs="Arial"/>
          <w:sz w:val="24"/>
          <w:szCs w:val="24"/>
        </w:rPr>
        <w:lastRenderedPageBreak/>
        <w:t xml:space="preserve">a exigir do contratado o reembolso pelos custos respectivos, sem que tal fato acarrete a perda da garantia dos equipamentos. </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11.12. O custo referente ao transporte dos equipamentos cobertos pela garantia será de responsabilidade do(a) Contratado(a).</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11.14. Fica fazendo parte integral do presente termo o Memorial do Departamento de Engenharia, estabelecendo os termos e condições para execução do objeto.</w:t>
      </w:r>
    </w:p>
    <w:p w:rsidR="006B2D8B" w:rsidRPr="00C33C9F" w:rsidRDefault="006B2D8B" w:rsidP="006B2D8B">
      <w:pPr>
        <w:tabs>
          <w:tab w:val="left" w:pos="2268"/>
        </w:tabs>
        <w:spacing w:after="160" w:line="300" w:lineRule="auto"/>
        <w:jc w:val="both"/>
        <w:rPr>
          <w:rFonts w:ascii="Arial" w:hAnsi="Arial" w:cs="Arial"/>
          <w:sz w:val="24"/>
          <w:szCs w:val="24"/>
        </w:rPr>
      </w:pPr>
    </w:p>
    <w:p w:rsidR="006B2D8B" w:rsidRPr="00C33C9F" w:rsidRDefault="006B2D8B" w:rsidP="006B2D8B">
      <w:pPr>
        <w:tabs>
          <w:tab w:val="left" w:pos="2268"/>
        </w:tabs>
        <w:spacing w:after="160" w:line="300" w:lineRule="auto"/>
        <w:jc w:val="both"/>
        <w:rPr>
          <w:rFonts w:ascii="Arial" w:hAnsi="Arial" w:cs="Arial"/>
          <w:sz w:val="24"/>
          <w:szCs w:val="24"/>
        </w:rPr>
      </w:pPr>
    </w:p>
    <w:p w:rsidR="006B2D8B" w:rsidRPr="00C33C9F" w:rsidRDefault="006B2D8B" w:rsidP="006B2D8B">
      <w:pPr>
        <w:tabs>
          <w:tab w:val="left" w:pos="2268"/>
        </w:tabs>
        <w:spacing w:after="160" w:line="300" w:lineRule="auto"/>
        <w:jc w:val="both"/>
        <w:rPr>
          <w:rFonts w:ascii="Arial" w:hAnsi="Arial" w:cs="Arial"/>
          <w:sz w:val="24"/>
          <w:szCs w:val="24"/>
        </w:rPr>
      </w:pPr>
      <w:r w:rsidRPr="00C33C9F">
        <w:rPr>
          <w:rFonts w:ascii="Arial" w:hAnsi="Arial" w:cs="Arial"/>
          <w:sz w:val="24"/>
          <w:szCs w:val="24"/>
        </w:rPr>
        <w:t xml:space="preserve">                             </w:t>
      </w:r>
      <w:r w:rsidR="007533AC" w:rsidRPr="00E62798">
        <w:rPr>
          <w:rFonts w:ascii="Arial" w:hAnsi="Arial" w:cs="Arial"/>
          <w:sz w:val="24"/>
          <w:szCs w:val="24"/>
        </w:rPr>
        <w:t>Santo Antônio do Grama, 1</w:t>
      </w:r>
      <w:r w:rsidR="00E62798">
        <w:rPr>
          <w:rFonts w:ascii="Arial" w:hAnsi="Arial" w:cs="Arial"/>
          <w:sz w:val="24"/>
          <w:szCs w:val="24"/>
        </w:rPr>
        <w:t xml:space="preserve">5 </w:t>
      </w:r>
      <w:r w:rsidR="00AB569F" w:rsidRPr="00E62798">
        <w:rPr>
          <w:rFonts w:ascii="Arial" w:hAnsi="Arial" w:cs="Arial"/>
          <w:sz w:val="24"/>
          <w:szCs w:val="24"/>
        </w:rPr>
        <w:t xml:space="preserve">de </w:t>
      </w:r>
      <w:r w:rsidR="00E62798">
        <w:rPr>
          <w:rFonts w:ascii="Arial" w:hAnsi="Arial" w:cs="Arial"/>
          <w:sz w:val="24"/>
          <w:szCs w:val="24"/>
        </w:rPr>
        <w:t>maio</w:t>
      </w:r>
      <w:r w:rsidR="00AB569F" w:rsidRPr="00E62798">
        <w:rPr>
          <w:rFonts w:ascii="Arial" w:hAnsi="Arial" w:cs="Arial"/>
          <w:sz w:val="24"/>
          <w:szCs w:val="24"/>
        </w:rPr>
        <w:t xml:space="preserve"> de 2025.</w:t>
      </w:r>
    </w:p>
    <w:p w:rsidR="006B2D8B" w:rsidRPr="00C33C9F" w:rsidRDefault="006B2D8B" w:rsidP="006B2D8B">
      <w:pPr>
        <w:tabs>
          <w:tab w:val="left" w:pos="2268"/>
        </w:tabs>
        <w:spacing w:after="160" w:line="300" w:lineRule="auto"/>
        <w:jc w:val="both"/>
        <w:rPr>
          <w:rFonts w:ascii="Arial" w:hAnsi="Arial" w:cs="Arial"/>
          <w:sz w:val="24"/>
          <w:szCs w:val="24"/>
        </w:rPr>
      </w:pPr>
    </w:p>
    <w:p w:rsidR="006B2D8B" w:rsidRPr="00C33C9F" w:rsidRDefault="006B2D8B" w:rsidP="006B2D8B">
      <w:pPr>
        <w:tabs>
          <w:tab w:val="left" w:pos="2268"/>
        </w:tabs>
        <w:jc w:val="both"/>
        <w:rPr>
          <w:rFonts w:ascii="Arial" w:hAnsi="Arial" w:cs="Arial"/>
          <w:sz w:val="24"/>
          <w:szCs w:val="24"/>
        </w:rPr>
      </w:pPr>
    </w:p>
    <w:p w:rsidR="006B2D8B" w:rsidRPr="00C33C9F" w:rsidRDefault="00AB569F" w:rsidP="006B2D8B">
      <w:pPr>
        <w:tabs>
          <w:tab w:val="left" w:pos="2268"/>
        </w:tabs>
        <w:jc w:val="center"/>
        <w:rPr>
          <w:rFonts w:ascii="Arial" w:hAnsi="Arial" w:cs="Arial"/>
          <w:b/>
          <w:sz w:val="24"/>
          <w:szCs w:val="24"/>
        </w:rPr>
      </w:pPr>
      <w:r>
        <w:rPr>
          <w:rFonts w:ascii="Arial" w:hAnsi="Arial" w:cs="Arial"/>
          <w:b/>
          <w:sz w:val="24"/>
          <w:szCs w:val="24"/>
        </w:rPr>
        <w:t>Alcione Januária T. da Silveira</w:t>
      </w:r>
    </w:p>
    <w:p w:rsidR="006B2D8B" w:rsidRPr="00C33C9F" w:rsidRDefault="006B2D8B" w:rsidP="006B2D8B">
      <w:pPr>
        <w:tabs>
          <w:tab w:val="left" w:pos="2268"/>
        </w:tabs>
        <w:jc w:val="center"/>
        <w:rPr>
          <w:rFonts w:ascii="Arial" w:hAnsi="Arial" w:cs="Arial"/>
          <w:b/>
          <w:sz w:val="24"/>
          <w:szCs w:val="24"/>
        </w:rPr>
      </w:pPr>
      <w:r w:rsidRPr="00C33C9F">
        <w:rPr>
          <w:rFonts w:ascii="Arial" w:hAnsi="Arial" w:cs="Arial"/>
          <w:b/>
          <w:sz w:val="24"/>
          <w:szCs w:val="24"/>
        </w:rPr>
        <w:t xml:space="preserve">Secretaria Municipal de </w:t>
      </w:r>
      <w:r w:rsidR="00AB569F">
        <w:rPr>
          <w:rFonts w:ascii="Arial" w:hAnsi="Arial" w:cs="Arial"/>
          <w:b/>
          <w:sz w:val="24"/>
          <w:szCs w:val="24"/>
        </w:rPr>
        <w:t>Administração</w:t>
      </w: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tabs>
          <w:tab w:val="left" w:pos="2268"/>
        </w:tabs>
        <w:jc w:val="center"/>
        <w:rPr>
          <w:rFonts w:ascii="Arial" w:hAnsi="Arial" w:cs="Arial"/>
          <w:b/>
          <w:sz w:val="24"/>
          <w:szCs w:val="24"/>
        </w:rPr>
      </w:pPr>
    </w:p>
    <w:p w:rsidR="006B2D8B" w:rsidRPr="00C33C9F" w:rsidRDefault="006B2D8B" w:rsidP="006B2D8B">
      <w:pPr>
        <w:rPr>
          <w:rFonts w:ascii="Arial" w:hAnsi="Arial" w:cs="Arial"/>
          <w:sz w:val="24"/>
          <w:szCs w:val="24"/>
        </w:rPr>
      </w:pPr>
    </w:p>
    <w:p w:rsidR="00654F87" w:rsidRPr="00C33C9F" w:rsidRDefault="00654F87">
      <w:pPr>
        <w:rPr>
          <w:rFonts w:ascii="Arial" w:hAnsi="Arial" w:cs="Arial"/>
          <w:sz w:val="24"/>
          <w:szCs w:val="24"/>
        </w:rPr>
      </w:pPr>
    </w:p>
    <w:sectPr w:rsidR="00654F87" w:rsidRPr="00C33C9F">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0E54" w:rsidRDefault="00310E54">
      <w:r>
        <w:separator/>
      </w:r>
    </w:p>
  </w:endnote>
  <w:endnote w:type="continuationSeparator" w:id="0">
    <w:p w:rsidR="00310E54" w:rsidRDefault="00310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0E54" w:rsidRDefault="00310E54">
      <w:r>
        <w:separator/>
      </w:r>
    </w:p>
  </w:footnote>
  <w:footnote w:type="continuationSeparator" w:id="0">
    <w:p w:rsidR="00310E54" w:rsidRDefault="00310E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CCD" w:rsidRPr="005D50B3" w:rsidRDefault="00892CCD" w:rsidP="00B56EAB">
    <w:pPr>
      <w:pStyle w:val="Cabealho"/>
      <w:jc w:val="center"/>
    </w:pPr>
    <w:r>
      <w:rPr>
        <w:noProof/>
      </w:rPr>
      <w:drawing>
        <wp:anchor distT="0" distB="0" distL="114300" distR="114300" simplePos="0" relativeHeight="251659264" behindDoc="0" locked="0" layoutInCell="1" allowOverlap="1" wp14:anchorId="3091E8E2" wp14:editId="68A001A9">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892CCD" w:rsidRDefault="00892CCD" w:rsidP="00B56EAB">
    <w:pPr>
      <w:pStyle w:val="Cabealho"/>
    </w:pPr>
  </w:p>
  <w:p w:rsidR="00892CCD" w:rsidRDefault="00892CCD" w:rsidP="00B56EAB">
    <w:pPr>
      <w:pStyle w:val="Cabealho"/>
    </w:pPr>
  </w:p>
  <w:p w:rsidR="00892CCD" w:rsidRDefault="00892CC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D8B"/>
    <w:rsid w:val="00130D5E"/>
    <w:rsid w:val="00155F9C"/>
    <w:rsid w:val="00161A86"/>
    <w:rsid w:val="001F3AB3"/>
    <w:rsid w:val="00227B78"/>
    <w:rsid w:val="00310E54"/>
    <w:rsid w:val="003B4116"/>
    <w:rsid w:val="005170DC"/>
    <w:rsid w:val="00580C15"/>
    <w:rsid w:val="005C7A79"/>
    <w:rsid w:val="0062209D"/>
    <w:rsid w:val="00654F87"/>
    <w:rsid w:val="0066611E"/>
    <w:rsid w:val="006A4572"/>
    <w:rsid w:val="006B2D8B"/>
    <w:rsid w:val="007533AC"/>
    <w:rsid w:val="007E6226"/>
    <w:rsid w:val="008508CA"/>
    <w:rsid w:val="00892CCD"/>
    <w:rsid w:val="008D4F08"/>
    <w:rsid w:val="00900EE1"/>
    <w:rsid w:val="00981306"/>
    <w:rsid w:val="009B33B1"/>
    <w:rsid w:val="00A7540F"/>
    <w:rsid w:val="00AB569F"/>
    <w:rsid w:val="00B36AA8"/>
    <w:rsid w:val="00B5480A"/>
    <w:rsid w:val="00B56EAB"/>
    <w:rsid w:val="00B64621"/>
    <w:rsid w:val="00B8706F"/>
    <w:rsid w:val="00BF1286"/>
    <w:rsid w:val="00C33C9F"/>
    <w:rsid w:val="00C565E4"/>
    <w:rsid w:val="00CD46B9"/>
    <w:rsid w:val="00D45D46"/>
    <w:rsid w:val="00DD503E"/>
    <w:rsid w:val="00E42946"/>
    <w:rsid w:val="00E62798"/>
    <w:rsid w:val="00E93B2F"/>
    <w:rsid w:val="00EB6A2E"/>
    <w:rsid w:val="00EE3216"/>
    <w:rsid w:val="00F56BDD"/>
    <w:rsid w:val="00F63DA3"/>
    <w:rsid w:val="00F7566B"/>
    <w:rsid w:val="00F85D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269C3F-F0F2-4139-A698-C1DB11574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2D8B"/>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6B2D8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6B2D8B"/>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6B2D8B"/>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6B2D8B"/>
    <w:rPr>
      <w:color w:val="0000FF"/>
      <w:u w:val="single"/>
    </w:rPr>
  </w:style>
  <w:style w:type="paragraph" w:styleId="PargrafodaLista">
    <w:name w:val="List Paragraph"/>
    <w:basedOn w:val="Normal"/>
    <w:uiPriority w:val="34"/>
    <w:qFormat/>
    <w:rsid w:val="006B2D8B"/>
    <w:pPr>
      <w:spacing w:after="200" w:line="276" w:lineRule="auto"/>
      <w:ind w:left="720"/>
      <w:contextualSpacing/>
    </w:pPr>
    <w:rPr>
      <w:rFonts w:ascii="Calibri" w:eastAsia="Calibri" w:hAnsi="Calibri"/>
    </w:rPr>
  </w:style>
  <w:style w:type="paragraph" w:customStyle="1" w:styleId="Nivel3">
    <w:name w:val="Nivel 3"/>
    <w:basedOn w:val="PargrafodaLista"/>
    <w:qFormat/>
    <w:rsid w:val="006B2D8B"/>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6B2D8B"/>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6B2D8B"/>
    <w:rPr>
      <w:rFonts w:ascii="Arial" w:hAnsi="Arial" w:cs="Arial"/>
      <w:i/>
      <w:color w:val="FF0000"/>
    </w:rPr>
  </w:style>
  <w:style w:type="paragraph" w:customStyle="1" w:styleId="Nvel2Opcional">
    <w:name w:val="Nível 2 Opcional"/>
    <w:basedOn w:val="Normal"/>
    <w:link w:val="Nvel2OpcionalChar"/>
    <w:qFormat/>
    <w:rsid w:val="006B2D8B"/>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6B2D8B"/>
    <w:pPr>
      <w:numPr>
        <w:ilvl w:val="2"/>
        <w:numId w:val="1"/>
      </w:numPr>
      <w:contextualSpacing w:val="0"/>
    </w:pPr>
    <w:rPr>
      <w:rFonts w:eastAsia="Calibri"/>
      <w:i/>
      <w:iCs/>
      <w:color w:val="FF0000"/>
    </w:rPr>
  </w:style>
  <w:style w:type="character" w:customStyle="1" w:styleId="Nivel2Char">
    <w:name w:val="Nivel 2 Char"/>
    <w:link w:val="Nivel2"/>
    <w:locked/>
    <w:rsid w:val="006B2D8B"/>
    <w:rPr>
      <w:rFonts w:ascii="Arial" w:hAnsi="Arial" w:cs="Arial"/>
      <w:color w:val="000000"/>
    </w:rPr>
  </w:style>
  <w:style w:type="paragraph" w:customStyle="1" w:styleId="Nivel2">
    <w:name w:val="Nivel 2"/>
    <w:basedOn w:val="Normal"/>
    <w:link w:val="Nivel2Char"/>
    <w:qFormat/>
    <w:rsid w:val="006B2D8B"/>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6B2D8B"/>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6B2D8B"/>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6B2D8B"/>
    <w:pPr>
      <w:tabs>
        <w:tab w:val="center" w:pos="4252"/>
        <w:tab w:val="right" w:pos="8504"/>
      </w:tabs>
    </w:pPr>
  </w:style>
  <w:style w:type="character" w:customStyle="1" w:styleId="RodapChar">
    <w:name w:val="Rodapé Char"/>
    <w:basedOn w:val="Fontepargpadro"/>
    <w:link w:val="Rodap"/>
    <w:uiPriority w:val="99"/>
    <w:rsid w:val="006B2D8B"/>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6B2D8B"/>
    <w:rPr>
      <w:rFonts w:ascii="Segoe UI" w:hAnsi="Segoe UI" w:cs="Segoe UI"/>
      <w:sz w:val="18"/>
      <w:szCs w:val="18"/>
    </w:rPr>
  </w:style>
  <w:style w:type="character" w:customStyle="1" w:styleId="TextodebaloChar">
    <w:name w:val="Texto de balão Char"/>
    <w:basedOn w:val="Fontepargpadro"/>
    <w:link w:val="Textodebalo"/>
    <w:uiPriority w:val="99"/>
    <w:semiHidden/>
    <w:rsid w:val="006B2D8B"/>
    <w:rPr>
      <w:rFonts w:ascii="Segoe UI" w:eastAsia="Times New Roman" w:hAnsi="Segoe UI" w:cs="Segoe UI"/>
      <w:sz w:val="18"/>
      <w:szCs w:val="18"/>
      <w:lang w:eastAsia="pt-BR"/>
    </w:rPr>
  </w:style>
  <w:style w:type="paragraph" w:styleId="SemEspaamento">
    <w:name w:val="No Spacing"/>
    <w:uiPriority w:val="1"/>
    <w:qFormat/>
    <w:rsid w:val="006B2D8B"/>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6B2D8B"/>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6B2D8B"/>
    <w:rPr>
      <w:rFonts w:ascii="Arial" w:eastAsia="Times New Roman" w:hAnsi="Arial" w:cs="Arial"/>
      <w:sz w:val="26"/>
      <w:szCs w:val="26"/>
      <w:lang w:eastAsia="pt-BR"/>
    </w:rPr>
  </w:style>
  <w:style w:type="paragraph" w:styleId="Corpodetexto2">
    <w:name w:val="Body Text 2"/>
    <w:basedOn w:val="Normal"/>
    <w:link w:val="Corpodetexto2Char"/>
    <w:uiPriority w:val="99"/>
    <w:rsid w:val="006B2D8B"/>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6B2D8B"/>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6B2D8B"/>
    <w:pPr>
      <w:spacing w:line="360" w:lineRule="auto"/>
      <w:jc w:val="center"/>
    </w:pPr>
    <w:rPr>
      <w:b/>
      <w:sz w:val="32"/>
      <w:lang w:val="x-none" w:eastAsia="x-none"/>
    </w:rPr>
  </w:style>
  <w:style w:type="character" w:customStyle="1" w:styleId="TtuloChar">
    <w:name w:val="Título Char"/>
    <w:basedOn w:val="Fontepargpadro"/>
    <w:link w:val="Ttulo"/>
    <w:uiPriority w:val="99"/>
    <w:rsid w:val="006B2D8B"/>
    <w:rPr>
      <w:rFonts w:ascii="Times New Roman" w:eastAsia="Times New Roman" w:hAnsi="Times New Roman" w:cs="Times New Roman"/>
      <w:b/>
      <w:sz w:val="32"/>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39</Pages>
  <Words>12102</Words>
  <Characters>65351</Characters>
  <Application>Microsoft Office Word</Application>
  <DocSecurity>0</DocSecurity>
  <Lines>544</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2025-05-29T19:11:00Z</cp:lastPrinted>
  <dcterms:created xsi:type="dcterms:W3CDTF">2025-05-30T11:31:00Z</dcterms:created>
  <dcterms:modified xsi:type="dcterms:W3CDTF">2025-05-30T11:31:00Z</dcterms:modified>
</cp:coreProperties>
</file>