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385" w:rsidRPr="00D458FF" w:rsidRDefault="001A6385" w:rsidP="001A6385">
      <w:pPr>
        <w:tabs>
          <w:tab w:val="left" w:pos="2268"/>
        </w:tabs>
        <w:spacing w:before="100" w:beforeAutospacing="1" w:after="100" w:afterAutospacing="1"/>
        <w:jc w:val="center"/>
        <w:rPr>
          <w:rFonts w:ascii="Arial" w:hAnsi="Arial" w:cs="Arial"/>
          <w:b/>
          <w:sz w:val="24"/>
          <w:szCs w:val="24"/>
        </w:rPr>
      </w:pPr>
      <w:r w:rsidRPr="00D458FF">
        <w:rPr>
          <w:rFonts w:ascii="Arial" w:hAnsi="Arial" w:cs="Arial"/>
          <w:b/>
          <w:sz w:val="24"/>
          <w:szCs w:val="24"/>
        </w:rPr>
        <w:t>AVISO DE DISPENSA DE LICITAÇÃO PÚBLICA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p>
    <w:p w:rsidR="001A6385" w:rsidRPr="00D458FF" w:rsidRDefault="001A6385" w:rsidP="001A6385">
      <w:pPr>
        <w:rPr>
          <w:rFonts w:ascii="Arial" w:hAnsi="Arial" w:cs="Arial"/>
          <w:sz w:val="24"/>
          <w:szCs w:val="24"/>
        </w:rPr>
      </w:pPr>
      <w:r w:rsidRPr="00D458FF">
        <w:rPr>
          <w:rFonts w:ascii="Arial" w:hAnsi="Arial" w:cs="Arial"/>
          <w:sz w:val="24"/>
          <w:szCs w:val="24"/>
        </w:rPr>
        <w:t>Processo Administra</w:t>
      </w:r>
      <w:r w:rsidR="00134294" w:rsidRPr="00D458FF">
        <w:rPr>
          <w:rFonts w:ascii="Arial" w:hAnsi="Arial" w:cs="Arial"/>
          <w:sz w:val="24"/>
          <w:szCs w:val="24"/>
        </w:rPr>
        <w:t xml:space="preserve">tivo de Licitação Pública nº </w:t>
      </w:r>
      <w:r w:rsidR="00D458FF" w:rsidRPr="00D458FF">
        <w:rPr>
          <w:rFonts w:ascii="Arial" w:hAnsi="Arial" w:cs="Arial"/>
          <w:sz w:val="24"/>
          <w:szCs w:val="24"/>
        </w:rPr>
        <w:t>033</w:t>
      </w:r>
      <w:r w:rsidR="00727050" w:rsidRPr="00D458FF">
        <w:rPr>
          <w:rFonts w:ascii="Arial" w:hAnsi="Arial" w:cs="Arial"/>
          <w:sz w:val="24"/>
          <w:szCs w:val="24"/>
        </w:rPr>
        <w:t>/2025</w:t>
      </w:r>
    </w:p>
    <w:p w:rsidR="001A6385" w:rsidRPr="00D458FF" w:rsidRDefault="001A6385" w:rsidP="001A6385">
      <w:pPr>
        <w:rPr>
          <w:rFonts w:ascii="Arial" w:hAnsi="Arial" w:cs="Arial"/>
          <w:color w:val="FF0000"/>
          <w:sz w:val="24"/>
          <w:szCs w:val="24"/>
        </w:rPr>
      </w:pPr>
      <w:r w:rsidRPr="00D458FF">
        <w:rPr>
          <w:rFonts w:ascii="Arial" w:hAnsi="Arial" w:cs="Arial"/>
          <w:sz w:val="24"/>
          <w:szCs w:val="24"/>
        </w:rPr>
        <w:t>Disp</w:t>
      </w:r>
      <w:r w:rsidR="0033391A" w:rsidRPr="00D458FF">
        <w:rPr>
          <w:rFonts w:ascii="Arial" w:hAnsi="Arial" w:cs="Arial"/>
          <w:sz w:val="24"/>
          <w:szCs w:val="24"/>
        </w:rPr>
        <w:t xml:space="preserve">ensa de Licitação Pública nº </w:t>
      </w:r>
      <w:r w:rsidR="00D458FF" w:rsidRPr="00D458FF">
        <w:rPr>
          <w:rFonts w:ascii="Arial" w:hAnsi="Arial" w:cs="Arial"/>
          <w:sz w:val="24"/>
          <w:szCs w:val="24"/>
        </w:rPr>
        <w:t>008</w:t>
      </w:r>
      <w:r w:rsidR="00727050" w:rsidRPr="00D458FF">
        <w:rPr>
          <w:rFonts w:ascii="Arial" w:hAnsi="Arial" w:cs="Arial"/>
          <w:sz w:val="24"/>
          <w:szCs w:val="24"/>
        </w:rPr>
        <w:t>/2025</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O </w:t>
      </w:r>
      <w:r w:rsidRPr="00D458FF">
        <w:rPr>
          <w:rFonts w:ascii="Arial" w:hAnsi="Arial" w:cs="Arial"/>
          <w:b/>
          <w:sz w:val="24"/>
          <w:szCs w:val="24"/>
        </w:rPr>
        <w:t xml:space="preserve">MUNICÍPIO Santo Antônio do Grama, </w:t>
      </w:r>
      <w:r w:rsidRPr="00D458FF">
        <w:rPr>
          <w:rFonts w:ascii="Arial" w:hAnsi="Arial" w:cs="Arial"/>
          <w:sz w:val="24"/>
          <w:szCs w:val="24"/>
        </w:rPr>
        <w:t xml:space="preserve">rua Padre João Coutinho ,121, Centro, Santo Antônio do Grama/MG CEP 35388-000, Estado de Minas Gerais, </w:t>
      </w:r>
      <w:r w:rsidRPr="00D458FF">
        <w:rPr>
          <w:rFonts w:ascii="Arial" w:hAnsi="Arial" w:cs="Arial"/>
          <w:b/>
          <w:sz w:val="24"/>
          <w:szCs w:val="24"/>
        </w:rPr>
        <w:t xml:space="preserve">AVISA </w:t>
      </w:r>
      <w:r w:rsidRPr="00D458FF">
        <w:rPr>
          <w:rFonts w:ascii="Arial" w:hAnsi="Arial" w:cs="Arial"/>
          <w:sz w:val="24"/>
          <w:szCs w:val="24"/>
        </w:rPr>
        <w:t>o interesse em obter propostas adicionais, conforme abaixo:</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1. DA ESPECIFICAÇÃO DO OBJETO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1.1.</w:t>
      </w:r>
      <w:r w:rsidR="00134294" w:rsidRPr="00D458FF">
        <w:rPr>
          <w:rFonts w:ascii="Arial" w:hAnsi="Arial" w:cs="Arial"/>
          <w:sz w:val="24"/>
          <w:szCs w:val="24"/>
        </w:rPr>
        <w:t xml:space="preserve"> </w:t>
      </w:r>
      <w:r w:rsidR="00D458FF" w:rsidRPr="00D458FF">
        <w:rPr>
          <w:rFonts w:ascii="Arial" w:hAnsi="Arial" w:cs="Arial"/>
          <w:sz w:val="24"/>
          <w:szCs w:val="24"/>
        </w:rPr>
        <w:t xml:space="preserve">Contratação de empresa especializada para aquisição de manta asfáltica </w:t>
      </w:r>
      <w:r w:rsidR="00E87231">
        <w:rPr>
          <w:rFonts w:ascii="Arial" w:hAnsi="Arial" w:cs="Arial"/>
          <w:sz w:val="24"/>
          <w:szCs w:val="24"/>
        </w:rPr>
        <w:t xml:space="preserve">e prime asfáltico </w:t>
      </w:r>
      <w:r w:rsidR="00D458FF" w:rsidRPr="00D458FF">
        <w:rPr>
          <w:rFonts w:ascii="Arial" w:hAnsi="Arial" w:cs="Arial"/>
          <w:sz w:val="24"/>
          <w:szCs w:val="24"/>
        </w:rPr>
        <w:t>para impermeabilidade, para a Secretaria de Administração do Município de Santo Antônio do Grama/MG</w:t>
      </w:r>
      <w:r w:rsidR="0032782B" w:rsidRPr="00D458FF">
        <w:rPr>
          <w:rFonts w:ascii="Arial" w:hAnsi="Arial" w:cs="Arial"/>
          <w:sz w:val="24"/>
          <w:szCs w:val="24"/>
        </w:rPr>
        <w:t>.</w:t>
      </w:r>
    </w:p>
    <w:tbl>
      <w:tblPr>
        <w:tblStyle w:val="Tabelacomgrade"/>
        <w:tblW w:w="9067" w:type="dxa"/>
        <w:tblLook w:val="04A0" w:firstRow="1" w:lastRow="0" w:firstColumn="1" w:lastColumn="0" w:noHBand="0" w:noVBand="1"/>
      </w:tblPr>
      <w:tblGrid>
        <w:gridCol w:w="802"/>
        <w:gridCol w:w="1123"/>
        <w:gridCol w:w="876"/>
        <w:gridCol w:w="4180"/>
        <w:gridCol w:w="1043"/>
        <w:gridCol w:w="1043"/>
      </w:tblGrid>
      <w:tr w:rsidR="00E304F4" w:rsidRPr="00D458FF" w:rsidTr="00727050">
        <w:tc>
          <w:tcPr>
            <w:tcW w:w="803" w:type="dxa"/>
          </w:tcPr>
          <w:p w:rsidR="00E304F4" w:rsidRPr="00D458FF" w:rsidRDefault="002F5D3B" w:rsidP="00727050">
            <w:pPr>
              <w:jc w:val="center"/>
              <w:rPr>
                <w:rFonts w:ascii="Arial" w:hAnsi="Arial" w:cs="Arial"/>
                <w:sz w:val="24"/>
                <w:szCs w:val="24"/>
              </w:rPr>
            </w:pPr>
            <w:r>
              <w:rPr>
                <w:rFonts w:ascii="Arial" w:hAnsi="Arial" w:cs="Arial"/>
                <w:sz w:val="24"/>
                <w:szCs w:val="24"/>
              </w:rPr>
              <w:t xml:space="preserve"> </w:t>
            </w:r>
          </w:p>
        </w:tc>
        <w:tc>
          <w:tcPr>
            <w:tcW w:w="1116" w:type="dxa"/>
          </w:tcPr>
          <w:p w:rsidR="00E304F4" w:rsidRPr="00D458FF" w:rsidRDefault="00E304F4" w:rsidP="00727050">
            <w:pPr>
              <w:jc w:val="center"/>
              <w:rPr>
                <w:rFonts w:ascii="Arial" w:hAnsi="Arial" w:cs="Arial"/>
                <w:sz w:val="24"/>
                <w:szCs w:val="24"/>
              </w:rPr>
            </w:pPr>
            <w:r w:rsidRPr="00D458FF">
              <w:rPr>
                <w:rFonts w:ascii="Arial" w:hAnsi="Arial" w:cs="Arial"/>
                <w:sz w:val="24"/>
                <w:szCs w:val="24"/>
              </w:rPr>
              <w:t>QUANT.</w:t>
            </w:r>
          </w:p>
        </w:tc>
        <w:tc>
          <w:tcPr>
            <w:tcW w:w="876" w:type="dxa"/>
          </w:tcPr>
          <w:p w:rsidR="00E304F4" w:rsidRPr="00D458FF" w:rsidRDefault="00E304F4" w:rsidP="00727050">
            <w:pPr>
              <w:jc w:val="center"/>
              <w:rPr>
                <w:rFonts w:ascii="Arial" w:hAnsi="Arial" w:cs="Arial"/>
                <w:sz w:val="24"/>
                <w:szCs w:val="24"/>
              </w:rPr>
            </w:pPr>
            <w:r w:rsidRPr="00D458FF">
              <w:rPr>
                <w:rFonts w:ascii="Arial" w:hAnsi="Arial" w:cs="Arial"/>
                <w:sz w:val="24"/>
                <w:szCs w:val="24"/>
              </w:rPr>
              <w:t>UNID.</w:t>
            </w:r>
          </w:p>
        </w:tc>
        <w:tc>
          <w:tcPr>
            <w:tcW w:w="4186" w:type="dxa"/>
          </w:tcPr>
          <w:p w:rsidR="00E304F4" w:rsidRPr="00D458FF" w:rsidRDefault="00E304F4" w:rsidP="00727050">
            <w:pPr>
              <w:jc w:val="center"/>
              <w:rPr>
                <w:rFonts w:ascii="Arial" w:hAnsi="Arial" w:cs="Arial"/>
                <w:sz w:val="24"/>
                <w:szCs w:val="24"/>
              </w:rPr>
            </w:pPr>
            <w:r w:rsidRPr="00D458FF">
              <w:rPr>
                <w:rFonts w:ascii="Arial" w:hAnsi="Arial" w:cs="Arial"/>
                <w:sz w:val="24"/>
                <w:szCs w:val="24"/>
              </w:rPr>
              <w:t>DESCRIÇÃO DO OBJETO</w:t>
            </w:r>
          </w:p>
        </w:tc>
        <w:tc>
          <w:tcPr>
            <w:tcW w:w="1043" w:type="dxa"/>
          </w:tcPr>
          <w:p w:rsidR="00E304F4" w:rsidRPr="00D458FF" w:rsidRDefault="00E304F4" w:rsidP="00727050">
            <w:pPr>
              <w:jc w:val="center"/>
              <w:rPr>
                <w:rFonts w:ascii="Arial" w:hAnsi="Arial" w:cs="Arial"/>
                <w:sz w:val="24"/>
                <w:szCs w:val="24"/>
              </w:rPr>
            </w:pPr>
            <w:r w:rsidRPr="00D458FF">
              <w:rPr>
                <w:rFonts w:ascii="Arial" w:hAnsi="Arial" w:cs="Arial"/>
                <w:sz w:val="24"/>
                <w:szCs w:val="24"/>
              </w:rPr>
              <w:t>VALOR UNIT.</w:t>
            </w:r>
          </w:p>
        </w:tc>
        <w:tc>
          <w:tcPr>
            <w:tcW w:w="1043" w:type="dxa"/>
            <w:shd w:val="clear" w:color="auto" w:fill="auto"/>
          </w:tcPr>
          <w:p w:rsidR="00E304F4" w:rsidRPr="00D458FF" w:rsidRDefault="00E304F4" w:rsidP="00727050">
            <w:pPr>
              <w:spacing w:after="160" w:line="259" w:lineRule="auto"/>
              <w:jc w:val="center"/>
              <w:rPr>
                <w:rFonts w:ascii="Arial" w:hAnsi="Arial" w:cs="Arial"/>
                <w:sz w:val="24"/>
                <w:szCs w:val="24"/>
              </w:rPr>
            </w:pPr>
            <w:r w:rsidRPr="00D458FF">
              <w:rPr>
                <w:rFonts w:ascii="Arial" w:hAnsi="Arial" w:cs="Arial"/>
                <w:sz w:val="24"/>
                <w:szCs w:val="24"/>
              </w:rPr>
              <w:t>VALOR TOTAL</w:t>
            </w:r>
          </w:p>
        </w:tc>
      </w:tr>
      <w:tr w:rsidR="00E304F4" w:rsidRPr="00D458FF" w:rsidTr="00727050">
        <w:tc>
          <w:tcPr>
            <w:tcW w:w="803" w:type="dxa"/>
          </w:tcPr>
          <w:p w:rsidR="00E304F4" w:rsidRPr="00D458FF" w:rsidRDefault="00D458FF" w:rsidP="00727050">
            <w:pPr>
              <w:jc w:val="center"/>
              <w:rPr>
                <w:rFonts w:ascii="Arial" w:hAnsi="Arial" w:cs="Arial"/>
                <w:lang w:eastAsia="en-US"/>
              </w:rPr>
            </w:pPr>
            <w:r>
              <w:rPr>
                <w:rFonts w:ascii="Arial" w:hAnsi="Arial" w:cs="Arial"/>
                <w:lang w:eastAsia="en-US"/>
              </w:rPr>
              <w:t>0</w:t>
            </w:r>
            <w:r w:rsidR="00E304F4" w:rsidRPr="00D458FF">
              <w:rPr>
                <w:rFonts w:ascii="Arial" w:hAnsi="Arial" w:cs="Arial"/>
                <w:lang w:eastAsia="en-US"/>
              </w:rPr>
              <w:t>1</w:t>
            </w:r>
          </w:p>
        </w:tc>
        <w:tc>
          <w:tcPr>
            <w:tcW w:w="1116" w:type="dxa"/>
          </w:tcPr>
          <w:p w:rsidR="00E304F4" w:rsidRPr="00D458FF" w:rsidRDefault="00E304F4" w:rsidP="00D458FF">
            <w:pPr>
              <w:jc w:val="center"/>
              <w:rPr>
                <w:rFonts w:ascii="Arial" w:hAnsi="Arial" w:cs="Arial"/>
                <w:lang w:eastAsia="en-US"/>
              </w:rPr>
            </w:pPr>
            <w:r w:rsidRPr="00D458FF">
              <w:rPr>
                <w:rFonts w:ascii="Arial" w:hAnsi="Arial" w:cs="Arial"/>
                <w:lang w:eastAsia="en-US"/>
              </w:rPr>
              <w:t>10</w:t>
            </w:r>
          </w:p>
        </w:tc>
        <w:tc>
          <w:tcPr>
            <w:tcW w:w="876" w:type="dxa"/>
          </w:tcPr>
          <w:p w:rsidR="00E304F4" w:rsidRPr="00D458FF" w:rsidRDefault="00D458FF" w:rsidP="00727050">
            <w:pPr>
              <w:jc w:val="center"/>
              <w:rPr>
                <w:rFonts w:ascii="Arial" w:hAnsi="Arial" w:cs="Arial"/>
                <w:lang w:eastAsia="en-US"/>
              </w:rPr>
            </w:pPr>
            <w:r w:rsidRPr="00D458FF">
              <w:rPr>
                <w:rFonts w:ascii="Arial" w:hAnsi="Arial" w:cs="Arial"/>
                <w:lang w:eastAsia="en-US"/>
              </w:rPr>
              <w:t>BALDE</w:t>
            </w:r>
          </w:p>
        </w:tc>
        <w:tc>
          <w:tcPr>
            <w:tcW w:w="4186" w:type="dxa"/>
          </w:tcPr>
          <w:p w:rsidR="00E304F4" w:rsidRPr="00D458FF" w:rsidRDefault="00D458FF" w:rsidP="00727050">
            <w:pPr>
              <w:jc w:val="both"/>
              <w:rPr>
                <w:rFonts w:ascii="Arial" w:hAnsi="Arial" w:cs="Arial"/>
                <w:color w:val="000000" w:themeColor="text1"/>
                <w:sz w:val="22"/>
                <w:szCs w:val="22"/>
                <w:lang w:eastAsia="en-US"/>
              </w:rPr>
            </w:pPr>
            <w:r w:rsidRPr="00D458FF">
              <w:rPr>
                <w:rFonts w:ascii="Arial" w:hAnsi="Arial" w:cs="Arial"/>
                <w:color w:val="000000" w:themeColor="text1"/>
                <w:sz w:val="22"/>
                <w:szCs w:val="22"/>
                <w:lang w:eastAsia="en-US"/>
              </w:rPr>
              <w:t>PRIMER ASFÁLTICO 18 LITROS</w:t>
            </w:r>
          </w:p>
          <w:p w:rsidR="00D458FF" w:rsidRPr="00D458FF" w:rsidRDefault="00D458FF" w:rsidP="00727050">
            <w:pPr>
              <w:jc w:val="both"/>
              <w:rPr>
                <w:rFonts w:ascii="Arial" w:hAnsi="Arial" w:cs="Arial"/>
                <w:color w:val="000000" w:themeColor="text1"/>
                <w:sz w:val="22"/>
                <w:szCs w:val="22"/>
                <w:lang w:eastAsia="en-US"/>
              </w:rPr>
            </w:pPr>
            <w:r w:rsidRPr="00D458FF">
              <w:rPr>
                <w:rFonts w:ascii="Arial" w:hAnsi="Arial" w:cs="Arial"/>
                <w:color w:val="000000" w:themeColor="text1"/>
                <w:sz w:val="22"/>
                <w:szCs w:val="22"/>
                <w:lang w:eastAsia="en-US"/>
              </w:rPr>
              <w:t>Produto recomendado para uso como promotor de aderência entre o substrato e o sistema de impermeabilização de base asfáltica (fita e mantas asfálticas).</w:t>
            </w:r>
          </w:p>
          <w:p w:rsidR="00D458FF" w:rsidRPr="00D458FF" w:rsidRDefault="00D458FF" w:rsidP="00727050">
            <w:pPr>
              <w:jc w:val="both"/>
              <w:rPr>
                <w:rFonts w:ascii="Arial" w:hAnsi="Arial" w:cs="Arial"/>
                <w:color w:val="000000" w:themeColor="text1"/>
                <w:sz w:val="22"/>
                <w:szCs w:val="22"/>
                <w:lang w:eastAsia="en-US"/>
              </w:rPr>
            </w:pPr>
            <w:r w:rsidRPr="00D458FF">
              <w:rPr>
                <w:rFonts w:ascii="Arial" w:hAnsi="Arial" w:cs="Arial"/>
                <w:color w:val="000000" w:themeColor="text1"/>
                <w:sz w:val="22"/>
                <w:szCs w:val="22"/>
                <w:lang w:eastAsia="en-US"/>
              </w:rPr>
              <w:t>Densidade: 1,00g/cm³</w:t>
            </w:r>
          </w:p>
          <w:p w:rsidR="00D458FF" w:rsidRPr="00D458FF" w:rsidRDefault="00D458FF" w:rsidP="00727050">
            <w:pPr>
              <w:jc w:val="both"/>
              <w:rPr>
                <w:rFonts w:ascii="Arial" w:hAnsi="Arial" w:cs="Arial"/>
                <w:color w:val="000000" w:themeColor="text1"/>
                <w:sz w:val="22"/>
                <w:szCs w:val="22"/>
                <w:lang w:eastAsia="en-US"/>
              </w:rPr>
            </w:pPr>
            <w:r w:rsidRPr="00D458FF">
              <w:rPr>
                <w:rFonts w:ascii="Arial" w:hAnsi="Arial" w:cs="Arial"/>
                <w:color w:val="000000" w:themeColor="text1"/>
                <w:sz w:val="22"/>
                <w:szCs w:val="22"/>
                <w:lang w:eastAsia="en-US"/>
              </w:rPr>
              <w:t>Consumo: 0,3 a 0,5 l/m²v</w:t>
            </w:r>
          </w:p>
          <w:p w:rsidR="00D458FF" w:rsidRPr="00D458FF" w:rsidRDefault="00D458FF" w:rsidP="00727050">
            <w:pPr>
              <w:jc w:val="both"/>
              <w:rPr>
                <w:rFonts w:ascii="Arial" w:hAnsi="Arial" w:cs="Arial"/>
                <w:color w:val="000000" w:themeColor="text1"/>
                <w:sz w:val="22"/>
                <w:szCs w:val="22"/>
                <w:lang w:eastAsia="en-US"/>
              </w:rPr>
            </w:pPr>
            <w:r w:rsidRPr="00D458FF">
              <w:rPr>
                <w:rFonts w:ascii="Arial" w:hAnsi="Arial" w:cs="Arial"/>
                <w:color w:val="000000" w:themeColor="text1"/>
                <w:sz w:val="22"/>
                <w:szCs w:val="22"/>
                <w:lang w:eastAsia="en-US"/>
              </w:rPr>
              <w:t>Quantidade a ser comprada: 10 de baldes de 18 litros.</w:t>
            </w:r>
          </w:p>
          <w:p w:rsidR="00D458FF" w:rsidRPr="00D458FF" w:rsidRDefault="00D458FF" w:rsidP="00727050">
            <w:pPr>
              <w:jc w:val="both"/>
              <w:rPr>
                <w:rFonts w:ascii="Arial" w:hAnsi="Arial" w:cs="Arial"/>
                <w:color w:val="000000" w:themeColor="text1"/>
                <w:lang w:eastAsia="en-US"/>
              </w:rPr>
            </w:pPr>
          </w:p>
        </w:tc>
        <w:tc>
          <w:tcPr>
            <w:tcW w:w="1043" w:type="dxa"/>
          </w:tcPr>
          <w:p w:rsidR="00E304F4" w:rsidRPr="00D458FF" w:rsidRDefault="00E304F4" w:rsidP="00727050">
            <w:pPr>
              <w:jc w:val="center"/>
              <w:rPr>
                <w:rFonts w:ascii="Arial" w:hAnsi="Arial" w:cs="Arial"/>
                <w:color w:val="000000" w:themeColor="text1"/>
                <w:sz w:val="24"/>
                <w:szCs w:val="24"/>
                <w:lang w:eastAsia="en-US"/>
              </w:rPr>
            </w:pPr>
          </w:p>
        </w:tc>
        <w:tc>
          <w:tcPr>
            <w:tcW w:w="1043" w:type="dxa"/>
            <w:shd w:val="clear" w:color="auto" w:fill="auto"/>
          </w:tcPr>
          <w:p w:rsidR="00E304F4" w:rsidRPr="00D458FF" w:rsidRDefault="00E304F4" w:rsidP="00727050">
            <w:pPr>
              <w:spacing w:after="160" w:line="256" w:lineRule="auto"/>
              <w:jc w:val="center"/>
              <w:rPr>
                <w:rFonts w:ascii="Arial" w:hAnsi="Arial" w:cs="Arial"/>
                <w:sz w:val="24"/>
                <w:szCs w:val="24"/>
                <w:lang w:eastAsia="en-US"/>
              </w:rPr>
            </w:pPr>
          </w:p>
        </w:tc>
      </w:tr>
      <w:tr w:rsidR="00D458FF" w:rsidRPr="00D458FF" w:rsidTr="00727050">
        <w:tc>
          <w:tcPr>
            <w:tcW w:w="803" w:type="dxa"/>
          </w:tcPr>
          <w:p w:rsidR="00D458FF" w:rsidRPr="00D458FF" w:rsidRDefault="00D458FF" w:rsidP="00727050">
            <w:pPr>
              <w:jc w:val="center"/>
              <w:rPr>
                <w:rFonts w:ascii="Arial" w:hAnsi="Arial" w:cs="Arial"/>
                <w:lang w:eastAsia="en-US"/>
              </w:rPr>
            </w:pPr>
            <w:r>
              <w:rPr>
                <w:rFonts w:ascii="Arial" w:hAnsi="Arial" w:cs="Arial"/>
                <w:lang w:eastAsia="en-US"/>
              </w:rPr>
              <w:t>02</w:t>
            </w:r>
          </w:p>
        </w:tc>
        <w:tc>
          <w:tcPr>
            <w:tcW w:w="1116" w:type="dxa"/>
          </w:tcPr>
          <w:p w:rsidR="00D458FF" w:rsidRPr="00D458FF" w:rsidRDefault="00D458FF" w:rsidP="00D458FF">
            <w:pPr>
              <w:jc w:val="center"/>
              <w:rPr>
                <w:rFonts w:ascii="Arial" w:hAnsi="Arial" w:cs="Arial"/>
                <w:lang w:eastAsia="en-US"/>
              </w:rPr>
            </w:pPr>
            <w:r>
              <w:rPr>
                <w:rFonts w:ascii="Arial" w:hAnsi="Arial" w:cs="Arial"/>
                <w:lang w:eastAsia="en-US"/>
              </w:rPr>
              <w:t>36</w:t>
            </w:r>
          </w:p>
        </w:tc>
        <w:tc>
          <w:tcPr>
            <w:tcW w:w="876" w:type="dxa"/>
          </w:tcPr>
          <w:p w:rsidR="00D458FF" w:rsidRPr="00D458FF" w:rsidRDefault="00D458FF" w:rsidP="00727050">
            <w:pPr>
              <w:jc w:val="center"/>
              <w:rPr>
                <w:rFonts w:ascii="Arial" w:hAnsi="Arial" w:cs="Arial"/>
                <w:lang w:eastAsia="en-US"/>
              </w:rPr>
            </w:pPr>
            <w:r>
              <w:rPr>
                <w:rFonts w:ascii="Arial" w:hAnsi="Arial" w:cs="Arial"/>
                <w:lang w:eastAsia="en-US"/>
              </w:rPr>
              <w:t>ROLO</w:t>
            </w:r>
          </w:p>
        </w:tc>
        <w:tc>
          <w:tcPr>
            <w:tcW w:w="4186" w:type="dxa"/>
          </w:tcPr>
          <w:p w:rsidR="00D458FF" w:rsidRDefault="00D458FF" w:rsidP="00727050">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MANTA ASFÁLTICA COM ACABAMENTO EM ALUMÍNIO PARA IMPERMEABILIZAÇÃO</w:t>
            </w:r>
          </w:p>
          <w:p w:rsidR="00D458FF" w:rsidRDefault="00D458FF" w:rsidP="00727050">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Base química asfalto modificado por polímeros.</w:t>
            </w:r>
          </w:p>
          <w:p w:rsidR="00D458FF" w:rsidRDefault="00D458FF" w:rsidP="00727050">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Aspecto / Cor Preto (fase inferior)</w:t>
            </w:r>
          </w:p>
          <w:p w:rsidR="00D458FF" w:rsidRDefault="00D458FF" w:rsidP="00727050">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Alumínio (fase superior)</w:t>
            </w:r>
          </w:p>
          <w:p w:rsidR="00D458FF" w:rsidRDefault="00D458FF" w:rsidP="00727050">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 xml:space="preserve">Prazo de validade: mínimo de 36 meses a partir da data de produção desde que seja armazenado em local coberto, seco, arejado e longe </w:t>
            </w:r>
            <w:r w:rsidR="00256DA4">
              <w:rPr>
                <w:rFonts w:ascii="Arial" w:hAnsi="Arial" w:cs="Arial"/>
                <w:color w:val="000000" w:themeColor="text1"/>
                <w:sz w:val="22"/>
                <w:szCs w:val="22"/>
                <w:lang w:eastAsia="en-US"/>
              </w:rPr>
              <w:t>de fontes de calor, nas embalagens originais, na horizontal em prateleiras, pallets ou outro sistema que evite o contato direto da embalagem com o solo.</w:t>
            </w:r>
          </w:p>
          <w:p w:rsidR="00256DA4" w:rsidRDefault="00256DA4" w:rsidP="00727050">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Espessura efetiva 4mm</w:t>
            </w:r>
          </w:p>
          <w:p w:rsidR="00256DA4" w:rsidRDefault="00256DA4" w:rsidP="00727050">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Resistência a tração Min. 180N</w:t>
            </w:r>
          </w:p>
          <w:p w:rsidR="00256DA4" w:rsidRDefault="00256DA4" w:rsidP="00727050">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 xml:space="preserve">Alongamento min. 2%( de acordo com a </w:t>
            </w:r>
            <w:proofErr w:type="spellStart"/>
            <w:r>
              <w:rPr>
                <w:rFonts w:ascii="Arial" w:hAnsi="Arial" w:cs="Arial"/>
                <w:color w:val="000000" w:themeColor="text1"/>
                <w:sz w:val="22"/>
                <w:szCs w:val="22"/>
                <w:lang w:eastAsia="en-US"/>
              </w:rPr>
              <w:t>abnt</w:t>
            </w:r>
            <w:proofErr w:type="spellEnd"/>
            <w:r>
              <w:rPr>
                <w:rFonts w:ascii="Arial" w:hAnsi="Arial" w:cs="Arial"/>
                <w:color w:val="000000" w:themeColor="text1"/>
                <w:sz w:val="22"/>
                <w:szCs w:val="22"/>
                <w:lang w:eastAsia="en-US"/>
              </w:rPr>
              <w:t xml:space="preserve"> </w:t>
            </w:r>
            <w:proofErr w:type="spellStart"/>
            <w:r>
              <w:rPr>
                <w:rFonts w:ascii="Arial" w:hAnsi="Arial" w:cs="Arial"/>
                <w:color w:val="000000" w:themeColor="text1"/>
                <w:sz w:val="22"/>
                <w:szCs w:val="22"/>
                <w:lang w:eastAsia="en-US"/>
              </w:rPr>
              <w:t>nbr</w:t>
            </w:r>
            <w:proofErr w:type="spellEnd"/>
            <w:r>
              <w:rPr>
                <w:rFonts w:ascii="Arial" w:hAnsi="Arial" w:cs="Arial"/>
                <w:color w:val="000000" w:themeColor="text1"/>
                <w:sz w:val="22"/>
                <w:szCs w:val="22"/>
                <w:lang w:eastAsia="en-US"/>
              </w:rPr>
              <w:t xml:space="preserve"> 3352)</w:t>
            </w:r>
          </w:p>
          <w:p w:rsidR="00256DA4" w:rsidRDefault="00256DA4" w:rsidP="00727050">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lastRenderedPageBreak/>
              <w:t xml:space="preserve">Estabilidade dimensional </w:t>
            </w:r>
            <w:proofErr w:type="spellStart"/>
            <w:r>
              <w:rPr>
                <w:rFonts w:ascii="Arial" w:hAnsi="Arial" w:cs="Arial"/>
                <w:color w:val="000000" w:themeColor="text1"/>
                <w:sz w:val="22"/>
                <w:szCs w:val="22"/>
                <w:lang w:eastAsia="en-US"/>
              </w:rPr>
              <w:t>max</w:t>
            </w:r>
            <w:proofErr w:type="spellEnd"/>
            <w:r>
              <w:rPr>
                <w:rFonts w:ascii="Arial" w:hAnsi="Arial" w:cs="Arial"/>
                <w:color w:val="000000" w:themeColor="text1"/>
                <w:sz w:val="22"/>
                <w:szCs w:val="22"/>
                <w:lang w:eastAsia="en-US"/>
              </w:rPr>
              <w:t>. 1%</w:t>
            </w:r>
          </w:p>
          <w:p w:rsidR="00256DA4" w:rsidRDefault="00256DA4" w:rsidP="00727050">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 xml:space="preserve">Impermeabilidade min.10 </w:t>
            </w:r>
            <w:proofErr w:type="spellStart"/>
            <w:r>
              <w:rPr>
                <w:rFonts w:ascii="Arial" w:hAnsi="Arial" w:cs="Arial"/>
                <w:color w:val="000000" w:themeColor="text1"/>
                <w:sz w:val="22"/>
                <w:szCs w:val="22"/>
                <w:lang w:eastAsia="en-US"/>
              </w:rPr>
              <w:t>m.c.a</w:t>
            </w:r>
            <w:proofErr w:type="spellEnd"/>
          </w:p>
          <w:p w:rsidR="00256DA4" w:rsidRDefault="00256DA4" w:rsidP="00727050">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Temperatura ambiente entre +5ºC e +40ºC</w:t>
            </w:r>
          </w:p>
          <w:p w:rsidR="00256DA4" w:rsidRDefault="00256DA4" w:rsidP="00727050">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Temperatura do substrato entre +5ºC e +40ºC</w:t>
            </w:r>
          </w:p>
          <w:p w:rsidR="00256DA4" w:rsidRPr="00D458FF" w:rsidRDefault="00256DA4" w:rsidP="00727050">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Quantidade a ser comprada: 36 rolos de 10,00 metros de largura, espessura de 1mm.</w:t>
            </w:r>
          </w:p>
        </w:tc>
        <w:tc>
          <w:tcPr>
            <w:tcW w:w="1043" w:type="dxa"/>
          </w:tcPr>
          <w:p w:rsidR="00D458FF" w:rsidRPr="00D458FF" w:rsidRDefault="00D458FF" w:rsidP="00727050">
            <w:pPr>
              <w:jc w:val="center"/>
              <w:rPr>
                <w:rFonts w:ascii="Arial" w:hAnsi="Arial" w:cs="Arial"/>
                <w:color w:val="000000" w:themeColor="text1"/>
                <w:sz w:val="24"/>
                <w:szCs w:val="24"/>
                <w:lang w:eastAsia="en-US"/>
              </w:rPr>
            </w:pPr>
          </w:p>
        </w:tc>
        <w:tc>
          <w:tcPr>
            <w:tcW w:w="1043" w:type="dxa"/>
            <w:shd w:val="clear" w:color="auto" w:fill="auto"/>
          </w:tcPr>
          <w:p w:rsidR="00D458FF" w:rsidRPr="00D458FF" w:rsidRDefault="00D458FF" w:rsidP="00727050">
            <w:pPr>
              <w:spacing w:after="160" w:line="256" w:lineRule="auto"/>
              <w:jc w:val="center"/>
              <w:rPr>
                <w:rFonts w:ascii="Arial" w:hAnsi="Arial" w:cs="Arial"/>
                <w:sz w:val="24"/>
                <w:szCs w:val="24"/>
                <w:lang w:eastAsia="en-US"/>
              </w:rPr>
            </w:pPr>
          </w:p>
        </w:tc>
      </w:tr>
    </w:tbl>
    <w:p w:rsidR="00727050" w:rsidRPr="00D458FF" w:rsidRDefault="00A96A13" w:rsidP="0032782B">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lastRenderedPageBreak/>
        <w:t>1.2.</w:t>
      </w:r>
      <w:r w:rsidR="00727050" w:rsidRPr="00D458FF">
        <w:rPr>
          <w:rFonts w:ascii="Arial" w:hAnsi="Arial" w:cs="Arial"/>
          <w:sz w:val="24"/>
          <w:szCs w:val="24"/>
        </w:rPr>
        <w:t xml:space="preserve"> </w:t>
      </w:r>
      <w:r w:rsidR="00256DA4" w:rsidRPr="00D458FF">
        <w:rPr>
          <w:rFonts w:ascii="Arial" w:hAnsi="Arial" w:cs="Arial"/>
          <w:sz w:val="24"/>
          <w:szCs w:val="24"/>
        </w:rPr>
        <w:t xml:space="preserve">Contratação de empresa especializada para aquisição de manta </w:t>
      </w:r>
      <w:r w:rsidR="00E87231" w:rsidRPr="00D458FF">
        <w:rPr>
          <w:rFonts w:ascii="Arial" w:hAnsi="Arial" w:cs="Arial"/>
          <w:sz w:val="24"/>
          <w:szCs w:val="24"/>
        </w:rPr>
        <w:t>asfáltica e</w:t>
      </w:r>
      <w:r w:rsidR="00E87231">
        <w:rPr>
          <w:rFonts w:ascii="Arial" w:hAnsi="Arial" w:cs="Arial"/>
          <w:sz w:val="24"/>
          <w:szCs w:val="24"/>
        </w:rPr>
        <w:t xml:space="preserve"> prime asfáltico</w:t>
      </w:r>
      <w:r w:rsidR="00E87231" w:rsidRPr="00D458FF">
        <w:rPr>
          <w:rFonts w:ascii="Arial" w:hAnsi="Arial" w:cs="Arial"/>
          <w:sz w:val="24"/>
          <w:szCs w:val="24"/>
        </w:rPr>
        <w:t xml:space="preserve"> </w:t>
      </w:r>
      <w:r w:rsidR="00256DA4" w:rsidRPr="00D458FF">
        <w:rPr>
          <w:rFonts w:ascii="Arial" w:hAnsi="Arial" w:cs="Arial"/>
          <w:sz w:val="24"/>
          <w:szCs w:val="24"/>
        </w:rPr>
        <w:t>para impermeabilidade, para a Secretaria de Administração do Município de Santo Antônio do Grama/MG</w:t>
      </w:r>
      <w:r w:rsidR="00256DA4">
        <w:rPr>
          <w:rFonts w:ascii="Arial" w:hAnsi="Arial" w:cs="Arial"/>
          <w:sz w:val="24"/>
          <w:szCs w:val="24"/>
        </w:rPr>
        <w:t>.</w:t>
      </w:r>
      <w:r w:rsidR="00655DF3" w:rsidRPr="00D458FF">
        <w:rPr>
          <w:rFonts w:ascii="Arial" w:hAnsi="Arial" w:cs="Arial"/>
          <w:sz w:val="24"/>
          <w:szCs w:val="24"/>
        </w:rPr>
        <w:t xml:space="preserve"> </w:t>
      </w:r>
    </w:p>
    <w:p w:rsidR="0032782B" w:rsidRPr="00D458FF" w:rsidRDefault="00A96A13" w:rsidP="0032782B">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1.3</w:t>
      </w:r>
      <w:r w:rsidR="0032782B" w:rsidRPr="00D458FF">
        <w:rPr>
          <w:rFonts w:ascii="Arial" w:hAnsi="Arial" w:cs="Arial"/>
          <w:sz w:val="24"/>
          <w:szCs w:val="24"/>
        </w:rPr>
        <w:t>. Havendo mais de um item ou lote faculta-se a(o) licitante a participação em quantos forem de seu interesse. Entretanto, optando-se por participar de um lote, deve o(a) licitante enviar proposta para todos os itens que o compõem.</w:t>
      </w:r>
    </w:p>
    <w:p w:rsidR="001A18DE" w:rsidRPr="00D458FF" w:rsidRDefault="00A96A13"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sz w:val="24"/>
          <w:szCs w:val="24"/>
        </w:rPr>
        <w:t>1.4</w:t>
      </w:r>
      <w:r w:rsidR="0032782B" w:rsidRPr="00D458FF">
        <w:rPr>
          <w:rFonts w:ascii="Arial" w:hAnsi="Arial" w:cs="Arial"/>
          <w:sz w:val="24"/>
          <w:szCs w:val="24"/>
        </w:rPr>
        <w:t xml:space="preserve">. </w:t>
      </w:r>
      <w:r w:rsidR="0032782B" w:rsidRPr="00D458FF">
        <w:rPr>
          <w:rFonts w:ascii="Arial" w:hAnsi="Arial" w:cs="Arial"/>
          <w:bCs/>
          <w:sz w:val="24"/>
          <w:szCs w:val="24"/>
        </w:rPr>
        <w:t>O prazo de vigência da contratação é de trinta dias úteis contados do(a) da assinatura do contrato administrativo, prorrogável por até 12 (doze) meses, desde que a autoridade competente ateste que as condições e preços permanecem vantajosos para a Administra</w:t>
      </w:r>
      <w:r w:rsidR="00E304F4" w:rsidRPr="00D458FF">
        <w:rPr>
          <w:rFonts w:ascii="Arial" w:hAnsi="Arial" w:cs="Arial"/>
          <w:bCs/>
          <w:sz w:val="24"/>
          <w:szCs w:val="24"/>
        </w:rPr>
        <w:t xml:space="preserve">ção, permitida a negociação </w:t>
      </w:r>
      <w:r w:rsidR="0032782B" w:rsidRPr="00D458FF">
        <w:rPr>
          <w:rFonts w:ascii="Arial" w:hAnsi="Arial" w:cs="Arial"/>
          <w:bCs/>
          <w:sz w:val="24"/>
          <w:szCs w:val="24"/>
        </w:rPr>
        <w:t>do contrato administrativo sem ônus para qualquer das partes (</w:t>
      </w:r>
      <w:proofErr w:type="spellStart"/>
      <w:r w:rsidR="0032782B" w:rsidRPr="00D458FF">
        <w:rPr>
          <w:rFonts w:ascii="Arial" w:hAnsi="Arial" w:cs="Arial"/>
          <w:bCs/>
          <w:sz w:val="24"/>
          <w:szCs w:val="24"/>
        </w:rPr>
        <w:t>arts</w:t>
      </w:r>
      <w:proofErr w:type="spellEnd"/>
      <w:r w:rsidR="0032782B" w:rsidRPr="00D458FF">
        <w:rPr>
          <w:rFonts w:ascii="Arial" w:hAnsi="Arial" w:cs="Arial"/>
          <w:bCs/>
          <w:sz w:val="24"/>
          <w:szCs w:val="24"/>
        </w:rPr>
        <w:t>. 106 e 107 da Lei n° 14.133/2021).</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2. DA DATA E HORA PARA A ENTREGA DE PROPOSTAS ADICIONAIS</w:t>
      </w:r>
    </w:p>
    <w:p w:rsidR="001A6385" w:rsidRPr="00D458FF" w:rsidRDefault="001A6385" w:rsidP="001A6385">
      <w:pPr>
        <w:tabs>
          <w:tab w:val="left" w:pos="2268"/>
        </w:tabs>
        <w:spacing w:before="100" w:beforeAutospacing="1" w:after="100" w:afterAutospacing="1"/>
        <w:jc w:val="both"/>
        <w:rPr>
          <w:rFonts w:ascii="Arial" w:hAnsi="Arial" w:cs="Arial"/>
          <w:color w:val="FF0000"/>
          <w:sz w:val="24"/>
          <w:szCs w:val="24"/>
        </w:rPr>
      </w:pPr>
      <w:r w:rsidRPr="00D458FF">
        <w:rPr>
          <w:rFonts w:ascii="Arial" w:hAnsi="Arial" w:cs="Arial"/>
          <w:sz w:val="24"/>
          <w:szCs w:val="24"/>
        </w:rPr>
        <w:t>2.1. O(A)(s) licitante(s) interessado(a)(s) em apresentar propostas adicionais deverá(</w:t>
      </w:r>
      <w:proofErr w:type="spellStart"/>
      <w:r w:rsidRPr="00D458FF">
        <w:rPr>
          <w:rFonts w:ascii="Arial" w:hAnsi="Arial" w:cs="Arial"/>
          <w:sz w:val="24"/>
          <w:szCs w:val="24"/>
        </w:rPr>
        <w:t>ão</w:t>
      </w:r>
      <w:proofErr w:type="spellEnd"/>
      <w:r w:rsidRPr="00D458FF">
        <w:rPr>
          <w:rFonts w:ascii="Arial" w:hAnsi="Arial" w:cs="Arial"/>
          <w:sz w:val="24"/>
          <w:szCs w:val="24"/>
        </w:rPr>
        <w:t xml:space="preserve">) comparecer na Prefeitura Municipal, com endereço no preâmbulo deste instrumento até o </w:t>
      </w:r>
      <w:r w:rsidRPr="00295E67">
        <w:rPr>
          <w:rFonts w:ascii="Arial" w:hAnsi="Arial" w:cs="Arial"/>
          <w:sz w:val="24"/>
          <w:szCs w:val="24"/>
        </w:rPr>
        <w:t>dia</w:t>
      </w:r>
      <w:r w:rsidR="00F24F43" w:rsidRPr="00295E67">
        <w:rPr>
          <w:rFonts w:ascii="Arial" w:hAnsi="Arial" w:cs="Arial"/>
          <w:sz w:val="24"/>
          <w:szCs w:val="24"/>
        </w:rPr>
        <w:t xml:space="preserve"> </w:t>
      </w:r>
      <w:r w:rsidR="00295E67">
        <w:rPr>
          <w:rFonts w:ascii="Arial" w:hAnsi="Arial" w:cs="Arial"/>
          <w:sz w:val="24"/>
          <w:szCs w:val="24"/>
        </w:rPr>
        <w:t>07</w:t>
      </w:r>
      <w:r w:rsidR="001D548C" w:rsidRPr="00295E67">
        <w:rPr>
          <w:rFonts w:ascii="Arial" w:hAnsi="Arial" w:cs="Arial"/>
          <w:sz w:val="24"/>
          <w:szCs w:val="24"/>
        </w:rPr>
        <w:t xml:space="preserve"> de </w:t>
      </w:r>
      <w:r w:rsidR="00295E67">
        <w:rPr>
          <w:rFonts w:ascii="Arial" w:hAnsi="Arial" w:cs="Arial"/>
          <w:sz w:val="24"/>
          <w:szCs w:val="24"/>
        </w:rPr>
        <w:t>abril</w:t>
      </w:r>
      <w:r w:rsidRPr="00295E67">
        <w:rPr>
          <w:rFonts w:ascii="Arial" w:hAnsi="Arial" w:cs="Arial"/>
          <w:sz w:val="24"/>
          <w:szCs w:val="24"/>
        </w:rPr>
        <w:t xml:space="preserve"> de 202</w:t>
      </w:r>
      <w:r w:rsidR="00727050" w:rsidRPr="00295E67">
        <w:rPr>
          <w:rFonts w:ascii="Arial" w:hAnsi="Arial" w:cs="Arial"/>
          <w:sz w:val="24"/>
          <w:szCs w:val="24"/>
        </w:rPr>
        <w:t>5</w:t>
      </w:r>
      <w:r w:rsidRPr="00295E67">
        <w:rPr>
          <w:rFonts w:ascii="Arial" w:hAnsi="Arial" w:cs="Arial"/>
          <w:sz w:val="24"/>
          <w:szCs w:val="24"/>
        </w:rPr>
        <w:t>, às 17hs00min</w:t>
      </w:r>
      <w:r w:rsidRPr="00D458FF">
        <w:rPr>
          <w:rFonts w:ascii="Arial" w:hAnsi="Arial" w:cs="Arial"/>
          <w:sz w:val="24"/>
          <w:szCs w:val="24"/>
        </w:rPr>
        <w:t xml:space="preserve"> e as propostas também serão aceitadas se enviadas pelo e-mail da prefeitura </w:t>
      </w:r>
      <w:r w:rsidRPr="00D458FF">
        <w:rPr>
          <w:rFonts w:ascii="Arial" w:hAnsi="Arial" w:cs="Arial"/>
          <w:color w:val="FF0000"/>
          <w:sz w:val="24"/>
          <w:szCs w:val="24"/>
        </w:rPr>
        <w:t>propostadispensa@gmail.com</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1A6385" w:rsidRPr="00D458FF" w:rsidRDefault="001A6385" w:rsidP="001A6385">
      <w:pPr>
        <w:tabs>
          <w:tab w:val="left" w:pos="2268"/>
        </w:tabs>
        <w:spacing w:before="100" w:beforeAutospacing="1" w:after="100" w:afterAutospacing="1"/>
        <w:jc w:val="both"/>
        <w:rPr>
          <w:rFonts w:ascii="Arial" w:hAnsi="Arial" w:cs="Arial"/>
          <w:sz w:val="24"/>
          <w:szCs w:val="24"/>
          <w:lang w:eastAsia="en-US"/>
        </w:rPr>
      </w:pPr>
      <w:r w:rsidRPr="00D458FF">
        <w:rPr>
          <w:rFonts w:ascii="Arial" w:hAnsi="Arial" w:cs="Arial"/>
          <w:sz w:val="24"/>
          <w:szCs w:val="24"/>
        </w:rPr>
        <w:t xml:space="preserve">2.3. </w:t>
      </w:r>
      <w:r w:rsidRPr="00D458FF">
        <w:rPr>
          <w:rFonts w:ascii="Arial" w:hAnsi="Arial" w:cs="Arial"/>
          <w:sz w:val="24"/>
          <w:szCs w:val="24"/>
          <w:lang w:eastAsia="en-US"/>
        </w:rPr>
        <w:t>Havendo necessidade, a sessão pública será suspensa, informando-se na sessão a nova data e horário para a sua continuidade.</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3. DA PARTICIPAÇÃO E NÃO PARTICIPAÇÃO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3.1. Poderão participar da dispensa de licitação pública todas as pessoas – jurídicas – cujo ramo de atividade seja compatível com o objeto.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 Não poderão participar desta dispensa o(a)(s) fornecedor(e)(a)(s):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lastRenderedPageBreak/>
        <w:t>3.2.1. Que não atendam às condições deste Aviso;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3.2.2. Estrangeiros que não tenham representação legal no Brasil com poderes expressos para receber citação e responder administrativa ou judicialmente;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 Que se enquadrem nas seguintes vedações: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3.2.3.1. Autor do anteprojeto, do projeto básico ou do projeto executivo, pessoa</w:t>
      </w:r>
      <w:r w:rsidR="00A16D99" w:rsidRPr="00D458FF">
        <w:rPr>
          <w:rFonts w:ascii="Arial" w:hAnsi="Arial" w:cs="Arial"/>
          <w:sz w:val="24"/>
          <w:szCs w:val="24"/>
        </w:rPr>
        <w:t xml:space="preserve"> </w:t>
      </w:r>
      <w:r w:rsidRPr="00D458FF">
        <w:rPr>
          <w:rFonts w:ascii="Arial" w:hAnsi="Arial" w:cs="Arial"/>
          <w:sz w:val="24"/>
          <w:szCs w:val="24"/>
        </w:rPr>
        <w:t xml:space="preserve">jurídica, quando a </w:t>
      </w:r>
      <w:r w:rsidR="00256DA4">
        <w:rPr>
          <w:rFonts w:ascii="Arial" w:hAnsi="Arial" w:cs="Arial"/>
          <w:sz w:val="24"/>
          <w:szCs w:val="24"/>
        </w:rPr>
        <w:t>c</w:t>
      </w:r>
      <w:r w:rsidR="00256DA4" w:rsidRPr="00D458FF">
        <w:rPr>
          <w:rFonts w:ascii="Arial" w:hAnsi="Arial" w:cs="Arial"/>
          <w:sz w:val="24"/>
          <w:szCs w:val="24"/>
        </w:rPr>
        <w:t>ontratação de empresa especializada para aquisição de manta asfáltica</w:t>
      </w:r>
      <w:r w:rsidR="00E87231">
        <w:rPr>
          <w:rFonts w:ascii="Arial" w:hAnsi="Arial" w:cs="Arial"/>
          <w:sz w:val="24"/>
          <w:szCs w:val="24"/>
        </w:rPr>
        <w:t xml:space="preserve"> e prime asfáltico</w:t>
      </w:r>
      <w:r w:rsidR="00256DA4" w:rsidRPr="00D458FF">
        <w:rPr>
          <w:rFonts w:ascii="Arial" w:hAnsi="Arial" w:cs="Arial"/>
          <w:sz w:val="24"/>
          <w:szCs w:val="24"/>
        </w:rPr>
        <w:t xml:space="preserve"> para impermeabilidade, para a Secretaria de Administração do Município de Santo Antônio do Grama/MG </w:t>
      </w:r>
      <w:r w:rsidRPr="00D458FF">
        <w:rPr>
          <w:rFonts w:ascii="Arial" w:hAnsi="Arial" w:cs="Arial"/>
          <w:sz w:val="24"/>
          <w:szCs w:val="24"/>
        </w:rPr>
        <w:t>ou fornecimento de bens a ele relacionados;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983263">
        <w:rPr>
          <w:rFonts w:ascii="Arial" w:hAnsi="Arial" w:cs="Arial"/>
          <w:sz w:val="24"/>
          <w:szCs w:val="24"/>
        </w:rPr>
        <w:t>c</w:t>
      </w:r>
      <w:r w:rsidR="00983263" w:rsidRPr="00D458FF">
        <w:rPr>
          <w:rFonts w:ascii="Arial" w:hAnsi="Arial" w:cs="Arial"/>
          <w:sz w:val="24"/>
          <w:szCs w:val="24"/>
        </w:rPr>
        <w:t xml:space="preserve">ontratação de empresa especializada para aquisição de manta asfáltica </w:t>
      </w:r>
      <w:r w:rsidR="00E87231">
        <w:rPr>
          <w:rFonts w:ascii="Arial" w:hAnsi="Arial" w:cs="Arial"/>
          <w:sz w:val="24"/>
          <w:szCs w:val="24"/>
        </w:rPr>
        <w:t>e prime asfáltico</w:t>
      </w:r>
      <w:r w:rsidR="00E87231" w:rsidRPr="00D458FF">
        <w:rPr>
          <w:rFonts w:ascii="Arial" w:hAnsi="Arial" w:cs="Arial"/>
          <w:sz w:val="24"/>
          <w:szCs w:val="24"/>
        </w:rPr>
        <w:t xml:space="preserve"> </w:t>
      </w:r>
      <w:r w:rsidR="00983263" w:rsidRPr="00D458FF">
        <w:rPr>
          <w:rFonts w:ascii="Arial" w:hAnsi="Arial" w:cs="Arial"/>
          <w:sz w:val="24"/>
          <w:szCs w:val="24"/>
        </w:rPr>
        <w:t xml:space="preserve">para impermeabilidade, para a Secretaria de Administração do Município de Santo Antônio do Grama/MG </w:t>
      </w:r>
      <w:r w:rsidRPr="00D458FF">
        <w:rPr>
          <w:rFonts w:ascii="Arial" w:hAnsi="Arial" w:cs="Arial"/>
          <w:sz w:val="24"/>
          <w:szCs w:val="24"/>
        </w:rPr>
        <w:t>ou fornecimento de bens a ela necessários;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3.2.3.3. Pessoa física ou jurídica que se encontre, ao tempo da contratação, impossibilitada de contratar em decorrência de sanção que lhe foi imposta;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3.2.3.5. Empresas controladoras, controladas ou coligadas, nos termos da Lei nº. 6.404/1976, concorrendo entre si;</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3.2.3.7. Organizações da Sociedade Civil de Interesse Público – OSCIP –, atuando nessa condição (Acórdão nº 746/2014-TCU-Plenário);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3.3. Equiparam-se aos autores do projeto as empresas integrantes do mesmo grupo econômico;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lastRenderedPageBreak/>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4. DA APRESENTAÇÃO DA PROPOSTA</w:t>
      </w:r>
    </w:p>
    <w:p w:rsidR="00CB196A"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4.1. A proposta deverá ser apresentada em envelope lacrado, contendo a seguinte descrição:</w:t>
      </w:r>
    </w:p>
    <w:p w:rsidR="001A6385" w:rsidRPr="00D458FF" w:rsidRDefault="001A6385" w:rsidP="001A6385">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1A6385" w:rsidRPr="00D458FF" w:rsidTr="00CB196A">
        <w:trPr>
          <w:jc w:val="center"/>
        </w:trPr>
        <w:tc>
          <w:tcPr>
            <w:tcW w:w="0" w:type="auto"/>
          </w:tcPr>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ENVELOPE Nº. 001</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PROPOSTA</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Poder Executivo Municipal de Santo Antônio do Grama</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 xml:space="preserve">Processo Administrativo de Licitação Pública nº </w:t>
            </w:r>
            <w:r w:rsidR="00A82BE1" w:rsidRPr="00D458FF">
              <w:rPr>
                <w:rFonts w:ascii="Arial" w:hAnsi="Arial" w:cs="Arial"/>
                <w:sz w:val="24"/>
                <w:szCs w:val="24"/>
              </w:rPr>
              <w:t>0</w:t>
            </w:r>
            <w:r w:rsidR="00983263">
              <w:rPr>
                <w:rFonts w:ascii="Arial" w:hAnsi="Arial" w:cs="Arial"/>
                <w:sz w:val="24"/>
                <w:szCs w:val="24"/>
              </w:rPr>
              <w:t>33</w:t>
            </w:r>
            <w:r w:rsidR="00A82BE1" w:rsidRPr="00D458FF">
              <w:rPr>
                <w:rFonts w:ascii="Arial" w:hAnsi="Arial" w:cs="Arial"/>
                <w:sz w:val="24"/>
                <w:szCs w:val="24"/>
              </w:rPr>
              <w:t>/2025</w:t>
            </w:r>
          </w:p>
          <w:p w:rsidR="001A6385" w:rsidRPr="00D458FF" w:rsidRDefault="001A6385" w:rsidP="00A82BE1">
            <w:pPr>
              <w:tabs>
                <w:tab w:val="left" w:pos="2268"/>
              </w:tabs>
              <w:spacing w:after="160" w:line="300" w:lineRule="auto"/>
              <w:jc w:val="center"/>
              <w:rPr>
                <w:rFonts w:ascii="Arial" w:hAnsi="Arial" w:cs="Arial"/>
                <w:sz w:val="24"/>
                <w:szCs w:val="24"/>
              </w:rPr>
            </w:pPr>
            <w:r w:rsidRPr="00D458FF">
              <w:rPr>
                <w:rFonts w:ascii="Arial" w:hAnsi="Arial" w:cs="Arial"/>
                <w:sz w:val="24"/>
                <w:szCs w:val="24"/>
              </w:rPr>
              <w:t xml:space="preserve">Dispensa de Licitação Pública nº </w:t>
            </w:r>
            <w:r w:rsidR="00983263" w:rsidRPr="00983263">
              <w:rPr>
                <w:rFonts w:ascii="Arial" w:hAnsi="Arial" w:cs="Arial"/>
                <w:color w:val="auto"/>
                <w:sz w:val="24"/>
                <w:szCs w:val="24"/>
              </w:rPr>
              <w:t>008</w:t>
            </w:r>
            <w:r w:rsidR="00A82BE1" w:rsidRPr="00983263">
              <w:rPr>
                <w:rFonts w:ascii="Arial" w:hAnsi="Arial" w:cs="Arial"/>
                <w:color w:val="auto"/>
                <w:sz w:val="24"/>
                <w:szCs w:val="24"/>
              </w:rPr>
              <w:t>/2025</w:t>
            </w:r>
          </w:p>
        </w:tc>
      </w:tr>
    </w:tbl>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5. DA APRESENTAÇÃO DOS DOCUMENTOS DE HABILITAÇÃO</w:t>
      </w:r>
    </w:p>
    <w:p w:rsidR="001A6385" w:rsidRPr="00D458FF" w:rsidRDefault="001A6385" w:rsidP="00983263">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5.1. O (A) licitante da proposta provisoriamente vencedora deverá apresentar os documentos de habilitação em envelope lacrado ou por e-mail,</w:t>
      </w:r>
      <w:r w:rsidR="00983263">
        <w:rPr>
          <w:rFonts w:ascii="Arial" w:hAnsi="Arial" w:cs="Arial"/>
          <w:sz w:val="24"/>
          <w:szCs w:val="24"/>
        </w:rPr>
        <w:t xml:space="preserve"> contendo a seguinte descrição:</w:t>
      </w:r>
    </w:p>
    <w:tbl>
      <w:tblPr>
        <w:tblStyle w:val="Tabelacomgrade"/>
        <w:tblW w:w="0" w:type="auto"/>
        <w:jc w:val="center"/>
        <w:tblLook w:val="04A0" w:firstRow="1" w:lastRow="0" w:firstColumn="1" w:lastColumn="0" w:noHBand="0" w:noVBand="1"/>
      </w:tblPr>
      <w:tblGrid>
        <w:gridCol w:w="6348"/>
      </w:tblGrid>
      <w:tr w:rsidR="001A6385" w:rsidRPr="00D458FF" w:rsidTr="00CB196A">
        <w:trPr>
          <w:jc w:val="center"/>
        </w:trPr>
        <w:tc>
          <w:tcPr>
            <w:tcW w:w="0" w:type="auto"/>
          </w:tcPr>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ENVELOPE Nº. 002</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DOCUMENTOS DE HABILITAÇÃO</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Poder Executivo Municipal de Santo Antônio do Grama</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 xml:space="preserve">Processo Administrativo de Licitação Pública nº </w:t>
            </w:r>
            <w:r w:rsidR="00A82BE1" w:rsidRPr="00D458FF">
              <w:rPr>
                <w:rFonts w:ascii="Arial" w:hAnsi="Arial" w:cs="Arial"/>
                <w:sz w:val="24"/>
                <w:szCs w:val="24"/>
              </w:rPr>
              <w:t>0</w:t>
            </w:r>
            <w:r w:rsidR="00983263">
              <w:rPr>
                <w:rFonts w:ascii="Arial" w:hAnsi="Arial" w:cs="Arial"/>
                <w:sz w:val="24"/>
                <w:szCs w:val="24"/>
              </w:rPr>
              <w:t>33</w:t>
            </w:r>
            <w:r w:rsidR="00A82BE1" w:rsidRPr="00D458FF">
              <w:rPr>
                <w:rFonts w:ascii="Arial" w:hAnsi="Arial" w:cs="Arial"/>
                <w:sz w:val="24"/>
                <w:szCs w:val="24"/>
              </w:rPr>
              <w:t>/2025</w:t>
            </w:r>
          </w:p>
          <w:p w:rsidR="001A6385" w:rsidRPr="00D458FF" w:rsidRDefault="001A6385" w:rsidP="00983263">
            <w:pPr>
              <w:tabs>
                <w:tab w:val="left" w:pos="2268"/>
              </w:tabs>
              <w:spacing w:after="160" w:line="300" w:lineRule="auto"/>
              <w:jc w:val="center"/>
              <w:rPr>
                <w:rFonts w:ascii="Arial" w:hAnsi="Arial" w:cs="Arial"/>
                <w:sz w:val="24"/>
                <w:szCs w:val="24"/>
              </w:rPr>
            </w:pPr>
            <w:r w:rsidRPr="00D458FF">
              <w:rPr>
                <w:rFonts w:ascii="Arial" w:hAnsi="Arial" w:cs="Arial"/>
                <w:sz w:val="24"/>
                <w:szCs w:val="24"/>
              </w:rPr>
              <w:t xml:space="preserve">Dispensa de Licitação Pública </w:t>
            </w:r>
            <w:r w:rsidRPr="00983263">
              <w:rPr>
                <w:rFonts w:ascii="Arial" w:hAnsi="Arial" w:cs="Arial"/>
                <w:color w:val="auto"/>
                <w:sz w:val="24"/>
                <w:szCs w:val="24"/>
              </w:rPr>
              <w:t xml:space="preserve">nº </w:t>
            </w:r>
            <w:r w:rsidR="00A82BE1" w:rsidRPr="00983263">
              <w:rPr>
                <w:rFonts w:ascii="Arial" w:hAnsi="Arial" w:cs="Arial"/>
                <w:color w:val="auto"/>
                <w:sz w:val="24"/>
                <w:szCs w:val="24"/>
              </w:rPr>
              <w:t>00</w:t>
            </w:r>
            <w:r w:rsidR="00983263" w:rsidRPr="00983263">
              <w:rPr>
                <w:rFonts w:ascii="Arial" w:hAnsi="Arial" w:cs="Arial"/>
                <w:color w:val="auto"/>
                <w:sz w:val="24"/>
                <w:szCs w:val="24"/>
              </w:rPr>
              <w:t>8</w:t>
            </w:r>
            <w:r w:rsidR="00A82BE1" w:rsidRPr="00983263">
              <w:rPr>
                <w:rFonts w:ascii="Arial" w:hAnsi="Arial" w:cs="Arial"/>
                <w:color w:val="auto"/>
                <w:sz w:val="24"/>
                <w:szCs w:val="24"/>
              </w:rPr>
              <w:t>/2025</w:t>
            </w:r>
          </w:p>
        </w:tc>
      </w:tr>
    </w:tbl>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5.2.1. Os documentos para habilitação são os contidos no item 7.</w:t>
      </w:r>
    </w:p>
    <w:p w:rsidR="001A6385" w:rsidRPr="00D458FF" w:rsidRDefault="001A6385" w:rsidP="001A6385">
      <w:pPr>
        <w:tabs>
          <w:tab w:val="left" w:pos="2268"/>
        </w:tabs>
        <w:spacing w:before="100" w:beforeAutospacing="1" w:after="100" w:afterAutospacing="1"/>
        <w:jc w:val="both"/>
        <w:rPr>
          <w:rFonts w:ascii="Arial" w:hAnsi="Arial" w:cs="Arial"/>
          <w:b/>
          <w:bCs/>
          <w:sz w:val="24"/>
          <w:szCs w:val="24"/>
        </w:rPr>
      </w:pPr>
      <w:r w:rsidRPr="00D458FF">
        <w:rPr>
          <w:rFonts w:ascii="Arial" w:hAnsi="Arial" w:cs="Arial"/>
          <w:b/>
          <w:bCs/>
          <w:sz w:val="24"/>
          <w:szCs w:val="24"/>
        </w:rPr>
        <w:t>6. DO CRITÉRIO DE JULGAMENTO E MODO DE DISPUTA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 O critério de julgamento será menor preço por item.</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6.2. O modo de disputa será conjuntamente: Fechado.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6.3. Após apresentação das propostas em envelope lacrado ou por e-mail, a prefeitura municipal convocará a empresa que apresentou proposta de menor valor;</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6.4. Havendo lances iguais ao menor já ofertado, prevalecerá aquele que for recebido e registrado primeiro.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6.5. Imediatamente após o término do prazo estabelecido para envio das propostas, haverá o seu encerramento.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6.6. Em qualquer caso, concluída a negociação, o resultado será registrado na ata do procedimento da dispensa de licitação pública.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 Será desclassifica a proposta vencedora que: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6.7.1. Contiver vícios insanáveis;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6.7.2. Não obedecer às especificações técnicas pormenorizadas neste aviso ou em seus anexos;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6.7.3. Apresentar preços inexequíveis ou permanecerem acima do preço máximo definido para a contratação;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6.7.4. Não tiverem sua exequibilidade demonstrada, quando exigido pela Administração;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6.7.5. Apresentar desconformidade com quaisquer outras exigências deste aviso ou seus anexos, desde que insanável.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lastRenderedPageBreak/>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6.11. O ajuste de que trata este dispositivo se limita a sanar erros ou falhas que não alterem a substância das propostas;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6.14. Se a proposta ou lance vencedora for desclassificada, será examinada a proposta ou lance subsequente, e, assim sucessivamente, na ordem de classificação.</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7. DA HABILITAÇÃO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7.1. Os documentos de habilitação serão exigidos do (a) licitante declarado (a) provisoriamente vencedor (a).</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7.2. Habilitação jurídica: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7.2.1. Empresário individual: inscrição no Registro Público de Empresas Mercantis, a cargo da Junta Comercial respectiva;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lastRenderedPageBreak/>
        <w:t>7.2.2. Microempreendedor Individual – MEI: Certificado da Condição de Microempreendedor Individual – CCMEI;</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7.2.4. Sociedade empresária estrangeira com atuação permanente no país: Decreto de autorização para funcionamento no Brasil;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7.2.5. Sociedade simples: inscrição do ato constitutivo no Registro Civil de Pessoas Jurídicas do local de sua sede, acompanhada de documento comprobatório de seus administradores;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7.2.7. Ato de autorização para o exercício da atividade.</w:t>
      </w:r>
    </w:p>
    <w:p w:rsidR="001A6385"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7.2.8. Cadastro Nacional de Pessoa Jurídica – CNPJ;</w:t>
      </w:r>
    </w:p>
    <w:p w:rsidR="00983263" w:rsidRPr="00D458FF" w:rsidRDefault="00983263"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 xml:space="preserve">7.2.9. Comprovação de aptidão para desempenho de atividade pertinente para todos os itens que </w:t>
      </w:r>
      <w:r w:rsidR="00E87231">
        <w:rPr>
          <w:rFonts w:ascii="Arial" w:hAnsi="Arial" w:cs="Arial"/>
          <w:sz w:val="24"/>
          <w:szCs w:val="24"/>
        </w:rPr>
        <w:t>o</w:t>
      </w:r>
      <w:r>
        <w:rPr>
          <w:rFonts w:ascii="Arial" w:hAnsi="Arial" w:cs="Arial"/>
          <w:sz w:val="24"/>
          <w:szCs w:val="24"/>
        </w:rPr>
        <w:t xml:space="preserve"> licitante tenha declarado como </w:t>
      </w:r>
      <w:r w:rsidR="00E10CEA">
        <w:rPr>
          <w:rFonts w:ascii="Arial" w:hAnsi="Arial" w:cs="Arial"/>
          <w:sz w:val="24"/>
          <w:szCs w:val="24"/>
        </w:rPr>
        <w:t>vencedor, mediante</w:t>
      </w:r>
      <w:r>
        <w:rPr>
          <w:rFonts w:ascii="Arial" w:hAnsi="Arial" w:cs="Arial"/>
          <w:sz w:val="24"/>
          <w:szCs w:val="24"/>
        </w:rPr>
        <w:t xml:space="preserve"> apresentação de Atestado ou Certidão Técnico</w:t>
      </w:r>
      <w:r w:rsidR="007855ED">
        <w:rPr>
          <w:rFonts w:ascii="Arial" w:hAnsi="Arial" w:cs="Arial"/>
          <w:sz w:val="24"/>
          <w:szCs w:val="24"/>
        </w:rPr>
        <w:t xml:space="preserve"> fornecida por pessoa jurídica de Direito Público ou Privado;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Os documentos apresentados deverão estar acompanhados de todas as alterações ou da consolidação respectiva.</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7.3. Habilitação fiscal, social e trabalhista: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7.3.1. Cadastro Nacional de Pessoa Jurídica – CNPJ;</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7.3.2. Inscrição no cadastro de contribuintes estadual, relativo ao domicílio ou sede do (a) licitante, pertinente ao seu ramo de atividade e compatível com o objeto contratual;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7.3.3. Prova de regularidade perante a Fazenda federal;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7.3.4. Prova de regularidade perante a Fazenda estadual;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7.3.5. Prova de regularidade perante a Fazenda municipal;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lastRenderedPageBreak/>
        <w:t>7.3.6. Prova de regularidade relativo à Seguridade Social e ao Fundo de Garantia de Tempo de Serviço – FGTS –, que demonstre cumprimento dos encargos sociais instituídos por lei (dispensado para licitante pessoa física);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7.3.7. Prova de regularidade perante a Justiça do Trabalho;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7.3.8. Cumprimento do disposto no inciso XXXIII do art. 7º da Constituição da República de 1988 – CR88;</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7.4. Habilitação técnico-profissional ou técnico operacional: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7.4.1. Registro ou inscrição no Conselho de Competente.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7.4.2. Atestado de capacidade técnica.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7.7. Após a entrega dos documentos para habilitação, não será permitida a substituição ou apresentação de novos documentos, salvo em sede de diligência, para: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7.7.2. Atualização de documentos cuja validade tenha expirado após a data de recebimento das propostas.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w:t>
      </w:r>
      <w:r w:rsidRPr="00D458FF">
        <w:rPr>
          <w:rFonts w:ascii="Arial" w:hAnsi="Arial" w:cs="Arial"/>
          <w:sz w:val="24"/>
          <w:szCs w:val="24"/>
        </w:rPr>
        <w:lastRenderedPageBreak/>
        <w:t xml:space="preserve">despacho fundamentado registrado e acessível a todos, atribuindo-lhes eficácia para fins de habilitação e classificação. </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7.9. Os documentos de habilitação poderá ser:</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7.9.1. Apresentada em original, por cópia ou por qualquer outro meio expressamente admitido pela Administração;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7.9.2. Substituída por registro cadastral emitido pela Administração, desde que o registro tenha sido feito em obediência ao disposta na Lei nº. 14.133/2021.</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8. DO CONTRATO ADMINISTRATIVO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8.1. Após a autorização, caso se conclua pela contratação administrativa, será firmado o contrato administrativo.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8.5. O prazo de vigência do contrato administrativo é de noventa dias uteis, prorrogável nos termos da Lei nº. 14.133/2021.</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8.6. Na assinatura do contrato administrativo, o (a) licitante vencedor (a) apresentará os documentos de habilitação que estiverem vencidos.</w:t>
      </w:r>
    </w:p>
    <w:p w:rsidR="001A6385" w:rsidRPr="00D458FF" w:rsidRDefault="001A6385" w:rsidP="001A6385">
      <w:pPr>
        <w:tabs>
          <w:tab w:val="left" w:pos="2268"/>
        </w:tabs>
        <w:spacing w:before="100" w:beforeAutospacing="1" w:after="100" w:afterAutospacing="1"/>
        <w:jc w:val="both"/>
        <w:rPr>
          <w:rFonts w:ascii="Arial" w:hAnsi="Arial" w:cs="Arial"/>
          <w:b/>
          <w:bCs/>
          <w:sz w:val="24"/>
          <w:szCs w:val="24"/>
        </w:rPr>
      </w:pPr>
      <w:r w:rsidRPr="00D458FF">
        <w:rPr>
          <w:rFonts w:ascii="Arial" w:hAnsi="Arial" w:cs="Arial"/>
          <w:b/>
          <w:bCs/>
          <w:sz w:val="24"/>
          <w:szCs w:val="24"/>
        </w:rPr>
        <w:t>9. DAS DISPOSIÇÕES GERAIS</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9.1. No caso de todo (a) (s) o (a) (s) fornecedor (a) (e) (s) restarem desclassificados ou inabilitados, a Administração poderá adotar as seguintes providências:</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9.1.1. Fixar prazo para que possa haver adequação das propostas ou da documentação de habilitação, conforme o caso;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lastRenderedPageBreak/>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9.1.3. Republicar o Aviso com nova data.</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9.4. As providências dos subitens 9.1.2 e 9.1.3 poderão ser utilizadas se não houver comparecimento de qualquer fornecedor (a) (e) (s) interessado (a) (s).</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 xml:space="preserve"> 9.11. Integram este Aviso, para todos os efeitos, os seguintes anexos:</w:t>
      </w:r>
    </w:p>
    <w:p w:rsidR="001A6385" w:rsidRPr="00537FBC" w:rsidRDefault="001A6385" w:rsidP="001A6385">
      <w:pPr>
        <w:tabs>
          <w:tab w:val="left" w:pos="2268"/>
        </w:tabs>
        <w:spacing w:before="100" w:beforeAutospacing="1" w:after="100" w:afterAutospacing="1"/>
        <w:jc w:val="both"/>
        <w:rPr>
          <w:rFonts w:ascii="Arial" w:hAnsi="Arial" w:cs="Arial"/>
          <w:bCs/>
          <w:sz w:val="24"/>
          <w:szCs w:val="24"/>
        </w:rPr>
      </w:pPr>
      <w:r w:rsidRPr="00537FBC">
        <w:rPr>
          <w:rFonts w:ascii="Arial" w:hAnsi="Arial" w:cs="Arial"/>
          <w:bCs/>
          <w:sz w:val="24"/>
          <w:szCs w:val="24"/>
        </w:rPr>
        <w:t>9.11.1. Anexo I – TR;</w:t>
      </w:r>
    </w:p>
    <w:p w:rsidR="001A6385" w:rsidRPr="00537FBC" w:rsidRDefault="001A6385" w:rsidP="001A6385">
      <w:pPr>
        <w:tabs>
          <w:tab w:val="left" w:pos="2268"/>
        </w:tabs>
        <w:spacing w:before="100" w:beforeAutospacing="1" w:after="100" w:afterAutospacing="1"/>
        <w:jc w:val="both"/>
        <w:rPr>
          <w:rFonts w:ascii="Arial" w:hAnsi="Arial" w:cs="Arial"/>
          <w:bCs/>
          <w:sz w:val="24"/>
          <w:szCs w:val="24"/>
        </w:rPr>
      </w:pPr>
      <w:r w:rsidRPr="00537FBC">
        <w:rPr>
          <w:rFonts w:ascii="Arial" w:hAnsi="Arial" w:cs="Arial"/>
          <w:bCs/>
          <w:sz w:val="24"/>
          <w:szCs w:val="24"/>
        </w:rPr>
        <w:t>9.11.2 Anexo II Memorial Descritivo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highlight w:val="yellow"/>
        </w:rPr>
      </w:pPr>
      <w:r w:rsidRPr="00537FBC">
        <w:rPr>
          <w:rFonts w:ascii="Arial" w:hAnsi="Arial" w:cs="Arial"/>
          <w:bCs/>
          <w:sz w:val="24"/>
          <w:szCs w:val="24"/>
        </w:rPr>
        <w:t>9.11.3. Anexo III – Minuta de Contrato Administrativo</w:t>
      </w:r>
      <w:r w:rsidR="00537FBC">
        <w:rPr>
          <w:rFonts w:ascii="Arial" w:hAnsi="Arial" w:cs="Arial"/>
          <w:bCs/>
          <w:sz w:val="24"/>
          <w:szCs w:val="24"/>
          <w:highlight w:val="yellow"/>
        </w:rPr>
        <w:t>.</w:t>
      </w:r>
    </w:p>
    <w:p w:rsidR="00E56C37" w:rsidRDefault="00E56C37" w:rsidP="008076DF">
      <w:pPr>
        <w:tabs>
          <w:tab w:val="left" w:pos="2268"/>
        </w:tabs>
        <w:spacing w:line="300" w:lineRule="auto"/>
        <w:rPr>
          <w:rFonts w:ascii="Arial" w:hAnsi="Arial" w:cs="Arial"/>
          <w:b/>
          <w:sz w:val="24"/>
          <w:szCs w:val="24"/>
        </w:rPr>
      </w:pPr>
    </w:p>
    <w:p w:rsidR="00537FBC" w:rsidRPr="00D458FF" w:rsidRDefault="00537FBC" w:rsidP="008076DF">
      <w:pPr>
        <w:tabs>
          <w:tab w:val="left" w:pos="2268"/>
        </w:tabs>
        <w:spacing w:line="300" w:lineRule="auto"/>
        <w:rPr>
          <w:rFonts w:ascii="Arial" w:hAnsi="Arial" w:cs="Arial"/>
          <w:b/>
          <w:sz w:val="24"/>
          <w:szCs w:val="24"/>
        </w:rPr>
      </w:pPr>
    </w:p>
    <w:p w:rsidR="008076DF" w:rsidRPr="00D458FF" w:rsidRDefault="008076DF" w:rsidP="008076DF">
      <w:pPr>
        <w:tabs>
          <w:tab w:val="left" w:pos="2268"/>
        </w:tabs>
        <w:spacing w:line="300" w:lineRule="auto"/>
        <w:rPr>
          <w:rFonts w:ascii="Arial" w:hAnsi="Arial" w:cs="Arial"/>
          <w:b/>
          <w:sz w:val="24"/>
          <w:szCs w:val="24"/>
        </w:rPr>
      </w:pPr>
    </w:p>
    <w:p w:rsidR="001A6385" w:rsidRPr="00D458FF" w:rsidRDefault="001A6385" w:rsidP="001A6385">
      <w:pPr>
        <w:tabs>
          <w:tab w:val="left" w:pos="2268"/>
        </w:tabs>
        <w:spacing w:line="300" w:lineRule="auto"/>
        <w:jc w:val="center"/>
        <w:rPr>
          <w:rFonts w:ascii="Arial" w:hAnsi="Arial" w:cs="Arial"/>
          <w:b/>
          <w:sz w:val="24"/>
          <w:szCs w:val="24"/>
        </w:rPr>
      </w:pPr>
      <w:r w:rsidRPr="00D458FF">
        <w:rPr>
          <w:rFonts w:ascii="Arial" w:hAnsi="Arial" w:cs="Arial"/>
          <w:b/>
          <w:sz w:val="24"/>
          <w:szCs w:val="24"/>
        </w:rPr>
        <w:lastRenderedPageBreak/>
        <w:t>ANEXO III</w:t>
      </w:r>
    </w:p>
    <w:p w:rsidR="001A6385" w:rsidRPr="00D458FF" w:rsidRDefault="001A6385" w:rsidP="001A6385">
      <w:pPr>
        <w:tabs>
          <w:tab w:val="left" w:pos="2268"/>
        </w:tabs>
        <w:spacing w:line="300" w:lineRule="auto"/>
        <w:jc w:val="center"/>
        <w:rPr>
          <w:rFonts w:ascii="Arial" w:hAnsi="Arial" w:cs="Arial"/>
          <w:b/>
          <w:sz w:val="24"/>
          <w:szCs w:val="24"/>
        </w:rPr>
      </w:pPr>
      <w:r w:rsidRPr="00D458FF">
        <w:rPr>
          <w:rFonts w:ascii="Arial" w:hAnsi="Arial" w:cs="Arial"/>
          <w:b/>
          <w:sz w:val="24"/>
          <w:szCs w:val="24"/>
        </w:rPr>
        <w:t>MINUTA DE CONTRATO ADMINISTRATIVO</w:t>
      </w:r>
    </w:p>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jc w:val="both"/>
        <w:rPr>
          <w:rFonts w:ascii="Arial" w:hAnsi="Arial" w:cs="Arial"/>
          <w:color w:val="FF0000"/>
          <w:sz w:val="24"/>
          <w:szCs w:val="24"/>
        </w:rPr>
      </w:pPr>
      <w:r w:rsidRPr="00D458FF">
        <w:rPr>
          <w:rFonts w:ascii="Arial" w:hAnsi="Arial" w:cs="Arial"/>
          <w:sz w:val="24"/>
          <w:szCs w:val="24"/>
        </w:rPr>
        <w:t xml:space="preserve">Processo Administrativo de Licitação Pública nº </w:t>
      </w:r>
      <w:r w:rsidR="00D11C6D" w:rsidRPr="00D458FF">
        <w:rPr>
          <w:rFonts w:ascii="Arial" w:hAnsi="Arial" w:cs="Arial"/>
          <w:sz w:val="24"/>
          <w:szCs w:val="24"/>
        </w:rPr>
        <w:t>0</w:t>
      </w:r>
      <w:r w:rsidR="00537FBC">
        <w:rPr>
          <w:rFonts w:ascii="Arial" w:hAnsi="Arial" w:cs="Arial"/>
          <w:sz w:val="24"/>
          <w:szCs w:val="24"/>
        </w:rPr>
        <w:t>33</w:t>
      </w:r>
      <w:r w:rsidR="00D11C6D" w:rsidRPr="00D458FF">
        <w:rPr>
          <w:rFonts w:ascii="Arial" w:hAnsi="Arial" w:cs="Arial"/>
          <w:sz w:val="24"/>
          <w:szCs w:val="24"/>
        </w:rPr>
        <w:t>/2025</w:t>
      </w:r>
    </w:p>
    <w:p w:rsidR="001A6385" w:rsidRPr="00D458FF" w:rsidRDefault="001A6385" w:rsidP="001A6385">
      <w:pPr>
        <w:tabs>
          <w:tab w:val="left" w:pos="2268"/>
        </w:tabs>
        <w:jc w:val="both"/>
        <w:rPr>
          <w:rFonts w:ascii="Arial" w:hAnsi="Arial" w:cs="Arial"/>
          <w:color w:val="FF0000"/>
          <w:sz w:val="24"/>
          <w:szCs w:val="24"/>
        </w:rPr>
      </w:pPr>
      <w:r w:rsidRPr="00D458FF">
        <w:rPr>
          <w:rFonts w:ascii="Arial" w:hAnsi="Arial" w:cs="Arial"/>
          <w:sz w:val="24"/>
          <w:szCs w:val="24"/>
        </w:rPr>
        <w:t xml:space="preserve">Licitação Dispensa nº </w:t>
      </w:r>
      <w:r w:rsidR="00D11C6D" w:rsidRPr="00D458FF">
        <w:rPr>
          <w:rFonts w:ascii="Arial" w:hAnsi="Arial" w:cs="Arial"/>
          <w:sz w:val="24"/>
          <w:szCs w:val="24"/>
        </w:rPr>
        <w:t>00</w:t>
      </w:r>
      <w:r w:rsidR="00537FBC">
        <w:rPr>
          <w:rFonts w:ascii="Arial" w:hAnsi="Arial" w:cs="Arial"/>
          <w:sz w:val="24"/>
          <w:szCs w:val="24"/>
        </w:rPr>
        <w:t>8</w:t>
      </w:r>
      <w:r w:rsidR="00D11C6D" w:rsidRPr="00D458FF">
        <w:rPr>
          <w:rFonts w:ascii="Arial" w:hAnsi="Arial" w:cs="Arial"/>
          <w:sz w:val="24"/>
          <w:szCs w:val="24"/>
        </w:rPr>
        <w:t>/2025</w:t>
      </w:r>
    </w:p>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O </w:t>
      </w:r>
      <w:r w:rsidRPr="00D458FF">
        <w:rPr>
          <w:rFonts w:ascii="Arial" w:hAnsi="Arial" w:cs="Arial"/>
          <w:b/>
          <w:sz w:val="24"/>
          <w:szCs w:val="24"/>
        </w:rPr>
        <w:t xml:space="preserve">MUNICÍPIO SANTO ANTÔNIO DO GRAMA/MG, </w:t>
      </w:r>
      <w:r w:rsidRPr="00D458FF">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D458FF">
        <w:rPr>
          <w:rFonts w:ascii="Arial" w:hAnsi="Arial" w:cs="Arial"/>
          <w:b/>
          <w:sz w:val="24"/>
          <w:szCs w:val="24"/>
        </w:rPr>
        <w:t xml:space="preserve">Contratante, </w:t>
      </w:r>
      <w:r w:rsidRPr="00D458FF">
        <w:rPr>
          <w:rFonts w:ascii="Arial" w:hAnsi="Arial" w:cs="Arial"/>
          <w:sz w:val="24"/>
          <w:szCs w:val="24"/>
        </w:rPr>
        <w:t xml:space="preserve">e </w:t>
      </w:r>
      <w:r w:rsidRPr="00D458FF">
        <w:rPr>
          <w:rFonts w:ascii="Arial" w:hAnsi="Arial" w:cs="Arial"/>
          <w:b/>
          <w:sz w:val="24"/>
          <w:szCs w:val="24"/>
        </w:rPr>
        <w:t>NOME</w:t>
      </w:r>
      <w:r w:rsidRPr="00D458FF">
        <w:rPr>
          <w:rFonts w:ascii="Arial" w:hAnsi="Arial" w:cs="Arial"/>
          <w:sz w:val="24"/>
          <w:szCs w:val="24"/>
        </w:rPr>
        <w:t>, inscrito no CNPJ nº. XX, com endereço na Rua XX, nº. XX, bairro XX, cidade de XX, estado de Minas Gerais, representada pelo Nome</w:t>
      </w:r>
      <w:r w:rsidRPr="00D458FF">
        <w:rPr>
          <w:rFonts w:ascii="Arial" w:hAnsi="Arial" w:cs="Arial"/>
          <w:color w:val="FF0000"/>
          <w:sz w:val="24"/>
          <w:szCs w:val="24"/>
        </w:rPr>
        <w:t xml:space="preserve">, </w:t>
      </w:r>
      <w:r w:rsidRPr="00D458FF">
        <w:rPr>
          <w:rFonts w:ascii="Arial" w:hAnsi="Arial" w:cs="Arial"/>
          <w:sz w:val="24"/>
          <w:szCs w:val="24"/>
        </w:rPr>
        <w:t xml:space="preserve">inscrito no CPF nº. XX, doravante denominado (a) </w:t>
      </w:r>
      <w:r w:rsidRPr="00D458FF">
        <w:rPr>
          <w:rFonts w:ascii="Arial" w:hAnsi="Arial" w:cs="Arial"/>
          <w:b/>
          <w:sz w:val="24"/>
          <w:szCs w:val="24"/>
        </w:rPr>
        <w:t>contratado (a)</w:t>
      </w:r>
      <w:r w:rsidRPr="00D458FF">
        <w:rPr>
          <w:rFonts w:ascii="Arial" w:hAnsi="Arial" w:cs="Arial"/>
          <w:sz w:val="24"/>
          <w:szCs w:val="24"/>
        </w:rPr>
        <w:t xml:space="preserve">, tendo em vista este procedimento e em observância a Lei nº. 14.133/2021, resolvem celebrar este </w:t>
      </w:r>
      <w:r w:rsidRPr="00D458FF">
        <w:rPr>
          <w:rFonts w:ascii="Arial" w:hAnsi="Arial" w:cs="Arial"/>
          <w:b/>
          <w:sz w:val="24"/>
          <w:szCs w:val="24"/>
        </w:rPr>
        <w:t xml:space="preserve">CONTRATO ADMINISTRATIVO Nº. XX/2024, </w:t>
      </w:r>
      <w:r w:rsidRPr="00D458FF">
        <w:rPr>
          <w:rFonts w:ascii="Arial" w:hAnsi="Arial" w:cs="Arial"/>
          <w:sz w:val="24"/>
          <w:szCs w:val="24"/>
        </w:rPr>
        <w:t>mediante as cláusulas e condições a seguir.</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 CLÁUSULA PRIMEIRA: Do objeto e seus elementos característicos</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 </w:t>
      </w:r>
      <w:r w:rsidR="00537FBC" w:rsidRPr="00D458FF">
        <w:rPr>
          <w:rFonts w:ascii="Arial" w:hAnsi="Arial" w:cs="Arial"/>
          <w:sz w:val="24"/>
          <w:szCs w:val="24"/>
        </w:rPr>
        <w:t xml:space="preserve">Contratação de empresa especializada para aquisição de manta asfáltica </w:t>
      </w:r>
      <w:r w:rsidR="00E87231">
        <w:rPr>
          <w:rFonts w:ascii="Arial" w:hAnsi="Arial" w:cs="Arial"/>
          <w:sz w:val="24"/>
          <w:szCs w:val="24"/>
        </w:rPr>
        <w:t>e prime asfáltico</w:t>
      </w:r>
      <w:r w:rsidR="00E87231" w:rsidRPr="00D458FF">
        <w:rPr>
          <w:rFonts w:ascii="Arial" w:hAnsi="Arial" w:cs="Arial"/>
          <w:sz w:val="24"/>
          <w:szCs w:val="24"/>
        </w:rPr>
        <w:t xml:space="preserve"> </w:t>
      </w:r>
      <w:r w:rsidR="00537FBC" w:rsidRPr="00D458FF">
        <w:rPr>
          <w:rFonts w:ascii="Arial" w:hAnsi="Arial" w:cs="Arial"/>
          <w:sz w:val="24"/>
          <w:szCs w:val="24"/>
        </w:rPr>
        <w:t>para impermeabilidade, para a Secretaria de Administração do Município de Santo Antônio do Grama/MG</w:t>
      </w:r>
      <w:r w:rsidRPr="00D458FF">
        <w:rPr>
          <w:rFonts w:ascii="Arial" w:hAnsi="Arial" w:cs="Arial"/>
          <w:sz w:val="24"/>
          <w:szCs w:val="24"/>
        </w:rPr>
        <w:t>, conforme condições estabelecidas abaixo:</w:t>
      </w:r>
    </w:p>
    <w:tbl>
      <w:tblPr>
        <w:tblStyle w:val="Tabelacomgrade"/>
        <w:tblW w:w="9067" w:type="dxa"/>
        <w:tblLook w:val="04A0" w:firstRow="1" w:lastRow="0" w:firstColumn="1" w:lastColumn="0" w:noHBand="0" w:noVBand="1"/>
      </w:tblPr>
      <w:tblGrid>
        <w:gridCol w:w="803"/>
        <w:gridCol w:w="1123"/>
        <w:gridCol w:w="876"/>
        <w:gridCol w:w="4179"/>
        <w:gridCol w:w="1043"/>
        <w:gridCol w:w="1043"/>
      </w:tblGrid>
      <w:tr w:rsidR="00537FBC" w:rsidRPr="00D458FF" w:rsidTr="00537FBC">
        <w:tc>
          <w:tcPr>
            <w:tcW w:w="803" w:type="dxa"/>
          </w:tcPr>
          <w:p w:rsidR="00537FBC" w:rsidRPr="00D458FF" w:rsidRDefault="00537FBC" w:rsidP="0060759D">
            <w:pPr>
              <w:jc w:val="center"/>
              <w:rPr>
                <w:rFonts w:ascii="Arial" w:hAnsi="Arial" w:cs="Arial"/>
                <w:sz w:val="24"/>
                <w:szCs w:val="24"/>
              </w:rPr>
            </w:pPr>
            <w:r w:rsidRPr="00D458FF">
              <w:rPr>
                <w:rFonts w:ascii="Arial" w:hAnsi="Arial" w:cs="Arial"/>
                <w:sz w:val="24"/>
                <w:szCs w:val="24"/>
              </w:rPr>
              <w:t>ITEM</w:t>
            </w:r>
          </w:p>
        </w:tc>
        <w:tc>
          <w:tcPr>
            <w:tcW w:w="1123" w:type="dxa"/>
          </w:tcPr>
          <w:p w:rsidR="00537FBC" w:rsidRPr="00D458FF" w:rsidRDefault="00537FBC" w:rsidP="0060759D">
            <w:pPr>
              <w:jc w:val="center"/>
              <w:rPr>
                <w:rFonts w:ascii="Arial" w:hAnsi="Arial" w:cs="Arial"/>
                <w:sz w:val="24"/>
                <w:szCs w:val="24"/>
              </w:rPr>
            </w:pPr>
            <w:r w:rsidRPr="00D458FF">
              <w:rPr>
                <w:rFonts w:ascii="Arial" w:hAnsi="Arial" w:cs="Arial"/>
                <w:sz w:val="24"/>
                <w:szCs w:val="24"/>
              </w:rPr>
              <w:t>QUANT.</w:t>
            </w:r>
          </w:p>
        </w:tc>
        <w:tc>
          <w:tcPr>
            <w:tcW w:w="876" w:type="dxa"/>
          </w:tcPr>
          <w:p w:rsidR="00537FBC" w:rsidRPr="00D458FF" w:rsidRDefault="00537FBC" w:rsidP="0060759D">
            <w:pPr>
              <w:jc w:val="center"/>
              <w:rPr>
                <w:rFonts w:ascii="Arial" w:hAnsi="Arial" w:cs="Arial"/>
                <w:sz w:val="24"/>
                <w:szCs w:val="24"/>
              </w:rPr>
            </w:pPr>
            <w:r w:rsidRPr="00D458FF">
              <w:rPr>
                <w:rFonts w:ascii="Arial" w:hAnsi="Arial" w:cs="Arial"/>
                <w:sz w:val="24"/>
                <w:szCs w:val="24"/>
              </w:rPr>
              <w:t>UNID.</w:t>
            </w:r>
          </w:p>
        </w:tc>
        <w:tc>
          <w:tcPr>
            <w:tcW w:w="4179" w:type="dxa"/>
          </w:tcPr>
          <w:p w:rsidR="00537FBC" w:rsidRPr="00D458FF" w:rsidRDefault="00537FBC" w:rsidP="0060759D">
            <w:pPr>
              <w:jc w:val="center"/>
              <w:rPr>
                <w:rFonts w:ascii="Arial" w:hAnsi="Arial" w:cs="Arial"/>
                <w:sz w:val="24"/>
                <w:szCs w:val="24"/>
              </w:rPr>
            </w:pPr>
            <w:r w:rsidRPr="00D458FF">
              <w:rPr>
                <w:rFonts w:ascii="Arial" w:hAnsi="Arial" w:cs="Arial"/>
                <w:sz w:val="24"/>
                <w:szCs w:val="24"/>
              </w:rPr>
              <w:t>DESCRIÇÃO DO OBJETO</w:t>
            </w:r>
          </w:p>
        </w:tc>
        <w:tc>
          <w:tcPr>
            <w:tcW w:w="1043" w:type="dxa"/>
          </w:tcPr>
          <w:p w:rsidR="00537FBC" w:rsidRPr="00D458FF" w:rsidRDefault="00537FBC" w:rsidP="0060759D">
            <w:pPr>
              <w:jc w:val="center"/>
              <w:rPr>
                <w:rFonts w:ascii="Arial" w:hAnsi="Arial" w:cs="Arial"/>
                <w:sz w:val="24"/>
                <w:szCs w:val="24"/>
              </w:rPr>
            </w:pPr>
            <w:r w:rsidRPr="00D458FF">
              <w:rPr>
                <w:rFonts w:ascii="Arial" w:hAnsi="Arial" w:cs="Arial"/>
                <w:sz w:val="24"/>
                <w:szCs w:val="24"/>
              </w:rPr>
              <w:t>VALOR UNIT.</w:t>
            </w:r>
          </w:p>
        </w:tc>
        <w:tc>
          <w:tcPr>
            <w:tcW w:w="1043" w:type="dxa"/>
            <w:shd w:val="clear" w:color="auto" w:fill="auto"/>
          </w:tcPr>
          <w:p w:rsidR="00537FBC" w:rsidRPr="00D458FF" w:rsidRDefault="00537FBC" w:rsidP="0060759D">
            <w:pPr>
              <w:spacing w:after="160" w:line="259" w:lineRule="auto"/>
              <w:jc w:val="center"/>
              <w:rPr>
                <w:rFonts w:ascii="Arial" w:hAnsi="Arial" w:cs="Arial"/>
                <w:sz w:val="24"/>
                <w:szCs w:val="24"/>
              </w:rPr>
            </w:pPr>
            <w:r w:rsidRPr="00D458FF">
              <w:rPr>
                <w:rFonts w:ascii="Arial" w:hAnsi="Arial" w:cs="Arial"/>
                <w:sz w:val="24"/>
                <w:szCs w:val="24"/>
              </w:rPr>
              <w:t>VALOR TOTAL</w:t>
            </w:r>
          </w:p>
        </w:tc>
      </w:tr>
      <w:tr w:rsidR="00537FBC" w:rsidRPr="00D458FF" w:rsidTr="00537FBC">
        <w:tc>
          <w:tcPr>
            <w:tcW w:w="803" w:type="dxa"/>
          </w:tcPr>
          <w:p w:rsidR="00537FBC" w:rsidRPr="00D458FF" w:rsidRDefault="00537FBC" w:rsidP="0060759D">
            <w:pPr>
              <w:jc w:val="center"/>
              <w:rPr>
                <w:rFonts w:ascii="Arial" w:hAnsi="Arial" w:cs="Arial"/>
                <w:lang w:eastAsia="en-US"/>
              </w:rPr>
            </w:pPr>
            <w:r>
              <w:rPr>
                <w:rFonts w:ascii="Arial" w:hAnsi="Arial" w:cs="Arial"/>
                <w:lang w:eastAsia="en-US"/>
              </w:rPr>
              <w:t>0</w:t>
            </w:r>
            <w:r w:rsidRPr="00D458FF">
              <w:rPr>
                <w:rFonts w:ascii="Arial" w:hAnsi="Arial" w:cs="Arial"/>
                <w:lang w:eastAsia="en-US"/>
              </w:rPr>
              <w:t>1</w:t>
            </w:r>
          </w:p>
        </w:tc>
        <w:tc>
          <w:tcPr>
            <w:tcW w:w="1123" w:type="dxa"/>
          </w:tcPr>
          <w:p w:rsidR="00537FBC" w:rsidRPr="00D458FF" w:rsidRDefault="00537FBC" w:rsidP="0060759D">
            <w:pPr>
              <w:jc w:val="center"/>
              <w:rPr>
                <w:rFonts w:ascii="Arial" w:hAnsi="Arial" w:cs="Arial"/>
                <w:lang w:eastAsia="en-US"/>
              </w:rPr>
            </w:pPr>
            <w:r w:rsidRPr="00D458FF">
              <w:rPr>
                <w:rFonts w:ascii="Arial" w:hAnsi="Arial" w:cs="Arial"/>
                <w:lang w:eastAsia="en-US"/>
              </w:rPr>
              <w:t>10</w:t>
            </w:r>
          </w:p>
        </w:tc>
        <w:tc>
          <w:tcPr>
            <w:tcW w:w="876" w:type="dxa"/>
          </w:tcPr>
          <w:p w:rsidR="00537FBC" w:rsidRPr="00D458FF" w:rsidRDefault="00537FBC" w:rsidP="0060759D">
            <w:pPr>
              <w:jc w:val="center"/>
              <w:rPr>
                <w:rFonts w:ascii="Arial" w:hAnsi="Arial" w:cs="Arial"/>
                <w:lang w:eastAsia="en-US"/>
              </w:rPr>
            </w:pPr>
            <w:r w:rsidRPr="00D458FF">
              <w:rPr>
                <w:rFonts w:ascii="Arial" w:hAnsi="Arial" w:cs="Arial"/>
                <w:lang w:eastAsia="en-US"/>
              </w:rPr>
              <w:t>BALDE</w:t>
            </w:r>
          </w:p>
        </w:tc>
        <w:tc>
          <w:tcPr>
            <w:tcW w:w="4179" w:type="dxa"/>
          </w:tcPr>
          <w:p w:rsidR="00537FBC" w:rsidRPr="00D458FF" w:rsidRDefault="00537FBC" w:rsidP="0060759D">
            <w:pPr>
              <w:jc w:val="both"/>
              <w:rPr>
                <w:rFonts w:ascii="Arial" w:hAnsi="Arial" w:cs="Arial"/>
                <w:color w:val="000000" w:themeColor="text1"/>
                <w:sz w:val="22"/>
                <w:szCs w:val="22"/>
                <w:lang w:eastAsia="en-US"/>
              </w:rPr>
            </w:pPr>
            <w:r w:rsidRPr="00D458FF">
              <w:rPr>
                <w:rFonts w:ascii="Arial" w:hAnsi="Arial" w:cs="Arial"/>
                <w:color w:val="000000" w:themeColor="text1"/>
                <w:sz w:val="22"/>
                <w:szCs w:val="22"/>
                <w:lang w:eastAsia="en-US"/>
              </w:rPr>
              <w:t>PRIMER ASFÁLTICO 18 LITROS</w:t>
            </w:r>
          </w:p>
          <w:p w:rsidR="00537FBC" w:rsidRPr="00D458FF" w:rsidRDefault="00537FBC" w:rsidP="0060759D">
            <w:pPr>
              <w:jc w:val="both"/>
              <w:rPr>
                <w:rFonts w:ascii="Arial" w:hAnsi="Arial" w:cs="Arial"/>
                <w:color w:val="000000" w:themeColor="text1"/>
                <w:sz w:val="22"/>
                <w:szCs w:val="22"/>
                <w:lang w:eastAsia="en-US"/>
              </w:rPr>
            </w:pPr>
            <w:r w:rsidRPr="00D458FF">
              <w:rPr>
                <w:rFonts w:ascii="Arial" w:hAnsi="Arial" w:cs="Arial"/>
                <w:color w:val="000000" w:themeColor="text1"/>
                <w:sz w:val="22"/>
                <w:szCs w:val="22"/>
                <w:lang w:eastAsia="en-US"/>
              </w:rPr>
              <w:t>Produto recomendado para uso como promotor de aderência entre o substrato e o sistema de impermeabilização de base asfáltica (fita e mantas asfálticas).</w:t>
            </w:r>
          </w:p>
          <w:p w:rsidR="00537FBC" w:rsidRPr="00D458FF" w:rsidRDefault="00537FBC" w:rsidP="0060759D">
            <w:pPr>
              <w:jc w:val="both"/>
              <w:rPr>
                <w:rFonts w:ascii="Arial" w:hAnsi="Arial" w:cs="Arial"/>
                <w:color w:val="000000" w:themeColor="text1"/>
                <w:sz w:val="22"/>
                <w:szCs w:val="22"/>
                <w:lang w:eastAsia="en-US"/>
              </w:rPr>
            </w:pPr>
            <w:r w:rsidRPr="00D458FF">
              <w:rPr>
                <w:rFonts w:ascii="Arial" w:hAnsi="Arial" w:cs="Arial"/>
                <w:color w:val="000000" w:themeColor="text1"/>
                <w:sz w:val="22"/>
                <w:szCs w:val="22"/>
                <w:lang w:eastAsia="en-US"/>
              </w:rPr>
              <w:t>Densidade: 1,00g/cm³</w:t>
            </w:r>
          </w:p>
          <w:p w:rsidR="00537FBC" w:rsidRPr="00D458FF" w:rsidRDefault="00537FBC" w:rsidP="0060759D">
            <w:pPr>
              <w:jc w:val="both"/>
              <w:rPr>
                <w:rFonts w:ascii="Arial" w:hAnsi="Arial" w:cs="Arial"/>
                <w:color w:val="000000" w:themeColor="text1"/>
                <w:sz w:val="22"/>
                <w:szCs w:val="22"/>
                <w:lang w:eastAsia="en-US"/>
              </w:rPr>
            </w:pPr>
            <w:r w:rsidRPr="00D458FF">
              <w:rPr>
                <w:rFonts w:ascii="Arial" w:hAnsi="Arial" w:cs="Arial"/>
                <w:color w:val="000000" w:themeColor="text1"/>
                <w:sz w:val="22"/>
                <w:szCs w:val="22"/>
                <w:lang w:eastAsia="en-US"/>
              </w:rPr>
              <w:t>Consumo: 0,3 a 0,5 l/m²v</w:t>
            </w:r>
          </w:p>
          <w:p w:rsidR="00537FBC" w:rsidRPr="00D458FF" w:rsidRDefault="00537FBC" w:rsidP="0060759D">
            <w:pPr>
              <w:jc w:val="both"/>
              <w:rPr>
                <w:rFonts w:ascii="Arial" w:hAnsi="Arial" w:cs="Arial"/>
                <w:color w:val="000000" w:themeColor="text1"/>
                <w:sz w:val="22"/>
                <w:szCs w:val="22"/>
                <w:lang w:eastAsia="en-US"/>
              </w:rPr>
            </w:pPr>
            <w:r w:rsidRPr="00D458FF">
              <w:rPr>
                <w:rFonts w:ascii="Arial" w:hAnsi="Arial" w:cs="Arial"/>
                <w:color w:val="000000" w:themeColor="text1"/>
                <w:sz w:val="22"/>
                <w:szCs w:val="22"/>
                <w:lang w:eastAsia="en-US"/>
              </w:rPr>
              <w:t>Quantidade a ser comprada: 10 de baldes de 18 litros.</w:t>
            </w:r>
          </w:p>
          <w:p w:rsidR="00537FBC" w:rsidRPr="00D458FF" w:rsidRDefault="00537FBC" w:rsidP="0060759D">
            <w:pPr>
              <w:jc w:val="both"/>
              <w:rPr>
                <w:rFonts w:ascii="Arial" w:hAnsi="Arial" w:cs="Arial"/>
                <w:color w:val="000000" w:themeColor="text1"/>
                <w:lang w:eastAsia="en-US"/>
              </w:rPr>
            </w:pPr>
          </w:p>
        </w:tc>
        <w:tc>
          <w:tcPr>
            <w:tcW w:w="1043" w:type="dxa"/>
          </w:tcPr>
          <w:p w:rsidR="00537FBC" w:rsidRPr="00D458FF" w:rsidRDefault="00537FBC" w:rsidP="0060759D">
            <w:pPr>
              <w:jc w:val="center"/>
              <w:rPr>
                <w:rFonts w:ascii="Arial" w:hAnsi="Arial" w:cs="Arial"/>
                <w:color w:val="000000" w:themeColor="text1"/>
                <w:sz w:val="24"/>
                <w:szCs w:val="24"/>
                <w:lang w:eastAsia="en-US"/>
              </w:rPr>
            </w:pPr>
          </w:p>
        </w:tc>
        <w:tc>
          <w:tcPr>
            <w:tcW w:w="1043" w:type="dxa"/>
            <w:shd w:val="clear" w:color="auto" w:fill="auto"/>
          </w:tcPr>
          <w:p w:rsidR="00537FBC" w:rsidRPr="00D458FF" w:rsidRDefault="00537FBC" w:rsidP="0060759D">
            <w:pPr>
              <w:spacing w:after="160" w:line="256" w:lineRule="auto"/>
              <w:jc w:val="center"/>
              <w:rPr>
                <w:rFonts w:ascii="Arial" w:hAnsi="Arial" w:cs="Arial"/>
                <w:sz w:val="24"/>
                <w:szCs w:val="24"/>
                <w:lang w:eastAsia="en-US"/>
              </w:rPr>
            </w:pPr>
          </w:p>
        </w:tc>
      </w:tr>
      <w:tr w:rsidR="00537FBC" w:rsidRPr="00D458FF" w:rsidTr="00537FBC">
        <w:tc>
          <w:tcPr>
            <w:tcW w:w="803" w:type="dxa"/>
          </w:tcPr>
          <w:p w:rsidR="00537FBC" w:rsidRPr="00D458FF" w:rsidRDefault="00537FBC" w:rsidP="0060759D">
            <w:pPr>
              <w:jc w:val="center"/>
              <w:rPr>
                <w:rFonts w:ascii="Arial" w:hAnsi="Arial" w:cs="Arial"/>
                <w:lang w:eastAsia="en-US"/>
              </w:rPr>
            </w:pPr>
            <w:r>
              <w:rPr>
                <w:rFonts w:ascii="Arial" w:hAnsi="Arial" w:cs="Arial"/>
                <w:lang w:eastAsia="en-US"/>
              </w:rPr>
              <w:t>02</w:t>
            </w:r>
          </w:p>
        </w:tc>
        <w:tc>
          <w:tcPr>
            <w:tcW w:w="1123" w:type="dxa"/>
          </w:tcPr>
          <w:p w:rsidR="00537FBC" w:rsidRPr="00D458FF" w:rsidRDefault="00537FBC" w:rsidP="0060759D">
            <w:pPr>
              <w:jc w:val="center"/>
              <w:rPr>
                <w:rFonts w:ascii="Arial" w:hAnsi="Arial" w:cs="Arial"/>
                <w:lang w:eastAsia="en-US"/>
              </w:rPr>
            </w:pPr>
            <w:r>
              <w:rPr>
                <w:rFonts w:ascii="Arial" w:hAnsi="Arial" w:cs="Arial"/>
                <w:lang w:eastAsia="en-US"/>
              </w:rPr>
              <w:t>36</w:t>
            </w:r>
          </w:p>
        </w:tc>
        <w:tc>
          <w:tcPr>
            <w:tcW w:w="876" w:type="dxa"/>
          </w:tcPr>
          <w:p w:rsidR="00537FBC" w:rsidRPr="00D458FF" w:rsidRDefault="00537FBC" w:rsidP="0060759D">
            <w:pPr>
              <w:jc w:val="center"/>
              <w:rPr>
                <w:rFonts w:ascii="Arial" w:hAnsi="Arial" w:cs="Arial"/>
                <w:lang w:eastAsia="en-US"/>
              </w:rPr>
            </w:pPr>
            <w:r>
              <w:rPr>
                <w:rFonts w:ascii="Arial" w:hAnsi="Arial" w:cs="Arial"/>
                <w:lang w:eastAsia="en-US"/>
              </w:rPr>
              <w:t>ROLO</w:t>
            </w:r>
          </w:p>
        </w:tc>
        <w:tc>
          <w:tcPr>
            <w:tcW w:w="4179" w:type="dxa"/>
          </w:tcPr>
          <w:p w:rsidR="00537FBC" w:rsidRDefault="00537FBC" w:rsidP="0060759D">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MANTA ASFÁLTICA COM ACABAMENTO EM ALUMÍNIO PARA IMPERMEABILIZAÇÃO</w:t>
            </w:r>
          </w:p>
          <w:p w:rsidR="00537FBC" w:rsidRDefault="00537FBC" w:rsidP="0060759D">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Base química asfalto modificado por polímeros.</w:t>
            </w:r>
          </w:p>
          <w:p w:rsidR="00537FBC" w:rsidRDefault="00537FBC" w:rsidP="0060759D">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Aspecto / Cor Preto (fase inferior)</w:t>
            </w:r>
          </w:p>
          <w:p w:rsidR="00537FBC" w:rsidRDefault="00537FBC" w:rsidP="0060759D">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Alumínio (fase superior)</w:t>
            </w:r>
          </w:p>
          <w:p w:rsidR="00537FBC" w:rsidRDefault="00537FBC" w:rsidP="0060759D">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lastRenderedPageBreak/>
              <w:t>Prazo de validade: mínimo de 36 meses a partir da data de produção desde que seja armazenado em local coberto, seco, arejado e longe de fontes de calor, nas embalagens originais, na horizontal em prateleiras, pallets ou outro sistema que evite o contato direto da embalagem com o solo.</w:t>
            </w:r>
          </w:p>
          <w:p w:rsidR="00537FBC" w:rsidRDefault="00537FBC" w:rsidP="0060759D">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Espessura efetiva 4mm</w:t>
            </w:r>
          </w:p>
          <w:p w:rsidR="00537FBC" w:rsidRDefault="00537FBC" w:rsidP="0060759D">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Resistência a tração Min. 180N</w:t>
            </w:r>
          </w:p>
          <w:p w:rsidR="00537FBC" w:rsidRDefault="00537FBC" w:rsidP="0060759D">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 xml:space="preserve">Alongamento min. 2%( de acordo com a </w:t>
            </w:r>
            <w:proofErr w:type="spellStart"/>
            <w:r>
              <w:rPr>
                <w:rFonts w:ascii="Arial" w:hAnsi="Arial" w:cs="Arial"/>
                <w:color w:val="000000" w:themeColor="text1"/>
                <w:sz w:val="22"/>
                <w:szCs w:val="22"/>
                <w:lang w:eastAsia="en-US"/>
              </w:rPr>
              <w:t>abnt</w:t>
            </w:r>
            <w:proofErr w:type="spellEnd"/>
            <w:r>
              <w:rPr>
                <w:rFonts w:ascii="Arial" w:hAnsi="Arial" w:cs="Arial"/>
                <w:color w:val="000000" w:themeColor="text1"/>
                <w:sz w:val="22"/>
                <w:szCs w:val="22"/>
                <w:lang w:eastAsia="en-US"/>
              </w:rPr>
              <w:t xml:space="preserve"> </w:t>
            </w:r>
            <w:proofErr w:type="spellStart"/>
            <w:r>
              <w:rPr>
                <w:rFonts w:ascii="Arial" w:hAnsi="Arial" w:cs="Arial"/>
                <w:color w:val="000000" w:themeColor="text1"/>
                <w:sz w:val="22"/>
                <w:szCs w:val="22"/>
                <w:lang w:eastAsia="en-US"/>
              </w:rPr>
              <w:t>nbr</w:t>
            </w:r>
            <w:proofErr w:type="spellEnd"/>
            <w:r>
              <w:rPr>
                <w:rFonts w:ascii="Arial" w:hAnsi="Arial" w:cs="Arial"/>
                <w:color w:val="000000" w:themeColor="text1"/>
                <w:sz w:val="22"/>
                <w:szCs w:val="22"/>
                <w:lang w:eastAsia="en-US"/>
              </w:rPr>
              <w:t xml:space="preserve"> 3352)</w:t>
            </w:r>
          </w:p>
          <w:p w:rsidR="00537FBC" w:rsidRDefault="00537FBC" w:rsidP="0060759D">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 xml:space="preserve">Estabilidade dimensional </w:t>
            </w:r>
            <w:proofErr w:type="spellStart"/>
            <w:r>
              <w:rPr>
                <w:rFonts w:ascii="Arial" w:hAnsi="Arial" w:cs="Arial"/>
                <w:color w:val="000000" w:themeColor="text1"/>
                <w:sz w:val="22"/>
                <w:szCs w:val="22"/>
                <w:lang w:eastAsia="en-US"/>
              </w:rPr>
              <w:t>max</w:t>
            </w:r>
            <w:proofErr w:type="spellEnd"/>
            <w:r>
              <w:rPr>
                <w:rFonts w:ascii="Arial" w:hAnsi="Arial" w:cs="Arial"/>
                <w:color w:val="000000" w:themeColor="text1"/>
                <w:sz w:val="22"/>
                <w:szCs w:val="22"/>
                <w:lang w:eastAsia="en-US"/>
              </w:rPr>
              <w:t>. 1%</w:t>
            </w:r>
          </w:p>
          <w:p w:rsidR="00537FBC" w:rsidRDefault="00537FBC" w:rsidP="0060759D">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 xml:space="preserve">Impermeabilidade min.10 </w:t>
            </w:r>
            <w:proofErr w:type="spellStart"/>
            <w:r>
              <w:rPr>
                <w:rFonts w:ascii="Arial" w:hAnsi="Arial" w:cs="Arial"/>
                <w:color w:val="000000" w:themeColor="text1"/>
                <w:sz w:val="22"/>
                <w:szCs w:val="22"/>
                <w:lang w:eastAsia="en-US"/>
              </w:rPr>
              <w:t>m.c.a</w:t>
            </w:r>
            <w:proofErr w:type="spellEnd"/>
          </w:p>
          <w:p w:rsidR="00537FBC" w:rsidRDefault="00537FBC" w:rsidP="0060759D">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Temperatura ambiente entre +5ºC e +40ºC</w:t>
            </w:r>
          </w:p>
          <w:p w:rsidR="00537FBC" w:rsidRDefault="00537FBC" w:rsidP="0060759D">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Temperatura do substrato entre +5ºC e +40ºC</w:t>
            </w:r>
          </w:p>
          <w:p w:rsidR="00537FBC" w:rsidRPr="00D458FF" w:rsidRDefault="00537FBC" w:rsidP="0060759D">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Quantidade a ser comprada: 36 rolos de 10,00 metros de largura, espessura de 1mm.</w:t>
            </w:r>
          </w:p>
        </w:tc>
        <w:tc>
          <w:tcPr>
            <w:tcW w:w="1043" w:type="dxa"/>
          </w:tcPr>
          <w:p w:rsidR="00537FBC" w:rsidRPr="00D458FF" w:rsidRDefault="00537FBC" w:rsidP="0060759D">
            <w:pPr>
              <w:jc w:val="center"/>
              <w:rPr>
                <w:rFonts w:ascii="Arial" w:hAnsi="Arial" w:cs="Arial"/>
                <w:color w:val="000000" w:themeColor="text1"/>
                <w:sz w:val="24"/>
                <w:szCs w:val="24"/>
                <w:lang w:eastAsia="en-US"/>
              </w:rPr>
            </w:pPr>
          </w:p>
        </w:tc>
        <w:tc>
          <w:tcPr>
            <w:tcW w:w="1043" w:type="dxa"/>
            <w:shd w:val="clear" w:color="auto" w:fill="auto"/>
          </w:tcPr>
          <w:p w:rsidR="00537FBC" w:rsidRPr="00D458FF" w:rsidRDefault="00537FBC" w:rsidP="0060759D">
            <w:pPr>
              <w:spacing w:after="160" w:line="256" w:lineRule="auto"/>
              <w:jc w:val="center"/>
              <w:rPr>
                <w:rFonts w:ascii="Arial" w:hAnsi="Arial" w:cs="Arial"/>
                <w:sz w:val="24"/>
                <w:szCs w:val="24"/>
                <w:lang w:eastAsia="en-US"/>
              </w:rPr>
            </w:pPr>
          </w:p>
        </w:tc>
      </w:tr>
    </w:tbl>
    <w:p w:rsidR="00655DF3" w:rsidRPr="00D458FF" w:rsidRDefault="00655DF3" w:rsidP="001A6385">
      <w:pPr>
        <w:tabs>
          <w:tab w:val="left" w:pos="2268"/>
        </w:tabs>
        <w:spacing w:after="160" w:line="300" w:lineRule="auto"/>
        <w:jc w:val="both"/>
        <w:rPr>
          <w:rFonts w:ascii="Arial" w:hAnsi="Arial" w:cs="Arial"/>
          <w:sz w:val="24"/>
          <w:szCs w:val="24"/>
        </w:rPr>
      </w:pPr>
    </w:p>
    <w:p w:rsidR="00655DF3" w:rsidRPr="00D458FF" w:rsidRDefault="00655DF3" w:rsidP="001A6385">
      <w:pPr>
        <w:tabs>
          <w:tab w:val="left" w:pos="2268"/>
        </w:tabs>
        <w:spacing w:after="160" w:line="300" w:lineRule="auto"/>
        <w:jc w:val="both"/>
        <w:rPr>
          <w:rFonts w:ascii="Arial" w:hAnsi="Arial" w:cs="Arial"/>
          <w:b/>
          <w:sz w:val="24"/>
          <w:szCs w:val="24"/>
        </w:rPr>
      </w:pPr>
      <w:r w:rsidRPr="00D458FF">
        <w:rPr>
          <w:rFonts w:ascii="Arial" w:hAnsi="Arial" w:cs="Arial"/>
          <w:sz w:val="24"/>
          <w:szCs w:val="24"/>
        </w:rPr>
        <w:t xml:space="preserve">1.2.Para a </w:t>
      </w:r>
      <w:r w:rsidR="00537FBC" w:rsidRPr="00D458FF">
        <w:rPr>
          <w:rFonts w:ascii="Arial" w:hAnsi="Arial" w:cs="Arial"/>
          <w:sz w:val="24"/>
          <w:szCs w:val="24"/>
        </w:rPr>
        <w:t xml:space="preserve">Contratação de empresa especializada para aquisição de manta asfáltica </w:t>
      </w:r>
      <w:r w:rsidR="00E87231">
        <w:rPr>
          <w:rFonts w:ascii="Arial" w:hAnsi="Arial" w:cs="Arial"/>
          <w:sz w:val="24"/>
          <w:szCs w:val="24"/>
        </w:rPr>
        <w:t>e prime asfáltico</w:t>
      </w:r>
      <w:r w:rsidR="00E87231" w:rsidRPr="00D458FF">
        <w:rPr>
          <w:rFonts w:ascii="Arial" w:hAnsi="Arial" w:cs="Arial"/>
          <w:sz w:val="24"/>
          <w:szCs w:val="24"/>
        </w:rPr>
        <w:t xml:space="preserve"> </w:t>
      </w:r>
      <w:r w:rsidR="00537FBC" w:rsidRPr="00D458FF">
        <w:rPr>
          <w:rFonts w:ascii="Arial" w:hAnsi="Arial" w:cs="Arial"/>
          <w:sz w:val="24"/>
          <w:szCs w:val="24"/>
        </w:rPr>
        <w:t>para impermeabilidade, para a Secretaria de Administração do Município de Santo Antônio do Grama/MG</w:t>
      </w:r>
      <w:r w:rsidRPr="00D458FF">
        <w:rPr>
          <w:rFonts w:ascii="Arial" w:hAnsi="Arial" w:cs="Arial"/>
          <w:sz w:val="24"/>
          <w:szCs w:val="24"/>
        </w:rPr>
        <w:t xml:space="preserve">, </w:t>
      </w:r>
      <w:r w:rsidR="008076DF" w:rsidRPr="00D458FF">
        <w:rPr>
          <w:rFonts w:ascii="Arial" w:hAnsi="Arial" w:cs="Arial"/>
          <w:sz w:val="24"/>
          <w:szCs w:val="24"/>
        </w:rPr>
        <w:t>todas as despesas necessárias deverão estar inclusas no orçamento.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2. CLÁUSULA SEGUNDA: Da vinculação ato que tiver autorizado a contratação direta e à respectiva proposta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 Vinculam a este contrato administrativo: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2.1.1. O Termo de Referência – TR;</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2.1.2. O Aviso de Dispensa de Licitação Pública e seus anexos;</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2.1.3. A proposta da contratada;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2.1.4. A Autorização da Dispensa;</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3. CLÁUSULA TERCEIRA: Da legislação aplicável à execução do contrato administrativo, inclusive quanto aos casos omissos</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3.1. As legislações aplicáveis à execução deste contrato administrativo, inclusive quanto aos casos omissão, são: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3.1.1. Lei nº. 14.133/2021;</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lastRenderedPageBreak/>
        <w:t>3.1.2. Decreto Municipal nº 06/2023.</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4. CLÁUSULA QUARTA: Da vigência e prorrogação</w:t>
      </w:r>
    </w:p>
    <w:p w:rsidR="001A6385" w:rsidRPr="00D458FF" w:rsidRDefault="001A6385" w:rsidP="001A6385">
      <w:pPr>
        <w:spacing w:after="160" w:line="300" w:lineRule="auto"/>
        <w:jc w:val="both"/>
        <w:rPr>
          <w:rFonts w:ascii="Arial" w:hAnsi="Arial" w:cs="Arial"/>
          <w:bCs/>
          <w:sz w:val="24"/>
          <w:szCs w:val="24"/>
        </w:rPr>
      </w:pPr>
      <w:r w:rsidRPr="00D458FF">
        <w:rPr>
          <w:rFonts w:ascii="Arial" w:hAnsi="Arial" w:cs="Arial"/>
          <w:sz w:val="24"/>
          <w:szCs w:val="24"/>
        </w:rPr>
        <w:t xml:space="preserve">4.1. </w:t>
      </w:r>
      <w:r w:rsidRPr="00D458FF">
        <w:rPr>
          <w:rFonts w:ascii="Arial" w:hAnsi="Arial" w:cs="Arial"/>
          <w:bCs/>
          <w:sz w:val="24"/>
          <w:szCs w:val="24"/>
        </w:rPr>
        <w:t>O prazo de vigência da contratação é de noventa dias, prorrogável por até 12 (doze) meses (</w:t>
      </w:r>
      <w:proofErr w:type="spellStart"/>
      <w:r w:rsidRPr="00D458FF">
        <w:rPr>
          <w:rFonts w:ascii="Arial" w:hAnsi="Arial" w:cs="Arial"/>
          <w:bCs/>
          <w:sz w:val="24"/>
          <w:szCs w:val="24"/>
        </w:rPr>
        <w:t>arts</w:t>
      </w:r>
      <w:proofErr w:type="spellEnd"/>
      <w:r w:rsidRPr="00D458FF">
        <w:rPr>
          <w:rFonts w:ascii="Arial" w:hAnsi="Arial" w:cs="Arial"/>
          <w:bCs/>
          <w:sz w:val="24"/>
          <w:szCs w:val="24"/>
        </w:rPr>
        <w:t>. 106 e 107 da Lei n° 14.133/2021).</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5. CLÁUSULA QUINTA: Do regime de execução ou a forma de fornecimento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5.1. O regime de execução ou a forma de fornecimento está prevista no TR.</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1A6385" w:rsidRPr="00D458FF" w:rsidRDefault="001A6385" w:rsidP="001A6385">
      <w:pPr>
        <w:tabs>
          <w:tab w:val="left" w:pos="2268"/>
        </w:tabs>
        <w:spacing w:after="160" w:line="360" w:lineRule="auto"/>
        <w:jc w:val="both"/>
        <w:rPr>
          <w:rFonts w:ascii="Arial" w:hAnsi="Arial" w:cs="Arial"/>
          <w:sz w:val="24"/>
          <w:szCs w:val="24"/>
        </w:rPr>
      </w:pPr>
      <w:r w:rsidRPr="00D458FF">
        <w:rPr>
          <w:rFonts w:ascii="Arial" w:hAnsi="Arial" w:cs="Arial"/>
          <w:sz w:val="24"/>
          <w:szCs w:val="24"/>
        </w:rPr>
        <w:t>6.1. O preço deste contrato administrativo é de R$ XX (XX).</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6.3. As condições de pagamento estão previstas no TR.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6.4. Os preços inicialmente contratados são fixos e irreajustáveis no prazo de 01 (um) ano contado do orçamento estimado, ou seja: XX de XX de 20XX.</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6.5. Após o interregno de 01 (um) ano, e independentemente de pedido do(a) </w:t>
      </w:r>
      <w:r w:rsidRPr="00D458FF">
        <w:rPr>
          <w:rFonts w:ascii="Arial" w:hAnsi="Arial" w:cs="Arial"/>
          <w:b/>
          <w:sz w:val="24"/>
          <w:szCs w:val="24"/>
        </w:rPr>
        <w:t>Contratado(a)</w:t>
      </w:r>
      <w:r w:rsidRPr="00D458FF">
        <w:rPr>
          <w:rFonts w:ascii="Arial" w:hAnsi="Arial" w:cs="Arial"/>
          <w:sz w:val="24"/>
          <w:szCs w:val="24"/>
        </w:rPr>
        <w:t xml:space="preserve">, os preços iniciais serão reajustados, mediante a aplicação, pelo </w:t>
      </w:r>
      <w:r w:rsidRPr="00D458FF">
        <w:rPr>
          <w:rFonts w:ascii="Arial" w:hAnsi="Arial" w:cs="Arial"/>
          <w:b/>
          <w:sz w:val="24"/>
          <w:szCs w:val="24"/>
        </w:rPr>
        <w:t>Contratante</w:t>
      </w:r>
      <w:r w:rsidRPr="00D458FF">
        <w:rPr>
          <w:rFonts w:ascii="Arial" w:hAnsi="Arial" w:cs="Arial"/>
          <w:sz w:val="24"/>
          <w:szCs w:val="24"/>
        </w:rPr>
        <w:t>, exclusivamente para as obrigações iniciadas e concluídas após a ocorrência da anualidade.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6.6. Nos reajustes subsequentes ao primeiro, o interregno mínimo de 01 (um) ano será contado a partir dos efeitos financeiros do último reajuste.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6.7. No caso de atraso ou não divulgação do(s) índice (s) de reajustamento, o </w:t>
      </w:r>
      <w:r w:rsidRPr="00D458FF">
        <w:rPr>
          <w:rFonts w:ascii="Arial" w:hAnsi="Arial" w:cs="Arial"/>
          <w:b/>
          <w:sz w:val="24"/>
          <w:szCs w:val="24"/>
        </w:rPr>
        <w:t>Contratante</w:t>
      </w:r>
      <w:r w:rsidRPr="00D458FF">
        <w:rPr>
          <w:rFonts w:ascii="Arial" w:hAnsi="Arial" w:cs="Arial"/>
          <w:sz w:val="24"/>
          <w:szCs w:val="24"/>
        </w:rPr>
        <w:t xml:space="preserve"> pagará a(o) </w:t>
      </w:r>
      <w:r w:rsidRPr="00D458FF">
        <w:rPr>
          <w:rFonts w:ascii="Arial" w:hAnsi="Arial" w:cs="Arial"/>
          <w:b/>
          <w:sz w:val="24"/>
          <w:szCs w:val="24"/>
        </w:rPr>
        <w:t>Contratado(a)</w:t>
      </w:r>
      <w:r w:rsidRPr="00D458FF">
        <w:rPr>
          <w:rFonts w:ascii="Arial" w:hAnsi="Arial" w:cs="Arial"/>
          <w:sz w:val="24"/>
          <w:szCs w:val="24"/>
        </w:rPr>
        <w:t xml:space="preserve"> a importância calculada pela última variação conhecida, liquidando a diferença correspondente tão logo seja(m) divulgado(s) o(s) índice(s) definitivo(s).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6.8. Nas aferições finais, o(s) índice(s) utilizado(s) para reajuste será(</w:t>
      </w:r>
      <w:proofErr w:type="spellStart"/>
      <w:r w:rsidRPr="00D458FF">
        <w:rPr>
          <w:rFonts w:ascii="Arial" w:hAnsi="Arial" w:cs="Arial"/>
          <w:sz w:val="24"/>
          <w:szCs w:val="24"/>
        </w:rPr>
        <w:t>ão</w:t>
      </w:r>
      <w:proofErr w:type="spellEnd"/>
      <w:r w:rsidRPr="00D458FF">
        <w:rPr>
          <w:rFonts w:ascii="Arial" w:hAnsi="Arial" w:cs="Arial"/>
          <w:sz w:val="24"/>
          <w:szCs w:val="24"/>
        </w:rPr>
        <w:t>), obrigatoriamente, o(s) definitivo(s).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6.9. Caso o(s) índice(s) estabelecido(s) para reajustamento venha(m) a ser extinto(s) ou de qualquer forma não possa(m) mais ser utilizado(s), será(</w:t>
      </w:r>
      <w:proofErr w:type="spellStart"/>
      <w:r w:rsidRPr="00D458FF">
        <w:rPr>
          <w:rFonts w:ascii="Arial" w:hAnsi="Arial" w:cs="Arial"/>
          <w:sz w:val="24"/>
          <w:szCs w:val="24"/>
        </w:rPr>
        <w:t>ão</w:t>
      </w:r>
      <w:proofErr w:type="spellEnd"/>
      <w:r w:rsidRPr="00D458FF">
        <w:rPr>
          <w:rFonts w:ascii="Arial" w:hAnsi="Arial" w:cs="Arial"/>
          <w:sz w:val="24"/>
          <w:szCs w:val="24"/>
        </w:rPr>
        <w:t>) adotado(s), em substituição, o(s) que vier(em) a ser determinado(s) pela legislação então em vigor.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1A6385" w:rsidRPr="00D458FF" w:rsidRDefault="001A6385" w:rsidP="001A6385">
      <w:pPr>
        <w:spacing w:after="160" w:line="300" w:lineRule="auto"/>
        <w:jc w:val="both"/>
        <w:rPr>
          <w:rFonts w:ascii="Arial" w:hAnsi="Arial" w:cs="Arial"/>
          <w:sz w:val="24"/>
          <w:szCs w:val="24"/>
          <w:lang w:val="x-none"/>
        </w:rPr>
      </w:pPr>
      <w:r w:rsidRPr="00D458FF">
        <w:rPr>
          <w:rFonts w:ascii="Arial" w:hAnsi="Arial" w:cs="Arial"/>
          <w:sz w:val="24"/>
          <w:szCs w:val="24"/>
        </w:rPr>
        <w:t xml:space="preserve">6.11. O reajuste será realizado por </w:t>
      </w:r>
      <w:proofErr w:type="spellStart"/>
      <w:r w:rsidRPr="00D458FF">
        <w:rPr>
          <w:rFonts w:ascii="Arial" w:hAnsi="Arial" w:cs="Arial"/>
          <w:sz w:val="24"/>
          <w:szCs w:val="24"/>
        </w:rPr>
        <w:t>apostilamento</w:t>
      </w:r>
      <w:proofErr w:type="spellEnd"/>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6.12. Não haverá atualização monetária entre a data do adimplemento das obrigações e a do efetivo pagamento.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7. CLÁUSULA SÉTIMA: Dos critérios e a periodicidade da medição, quando for o caso, e o prazo para liquidação e para o pagamento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7.1. Os critérios e a periocidade da medição, quando for o caso, e o prazo para liquidação e para o pagamento estão previstos no TR.</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7.2. O pagamento será efetivado em até 30 (trinta) dias após a entrega da nota fiscal conforme especificações constantes neste contrato.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8. CLÁUSULA OITAVA: Dos prazos de início das etapas de execução, conclusão, entrega, observação e recebimento definitivo, quando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8.1. O prazo de início da </w:t>
      </w:r>
      <w:r w:rsidR="004D0C41">
        <w:rPr>
          <w:rFonts w:ascii="Arial" w:hAnsi="Arial" w:cs="Arial"/>
          <w:sz w:val="24"/>
          <w:szCs w:val="24"/>
        </w:rPr>
        <w:t>entrega</w:t>
      </w:r>
      <w:r w:rsidRPr="00D458FF">
        <w:rPr>
          <w:rFonts w:ascii="Arial" w:hAnsi="Arial" w:cs="Arial"/>
          <w:sz w:val="24"/>
          <w:szCs w:val="24"/>
        </w:rPr>
        <w:t xml:space="preserve"> será de </w:t>
      </w:r>
      <w:r w:rsidR="000570D0" w:rsidRPr="00D458FF">
        <w:rPr>
          <w:rFonts w:ascii="Arial" w:hAnsi="Arial" w:cs="Arial"/>
          <w:sz w:val="24"/>
          <w:szCs w:val="24"/>
        </w:rPr>
        <w:t>0</w:t>
      </w:r>
      <w:r w:rsidR="00E87231">
        <w:rPr>
          <w:rFonts w:ascii="Arial" w:hAnsi="Arial" w:cs="Arial"/>
          <w:sz w:val="24"/>
          <w:szCs w:val="24"/>
        </w:rPr>
        <w:t>3</w:t>
      </w:r>
      <w:r w:rsidRPr="00D458FF">
        <w:rPr>
          <w:rFonts w:ascii="Arial" w:hAnsi="Arial" w:cs="Arial"/>
          <w:sz w:val="24"/>
          <w:szCs w:val="24"/>
        </w:rPr>
        <w:t xml:space="preserve"> dias uteis.</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9. CLÁUSULA NONA: Do crédito pelo qual correrá a despesa, com a indicação da classificação funcional programática e da categoria econômica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9.1.6. Nota de Empenho:</w:t>
      </w:r>
    </w:p>
    <w:p w:rsidR="001A6385" w:rsidRPr="00D458FF" w:rsidRDefault="001A6385" w:rsidP="001A6385">
      <w:pPr>
        <w:spacing w:after="160" w:line="300" w:lineRule="auto"/>
        <w:jc w:val="both"/>
        <w:rPr>
          <w:rFonts w:ascii="Arial" w:hAnsi="Arial" w:cs="Arial"/>
          <w:bCs/>
          <w:sz w:val="24"/>
          <w:szCs w:val="24"/>
        </w:rPr>
      </w:pPr>
      <w:r w:rsidRPr="00D458FF">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D458FF">
        <w:rPr>
          <w:rFonts w:ascii="Arial" w:hAnsi="Arial" w:cs="Arial"/>
          <w:sz w:val="24"/>
          <w:szCs w:val="24"/>
        </w:rPr>
        <w:t>apostilamento</w:t>
      </w:r>
      <w:proofErr w:type="spellEnd"/>
      <w:r w:rsidRPr="00D458FF">
        <w:rPr>
          <w:rFonts w:ascii="Arial" w:hAnsi="Arial" w:cs="Arial"/>
          <w:sz w:val="24"/>
          <w:szCs w:val="24"/>
        </w:rPr>
        <w:t>.</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10. CLÁUSULA DÉCIMA: Da matriz de risco, quando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lastRenderedPageBreak/>
        <w:t>10.1. A matriz de risco não é obrigatória nesta contratação administrativo, conforme disposto no Decreto nº 63/2023.</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11. CLÁSUSULA DÉCIMA PRIMEIRA: Do prazo para resposta ao pedido de repactuação de preços, se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11.1. Não haverá repactuação de preços neste caso, conforme inciso LIX do art. 6º c/c inciso II do § 8º do art. 25 c/c inciso II do § 4º do art. 92 da Lei nº. 14.133/2021.</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12. CLÁUSULA DÉCIMA SEGUNDA: Do prazo para resposta ao pedido de restabelecimento do equilíbrio econômico-financeiro, quando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12.1. O prazo para resposta ao pedido de restabelecimento do equilíbrio econômico-financeiro será de, no máximo, 30 (trinta) dias.</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13.1. Não haverá exigência de garantia contratual.</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15. CLÁUSULA DÉCIMA QUINTA: Dos direitos e das responsabilidades das partes</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sz w:val="24"/>
          <w:szCs w:val="24"/>
        </w:rPr>
        <w:t>15.1. Das obrigações do</w:t>
      </w:r>
      <w:r w:rsidRPr="00D458FF">
        <w:rPr>
          <w:rFonts w:ascii="Arial" w:hAnsi="Arial" w:cs="Arial"/>
          <w:b/>
          <w:sz w:val="24"/>
          <w:szCs w:val="24"/>
        </w:rPr>
        <w:t xml:space="preserve"> Contratante:</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sz w:val="24"/>
          <w:szCs w:val="24"/>
        </w:rPr>
        <w:t>15.1.1. Exigir</w:t>
      </w:r>
      <w:r w:rsidRPr="00D458FF">
        <w:rPr>
          <w:rFonts w:ascii="Arial" w:hAnsi="Arial" w:cs="Arial"/>
          <w:color w:val="000000"/>
          <w:sz w:val="24"/>
          <w:szCs w:val="24"/>
        </w:rPr>
        <w:t xml:space="preserve"> o cumprimento de todas as obrigações assumidas pelo(a) </w:t>
      </w:r>
      <w:r w:rsidRPr="00D458FF">
        <w:rPr>
          <w:rFonts w:ascii="Arial" w:hAnsi="Arial" w:cs="Arial"/>
          <w:b/>
          <w:color w:val="000000"/>
          <w:sz w:val="24"/>
          <w:szCs w:val="24"/>
        </w:rPr>
        <w:t>Contratado(a)</w:t>
      </w:r>
      <w:r w:rsidRPr="00D458FF">
        <w:rPr>
          <w:rFonts w:ascii="Arial" w:hAnsi="Arial" w:cs="Arial"/>
          <w:color w:val="000000"/>
          <w:sz w:val="24"/>
          <w:szCs w:val="24"/>
        </w:rPr>
        <w:t>, de acordo com o contrato e seus anexos;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color w:val="000000"/>
          <w:sz w:val="24"/>
          <w:szCs w:val="24"/>
        </w:rPr>
        <w:t xml:space="preserve">15.1.2. </w:t>
      </w:r>
      <w:r w:rsidRPr="00D458FF">
        <w:rPr>
          <w:rFonts w:ascii="Arial" w:hAnsi="Arial" w:cs="Arial"/>
          <w:sz w:val="24"/>
          <w:szCs w:val="24"/>
        </w:rPr>
        <w:t>Receber o objeto no prazo e condições estabelecidas no TR;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 xml:space="preserve">15.1.3. Notificar o (a) </w:t>
      </w:r>
      <w:r w:rsidRPr="00D458FF">
        <w:rPr>
          <w:rFonts w:ascii="Arial" w:hAnsi="Arial" w:cs="Arial"/>
          <w:b/>
          <w:sz w:val="24"/>
          <w:szCs w:val="24"/>
        </w:rPr>
        <w:t xml:space="preserve">contratado (a), </w:t>
      </w:r>
      <w:r w:rsidRPr="00D458FF">
        <w:rPr>
          <w:rFonts w:ascii="Arial" w:hAnsi="Arial" w:cs="Arial"/>
          <w:sz w:val="24"/>
          <w:szCs w:val="24"/>
        </w:rPr>
        <w:t xml:space="preserve">por escrito, da ocorrência de eventuais imperfeições, falhas ou irregularidades constatadas no curso da execução de </w:t>
      </w:r>
      <w:r w:rsidR="00F4220E" w:rsidRPr="00ED1C39">
        <w:rPr>
          <w:rFonts w:ascii="Arial" w:hAnsi="Arial" w:cs="Arial"/>
          <w:sz w:val="24"/>
          <w:szCs w:val="24"/>
        </w:rPr>
        <w:t>contratação de empresa especializada para aquisição de</w:t>
      </w:r>
      <w:r w:rsidR="00F4220E" w:rsidRPr="00D458FF">
        <w:rPr>
          <w:rFonts w:ascii="Arial" w:hAnsi="Arial" w:cs="Arial"/>
          <w:sz w:val="24"/>
          <w:szCs w:val="24"/>
        </w:rPr>
        <w:t xml:space="preserve"> manta asfáltica </w:t>
      </w:r>
      <w:r w:rsidR="00142000">
        <w:rPr>
          <w:rFonts w:ascii="Arial" w:hAnsi="Arial" w:cs="Arial"/>
          <w:sz w:val="24"/>
          <w:szCs w:val="24"/>
        </w:rPr>
        <w:t>e prime asfáltico</w:t>
      </w:r>
      <w:r w:rsidR="00142000" w:rsidRPr="00D458FF">
        <w:rPr>
          <w:rFonts w:ascii="Arial" w:hAnsi="Arial" w:cs="Arial"/>
          <w:sz w:val="24"/>
          <w:szCs w:val="24"/>
        </w:rPr>
        <w:t xml:space="preserve"> </w:t>
      </w:r>
      <w:r w:rsidR="00F4220E" w:rsidRPr="00D458FF">
        <w:rPr>
          <w:rFonts w:ascii="Arial" w:hAnsi="Arial" w:cs="Arial"/>
          <w:sz w:val="24"/>
          <w:szCs w:val="24"/>
        </w:rPr>
        <w:t>para impermeabilidade, para a Secretaria de Administração do Município de Santo Antônio do Grama/MG</w:t>
      </w:r>
      <w:r w:rsidRPr="00D458FF">
        <w:rPr>
          <w:rFonts w:ascii="Arial" w:hAnsi="Arial" w:cs="Arial"/>
          <w:sz w:val="24"/>
          <w:szCs w:val="24"/>
        </w:rPr>
        <w:t>, fixando prazo para a sua correção, certificando-se de que as soluções por ele propostas sejam a mais adequadas;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color w:val="000000"/>
          <w:sz w:val="24"/>
          <w:szCs w:val="24"/>
        </w:rPr>
        <w:t xml:space="preserve">15.1.4. Notificar o(a) </w:t>
      </w:r>
      <w:r w:rsidRPr="00D458FF">
        <w:rPr>
          <w:rFonts w:ascii="Arial" w:hAnsi="Arial" w:cs="Arial"/>
          <w:b/>
          <w:color w:val="000000"/>
          <w:sz w:val="24"/>
          <w:szCs w:val="24"/>
        </w:rPr>
        <w:t>Contratado(a)</w:t>
      </w:r>
      <w:r w:rsidRPr="00D458FF">
        <w:rPr>
          <w:rFonts w:ascii="Arial" w:hAnsi="Arial" w:cs="Arial"/>
          <w:sz w:val="24"/>
          <w:szCs w:val="24"/>
        </w:rPr>
        <w:t>, por escrito, sobre vícios, defeitos ou incorreções verificadas no objeto fornecido, para que seja por ele substituído, reparado ou corrigido, no total ou em parte, às suas expensas;</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sz w:val="24"/>
          <w:szCs w:val="24"/>
        </w:rPr>
        <w:t>15.1.5. Acompanhar e fiscalizar a execução do contrato administrativo e o cumprimento das obrigações pel</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color w:val="000000"/>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color w:val="000000"/>
          <w:sz w:val="24"/>
          <w:szCs w:val="24"/>
        </w:rPr>
        <w:t xml:space="preserve">15.1.6. </w:t>
      </w:r>
      <w:r w:rsidRPr="00D458FF">
        <w:rPr>
          <w:rFonts w:ascii="Arial" w:hAnsi="Arial" w:cs="Arial"/>
          <w:sz w:val="24"/>
          <w:szCs w:val="24"/>
        </w:rPr>
        <w:t xml:space="preserve">Efetuar o pagamento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
          <w:sz w:val="24"/>
          <w:szCs w:val="24"/>
        </w:rPr>
        <w:t xml:space="preserve"> </w:t>
      </w:r>
      <w:r w:rsidRPr="00D458FF">
        <w:rPr>
          <w:rFonts w:ascii="Arial" w:hAnsi="Arial" w:cs="Arial"/>
          <w:sz w:val="24"/>
          <w:szCs w:val="24"/>
        </w:rPr>
        <w:t>do valor correspondente ao fornecimento do objeto, no prazo, forma e condições estabelecidos neste contrato administrativo, conforme cronograma físico-financeiro;</w:t>
      </w:r>
    </w:p>
    <w:p w:rsidR="001A6385" w:rsidRPr="00D458FF" w:rsidRDefault="001A6385" w:rsidP="001A6385">
      <w:pPr>
        <w:spacing w:after="160" w:line="300" w:lineRule="auto"/>
        <w:jc w:val="both"/>
        <w:rPr>
          <w:rFonts w:ascii="Arial" w:hAnsi="Arial" w:cs="Arial"/>
          <w:bCs/>
          <w:color w:val="000000"/>
          <w:sz w:val="24"/>
          <w:szCs w:val="24"/>
        </w:rPr>
      </w:pPr>
      <w:r w:rsidRPr="00D458FF">
        <w:rPr>
          <w:rFonts w:ascii="Arial" w:hAnsi="Arial" w:cs="Arial"/>
          <w:sz w:val="24"/>
          <w:szCs w:val="24"/>
        </w:rPr>
        <w:t xml:space="preserve">15.1.7. </w:t>
      </w:r>
      <w:r w:rsidRPr="00D458FF">
        <w:rPr>
          <w:rFonts w:ascii="Arial" w:hAnsi="Arial" w:cs="Arial"/>
          <w:bCs/>
          <w:color w:val="000000"/>
          <w:sz w:val="24"/>
          <w:szCs w:val="24"/>
        </w:rPr>
        <w:t xml:space="preserve">Aplicar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Cs/>
          <w:color w:val="000000"/>
          <w:sz w:val="24"/>
          <w:szCs w:val="24"/>
        </w:rPr>
        <w:t xml:space="preserve"> as sanções motivadas pela inexecução total ou parcial do contrato administrativo;</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color w:val="000000"/>
          <w:sz w:val="24"/>
          <w:szCs w:val="24"/>
        </w:rPr>
        <w:t xml:space="preserve">15.1.8. Cientificar seu </w:t>
      </w:r>
      <w:r w:rsidRPr="00D458FF">
        <w:rPr>
          <w:rFonts w:ascii="Arial" w:hAnsi="Arial" w:cs="Arial"/>
          <w:bCs/>
          <w:color w:val="000000"/>
          <w:sz w:val="24"/>
          <w:szCs w:val="24"/>
        </w:rPr>
        <w:t>órgão</w:t>
      </w:r>
      <w:r w:rsidRPr="00D458FF">
        <w:rPr>
          <w:rFonts w:ascii="Arial" w:hAnsi="Arial" w:cs="Arial"/>
          <w:color w:val="000000"/>
          <w:sz w:val="24"/>
          <w:szCs w:val="24"/>
        </w:rPr>
        <w:t xml:space="preserve"> de representação judicial para adoção das medidas cabíveis quando do descumprimento de obrigações pelo(a) </w:t>
      </w:r>
      <w:r w:rsidRPr="00D458FF">
        <w:rPr>
          <w:rFonts w:ascii="Arial" w:hAnsi="Arial" w:cs="Arial"/>
          <w:b/>
          <w:color w:val="000000"/>
          <w:sz w:val="24"/>
          <w:szCs w:val="24"/>
        </w:rPr>
        <w:t>Contratado(a)</w:t>
      </w:r>
      <w:r w:rsidRPr="00D458FF">
        <w:rPr>
          <w:rFonts w:ascii="Arial" w:hAnsi="Arial" w:cs="Arial"/>
          <w:color w:val="000000"/>
          <w:sz w:val="24"/>
          <w:szCs w:val="24"/>
        </w:rPr>
        <w:t>;</w:t>
      </w:r>
    </w:p>
    <w:p w:rsidR="001A6385" w:rsidRPr="00D458FF" w:rsidRDefault="001A6385" w:rsidP="001A6385">
      <w:pPr>
        <w:spacing w:after="160" w:line="300" w:lineRule="auto"/>
        <w:jc w:val="both"/>
        <w:rPr>
          <w:rFonts w:ascii="Arial" w:hAnsi="Arial" w:cs="Arial"/>
          <w:bCs/>
          <w:color w:val="000000"/>
          <w:sz w:val="24"/>
          <w:szCs w:val="24"/>
        </w:rPr>
      </w:pPr>
      <w:r w:rsidRPr="00D458FF">
        <w:rPr>
          <w:rFonts w:ascii="Arial" w:hAnsi="Arial" w:cs="Arial"/>
          <w:color w:val="000000"/>
          <w:sz w:val="24"/>
          <w:szCs w:val="24"/>
        </w:rPr>
        <w:t xml:space="preserve">15.1.9. </w:t>
      </w:r>
      <w:r w:rsidRPr="00D458FF">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1A6385" w:rsidRPr="00D458FF" w:rsidRDefault="001A6385" w:rsidP="001A6385">
      <w:pPr>
        <w:spacing w:after="160" w:line="300" w:lineRule="auto"/>
        <w:jc w:val="both"/>
        <w:rPr>
          <w:rFonts w:ascii="Arial" w:hAnsi="Arial" w:cs="Arial"/>
          <w:bCs/>
          <w:color w:val="000000"/>
          <w:sz w:val="24"/>
          <w:szCs w:val="24"/>
        </w:rPr>
      </w:pPr>
      <w:r w:rsidRPr="00D458FF">
        <w:rPr>
          <w:rFonts w:ascii="Arial" w:hAnsi="Arial" w:cs="Arial"/>
          <w:bCs/>
          <w:color w:val="000000"/>
          <w:sz w:val="24"/>
          <w:szCs w:val="24"/>
        </w:rPr>
        <w:t xml:space="preserve">15.1.10. Concluída a instrução do requerimento,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Cs/>
          <w:color w:val="000000"/>
          <w:sz w:val="24"/>
          <w:szCs w:val="24"/>
        </w:rPr>
        <w:t xml:space="preserve"> terá o prazo de 30 (trinta) dias para decidir, admitida a prorrogação motivada por igual período;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bCs/>
          <w:color w:val="000000"/>
          <w:sz w:val="24"/>
          <w:szCs w:val="24"/>
        </w:rPr>
        <w:t>15.1.11. N</w:t>
      </w:r>
      <w:r w:rsidRPr="00D458FF">
        <w:rPr>
          <w:rFonts w:ascii="Arial" w:hAnsi="Arial" w:cs="Arial"/>
          <w:sz w:val="24"/>
          <w:szCs w:val="24"/>
        </w:rPr>
        <w:t>ão responder por quaisquer compromissos assumidos pel</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com terceiros, ainda que vinculados à execução do contrato, bem como por qualquer dano causado a terceiros em decorrência de ato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de seus empregados, prepostos ou subordinados.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15.1.12. Comunicar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
          <w:sz w:val="24"/>
          <w:szCs w:val="24"/>
        </w:rPr>
        <w:t xml:space="preserve"> </w:t>
      </w:r>
      <w:r w:rsidRPr="00D458FF">
        <w:rPr>
          <w:rFonts w:ascii="Arial" w:hAnsi="Arial" w:cs="Arial"/>
          <w:sz w:val="24"/>
          <w:szCs w:val="24"/>
        </w:rPr>
        <w:t xml:space="preserve">na hipótese de posterior alteração do projeto pelo </w:t>
      </w:r>
      <w:r w:rsidRPr="00D458FF">
        <w:rPr>
          <w:rFonts w:ascii="Arial" w:hAnsi="Arial" w:cs="Arial"/>
          <w:b/>
          <w:sz w:val="24"/>
          <w:szCs w:val="24"/>
        </w:rPr>
        <w:t xml:space="preserve">Contratante, </w:t>
      </w:r>
      <w:r w:rsidRPr="00D458FF">
        <w:rPr>
          <w:rFonts w:ascii="Arial" w:hAnsi="Arial" w:cs="Arial"/>
          <w:sz w:val="24"/>
          <w:szCs w:val="24"/>
        </w:rPr>
        <w:t>no caso do § 2º do art. 93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15.1.13. Não praticar atos de ingerência na administração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tais como: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15.1.13.1. Exercer o poder de mando sobre os empregados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devendo reportar-se somente aos prepostos ou responsáveis por ela indicados, exceto quando o objeto da contratação previr o atendimento direto, tais como na </w:t>
      </w:r>
      <w:r w:rsidR="00F4220E" w:rsidRPr="00D458FF">
        <w:rPr>
          <w:rFonts w:ascii="Arial" w:hAnsi="Arial" w:cs="Arial"/>
          <w:sz w:val="24"/>
          <w:szCs w:val="24"/>
        </w:rPr>
        <w:t xml:space="preserve">Contratação de empresa especializada para aquisição de manta asfáltica </w:t>
      </w:r>
      <w:r w:rsidR="00ED1C39">
        <w:rPr>
          <w:rFonts w:ascii="Arial" w:hAnsi="Arial" w:cs="Arial"/>
          <w:sz w:val="24"/>
          <w:szCs w:val="24"/>
        </w:rPr>
        <w:t>e prime asfáltico</w:t>
      </w:r>
      <w:r w:rsidR="00ED1C39" w:rsidRPr="00D458FF">
        <w:rPr>
          <w:rFonts w:ascii="Arial" w:hAnsi="Arial" w:cs="Arial"/>
          <w:sz w:val="24"/>
          <w:szCs w:val="24"/>
        </w:rPr>
        <w:t xml:space="preserve"> </w:t>
      </w:r>
      <w:r w:rsidR="00F4220E" w:rsidRPr="00D458FF">
        <w:rPr>
          <w:rFonts w:ascii="Arial" w:hAnsi="Arial" w:cs="Arial"/>
          <w:sz w:val="24"/>
          <w:szCs w:val="24"/>
        </w:rPr>
        <w:t>para impermeabilidade, para a Secretaria de Administração do Município de Santo Antônio do Grama/MG</w:t>
      </w:r>
      <w:r w:rsidR="003745DB" w:rsidRPr="00D458FF">
        <w:rPr>
          <w:rFonts w:ascii="Arial" w:hAnsi="Arial" w:cs="Arial"/>
          <w:sz w:val="24"/>
          <w:szCs w:val="24"/>
        </w:rPr>
        <w:t>, recepção</w:t>
      </w:r>
      <w:r w:rsidRPr="00D458FF">
        <w:rPr>
          <w:rFonts w:ascii="Arial" w:hAnsi="Arial" w:cs="Arial"/>
          <w:sz w:val="24"/>
          <w:szCs w:val="24"/>
        </w:rPr>
        <w:t xml:space="preserve"> e apoio ao usuário;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15.1.13.1. Direcionar a contratação de pessoas para trabalhar no(a) </w:t>
      </w:r>
      <w:r w:rsidRPr="00D458FF">
        <w:rPr>
          <w:rFonts w:ascii="Arial" w:hAnsi="Arial" w:cs="Arial"/>
          <w:b/>
          <w:sz w:val="24"/>
          <w:szCs w:val="24"/>
        </w:rPr>
        <w:t>Contratado(a)</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15.1.13.2. Promover ou aceitar o desvio de funções dos trabalhadores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15.1.13.3. Considerar os trabalhadores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como colaboradores eventuais do próprio órgão ou entidade responsável pela contratação, especialmente para efeito de concessão de diárias e passagens;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15.1.14. Fornecer por escrito as informações necessárias para o desenvolvimento de </w:t>
      </w:r>
      <w:r w:rsidR="00714FF7" w:rsidRPr="00D458FF">
        <w:rPr>
          <w:rFonts w:ascii="Arial" w:hAnsi="Arial" w:cs="Arial"/>
          <w:sz w:val="24"/>
          <w:szCs w:val="24"/>
        </w:rPr>
        <w:t xml:space="preserve">Contratação de empresa especializada para aquisição de manta asfáltica </w:t>
      </w:r>
      <w:r w:rsidR="00ED1C39">
        <w:rPr>
          <w:rFonts w:ascii="Arial" w:hAnsi="Arial" w:cs="Arial"/>
          <w:sz w:val="24"/>
          <w:szCs w:val="24"/>
        </w:rPr>
        <w:t>e prime asfáltico</w:t>
      </w:r>
      <w:r w:rsidR="00ED1C39" w:rsidRPr="00D458FF">
        <w:rPr>
          <w:rFonts w:ascii="Arial" w:hAnsi="Arial" w:cs="Arial"/>
          <w:sz w:val="24"/>
          <w:szCs w:val="24"/>
        </w:rPr>
        <w:t xml:space="preserve"> </w:t>
      </w:r>
      <w:r w:rsidR="00714FF7" w:rsidRPr="00D458FF">
        <w:rPr>
          <w:rFonts w:ascii="Arial" w:hAnsi="Arial" w:cs="Arial"/>
          <w:sz w:val="24"/>
          <w:szCs w:val="24"/>
        </w:rPr>
        <w:t>para impermeabilidade, para a Secretaria de Administração do Município de Santo Antônio do Grama/MG</w:t>
      </w:r>
      <w:r w:rsidRPr="00D458FF">
        <w:rPr>
          <w:rFonts w:ascii="Arial" w:hAnsi="Arial" w:cs="Arial"/>
          <w:sz w:val="24"/>
          <w:szCs w:val="24"/>
        </w:rPr>
        <w:t>, objeto do contrato administrativo;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15.1.15. Assegurar que o ambiente de trabalho, inclusive seus equipamentos e instalações, apresentem condições adequadas ao cumprimento, pel</w:t>
      </w:r>
      <w:r w:rsidRPr="00D458FF">
        <w:rPr>
          <w:rFonts w:ascii="Arial" w:hAnsi="Arial" w:cs="Arial"/>
          <w:color w:val="000000"/>
          <w:sz w:val="24"/>
          <w:szCs w:val="24"/>
        </w:rPr>
        <w:t xml:space="preserve">o (a) </w:t>
      </w:r>
      <w:r w:rsidRPr="00D458FF">
        <w:rPr>
          <w:rFonts w:ascii="Arial" w:hAnsi="Arial" w:cs="Arial"/>
          <w:b/>
          <w:color w:val="000000"/>
          <w:sz w:val="24"/>
          <w:szCs w:val="24"/>
        </w:rPr>
        <w:t>contratado (a)</w:t>
      </w:r>
      <w:r w:rsidRPr="00D458FF">
        <w:rPr>
          <w:rFonts w:ascii="Arial" w:hAnsi="Arial" w:cs="Arial"/>
          <w:sz w:val="24"/>
          <w:szCs w:val="24"/>
        </w:rPr>
        <w:t xml:space="preserve">, das normas de segurança e saúde no trabalho, quando a </w:t>
      </w:r>
      <w:r w:rsidR="00714FF7" w:rsidRPr="00D458FF">
        <w:rPr>
          <w:rFonts w:ascii="Arial" w:hAnsi="Arial" w:cs="Arial"/>
          <w:sz w:val="24"/>
          <w:szCs w:val="24"/>
        </w:rPr>
        <w:t xml:space="preserve">Contratação de empresa especializada para aquisição de manta asfáltica </w:t>
      </w:r>
      <w:r w:rsidR="00ED1C39">
        <w:rPr>
          <w:rFonts w:ascii="Arial" w:hAnsi="Arial" w:cs="Arial"/>
          <w:sz w:val="24"/>
          <w:szCs w:val="24"/>
        </w:rPr>
        <w:t>e prime asfáltico</w:t>
      </w:r>
      <w:r w:rsidR="00ED1C39" w:rsidRPr="00D458FF">
        <w:rPr>
          <w:rFonts w:ascii="Arial" w:hAnsi="Arial" w:cs="Arial"/>
          <w:sz w:val="24"/>
          <w:szCs w:val="24"/>
        </w:rPr>
        <w:t xml:space="preserve"> </w:t>
      </w:r>
      <w:r w:rsidR="00714FF7" w:rsidRPr="00D458FF">
        <w:rPr>
          <w:rFonts w:ascii="Arial" w:hAnsi="Arial" w:cs="Arial"/>
          <w:sz w:val="24"/>
          <w:szCs w:val="24"/>
        </w:rPr>
        <w:t>para impermeabilidade, para a Secretaria de Administração do Município de Santo Antônio do Grama/MG</w:t>
      </w:r>
      <w:r w:rsidRPr="00D458FF">
        <w:rPr>
          <w:rFonts w:ascii="Arial" w:hAnsi="Arial" w:cs="Arial"/>
          <w:sz w:val="24"/>
          <w:szCs w:val="24"/>
        </w:rPr>
        <w:t>, for executado em suas dependências, ou em local por ela designado.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15.1.16. Previamente à expedição da ordem de </w:t>
      </w:r>
      <w:r w:rsidR="00714FF7" w:rsidRPr="00D458FF">
        <w:rPr>
          <w:rFonts w:ascii="Arial" w:hAnsi="Arial" w:cs="Arial"/>
          <w:sz w:val="24"/>
          <w:szCs w:val="24"/>
        </w:rPr>
        <w:t xml:space="preserve">Contratação de empresa especializada para aquisição de manta asfáltica </w:t>
      </w:r>
      <w:r w:rsidR="00ED1C39">
        <w:rPr>
          <w:rFonts w:ascii="Arial" w:hAnsi="Arial" w:cs="Arial"/>
          <w:sz w:val="24"/>
          <w:szCs w:val="24"/>
        </w:rPr>
        <w:t>e prime asfáltico</w:t>
      </w:r>
      <w:r w:rsidR="00ED1C39" w:rsidRPr="00D458FF">
        <w:rPr>
          <w:rFonts w:ascii="Arial" w:hAnsi="Arial" w:cs="Arial"/>
          <w:sz w:val="24"/>
          <w:szCs w:val="24"/>
        </w:rPr>
        <w:t xml:space="preserve"> </w:t>
      </w:r>
      <w:r w:rsidR="00714FF7" w:rsidRPr="00D458FF">
        <w:rPr>
          <w:rFonts w:ascii="Arial" w:hAnsi="Arial" w:cs="Arial"/>
          <w:sz w:val="24"/>
          <w:szCs w:val="24"/>
        </w:rPr>
        <w:t xml:space="preserve">para impermeabilidade, para a Secretaria de Administração do Município de Santo </w:t>
      </w:r>
      <w:r w:rsidR="00714FF7" w:rsidRPr="00D458FF">
        <w:rPr>
          <w:rFonts w:ascii="Arial" w:hAnsi="Arial" w:cs="Arial"/>
          <w:sz w:val="24"/>
          <w:szCs w:val="24"/>
        </w:rPr>
        <w:lastRenderedPageBreak/>
        <w:t>Antônio do Grama/MG</w:t>
      </w:r>
      <w:r w:rsidR="00E34646" w:rsidRPr="00D458FF">
        <w:rPr>
          <w:rFonts w:ascii="Arial" w:hAnsi="Arial" w:cs="Arial"/>
          <w:sz w:val="24"/>
          <w:szCs w:val="24"/>
        </w:rPr>
        <w:t>,</w:t>
      </w:r>
      <w:r w:rsidRPr="00D458FF">
        <w:rPr>
          <w:rFonts w:ascii="Arial" w:hAnsi="Arial" w:cs="Arial"/>
          <w:sz w:val="24"/>
          <w:szCs w:val="24"/>
        </w:rPr>
        <w:t xml:space="preserve"> verificar pendências, liberar áreas e/ou adotar providências cabíveis para a regularidade do início da sua execução.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sz w:val="24"/>
          <w:szCs w:val="24"/>
        </w:rPr>
        <w:t>15.2. Das obrigações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
          <w:sz w:val="24"/>
          <w:szCs w:val="24"/>
        </w:rPr>
        <w:t>:</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15.2.4. Manter preposto aceito pelo </w:t>
      </w:r>
      <w:r w:rsidRPr="00D458FF">
        <w:rPr>
          <w:rFonts w:ascii="Arial" w:hAnsi="Arial" w:cs="Arial"/>
          <w:b/>
          <w:sz w:val="24"/>
          <w:szCs w:val="24"/>
        </w:rPr>
        <w:t>Contratante</w:t>
      </w:r>
      <w:r w:rsidRPr="00D458FF">
        <w:rPr>
          <w:rFonts w:ascii="Arial" w:hAnsi="Arial" w:cs="Arial"/>
          <w:sz w:val="24"/>
          <w:szCs w:val="24"/>
        </w:rPr>
        <w:t xml:space="preserve"> para representá-lo na execução do contrato administrativo;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15.2.5. A indicação ou a manutenção do preposto do </w:t>
      </w:r>
      <w:r w:rsidRPr="00D458FF">
        <w:rPr>
          <w:rFonts w:ascii="Arial" w:hAnsi="Arial" w:cs="Arial"/>
          <w:b/>
          <w:sz w:val="24"/>
          <w:szCs w:val="24"/>
        </w:rPr>
        <w:t>Contratante</w:t>
      </w:r>
      <w:r w:rsidRPr="00D458FF">
        <w:rPr>
          <w:rFonts w:ascii="Arial" w:hAnsi="Arial" w:cs="Arial"/>
          <w:sz w:val="24"/>
          <w:szCs w:val="24"/>
        </w:rPr>
        <w:t xml:space="preserve"> poderá ser recusada pelo órgão ou entidade, desde que devidamente justificada, devendo a empresa designar outro para o exercício da atividade;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15.2.6. Atender às determinações regulares emitidas pelo fiscal do contrato administrativo ou autoridade superior (inciso II do art. 137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D458FF">
        <w:rPr>
          <w:rFonts w:ascii="Arial" w:hAnsi="Arial" w:cs="Arial"/>
          <w:color w:val="FF0000"/>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15.2.7. Reparar, corrigir, remover, reconstruir ou substituir, às suas expensas, no total ou em parte, no prazo fixado pelo fiscal do contrato, </w:t>
      </w:r>
      <w:r w:rsidR="00B81A5A" w:rsidRPr="00D458FF">
        <w:rPr>
          <w:rFonts w:ascii="Arial" w:hAnsi="Arial" w:cs="Arial"/>
          <w:sz w:val="24"/>
          <w:szCs w:val="24"/>
        </w:rPr>
        <w:t>Contratação de empresa especializada para aquisição de manta asfáltica</w:t>
      </w:r>
      <w:r w:rsidR="00ED1C39">
        <w:rPr>
          <w:rFonts w:ascii="Arial" w:hAnsi="Arial" w:cs="Arial"/>
          <w:sz w:val="24"/>
          <w:szCs w:val="24"/>
        </w:rPr>
        <w:t xml:space="preserve"> </w:t>
      </w:r>
      <w:r w:rsidR="00ED1C39">
        <w:rPr>
          <w:rFonts w:ascii="Arial" w:hAnsi="Arial" w:cs="Arial"/>
          <w:sz w:val="24"/>
          <w:szCs w:val="24"/>
        </w:rPr>
        <w:t>e prime asfáltico</w:t>
      </w:r>
      <w:r w:rsidR="00B81A5A" w:rsidRPr="00D458FF">
        <w:rPr>
          <w:rFonts w:ascii="Arial" w:hAnsi="Arial" w:cs="Arial"/>
          <w:sz w:val="24"/>
          <w:szCs w:val="24"/>
        </w:rPr>
        <w:t xml:space="preserve"> para impermeabilidade, para a Secretaria de Administração do Município de Santo Antônio do Grama/MG</w:t>
      </w:r>
      <w:r w:rsidRPr="00D458FF">
        <w:rPr>
          <w:rFonts w:ascii="Arial" w:hAnsi="Arial" w:cs="Arial"/>
          <w:sz w:val="24"/>
          <w:szCs w:val="24"/>
        </w:rPr>
        <w:t>, nos quais se verificarem vícios, defeitos ou incorreções resultantes da execução ou dos materiais empregados.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 xml:space="preserve">15.2.8. Responsabilizar-se pelos vícios e danos decorrentes da execução do objeto, bem como por todo e qualquer dano causado ao </w:t>
      </w:r>
      <w:r w:rsidRPr="00D458FF">
        <w:rPr>
          <w:rFonts w:ascii="Arial" w:hAnsi="Arial" w:cs="Arial"/>
          <w:b/>
          <w:sz w:val="24"/>
          <w:szCs w:val="24"/>
        </w:rPr>
        <w:t>Contratante</w:t>
      </w:r>
      <w:r w:rsidRPr="00D458FF">
        <w:rPr>
          <w:rFonts w:ascii="Arial" w:hAnsi="Arial" w:cs="Arial"/>
          <w:sz w:val="24"/>
          <w:szCs w:val="24"/>
        </w:rPr>
        <w:t xml:space="preserve"> ou terceiros, não reduzindo essa responsabilidade a fiscalização ou o acompanhamento da execução contratual pelo </w:t>
      </w:r>
      <w:r w:rsidRPr="00D458FF">
        <w:rPr>
          <w:rFonts w:ascii="Arial" w:hAnsi="Arial" w:cs="Arial"/>
          <w:b/>
          <w:sz w:val="24"/>
          <w:szCs w:val="24"/>
        </w:rPr>
        <w:t>Contratante</w:t>
      </w:r>
      <w:r w:rsidRPr="00D458FF">
        <w:rPr>
          <w:rFonts w:ascii="Arial" w:hAnsi="Arial" w:cs="Arial"/>
          <w:sz w:val="24"/>
          <w:szCs w:val="24"/>
        </w:rPr>
        <w:t>, que ficará autorizado a descontar dos pagamentos devidos ou da garantia, caso exigida no edital, o valor correspondente aos danos sofridos.</w:t>
      </w:r>
    </w:p>
    <w:p w:rsidR="001A6385" w:rsidRPr="00D458FF" w:rsidRDefault="001A6385" w:rsidP="001A6385">
      <w:pPr>
        <w:spacing w:after="160" w:line="300" w:lineRule="auto"/>
        <w:jc w:val="both"/>
        <w:rPr>
          <w:rFonts w:ascii="Arial" w:hAnsi="Arial" w:cs="Arial"/>
          <w:strike/>
          <w:color w:val="000000"/>
          <w:sz w:val="24"/>
          <w:szCs w:val="24"/>
        </w:rPr>
      </w:pPr>
      <w:r w:rsidRPr="00D458FF">
        <w:rPr>
          <w:rFonts w:ascii="Arial" w:hAnsi="Arial" w:cs="Arial"/>
          <w:sz w:val="24"/>
          <w:szCs w:val="24"/>
        </w:rPr>
        <w:t xml:space="preserve">15.2.9. Efetuar comunicação ao </w:t>
      </w:r>
      <w:r w:rsidRPr="00D458FF">
        <w:rPr>
          <w:rFonts w:ascii="Arial" w:hAnsi="Arial" w:cs="Arial"/>
          <w:b/>
          <w:sz w:val="24"/>
          <w:szCs w:val="24"/>
        </w:rPr>
        <w:t>Contratante</w:t>
      </w:r>
      <w:r w:rsidRPr="00D458FF">
        <w:rPr>
          <w:rFonts w:ascii="Arial" w:hAnsi="Arial" w:cs="Arial"/>
          <w:sz w:val="24"/>
          <w:szCs w:val="24"/>
        </w:rPr>
        <w:t xml:space="preserve">, assim que tiver ciência da impossibilidade de realização ou finalização da </w:t>
      </w:r>
      <w:r w:rsidR="00B81A5A" w:rsidRPr="00D458FF">
        <w:rPr>
          <w:rFonts w:ascii="Arial" w:hAnsi="Arial" w:cs="Arial"/>
          <w:sz w:val="24"/>
          <w:szCs w:val="24"/>
        </w:rPr>
        <w:t xml:space="preserve">Contratação de empresa especializada para aquisição de manta asfáltica </w:t>
      </w:r>
      <w:r w:rsidR="00ED1C39">
        <w:rPr>
          <w:rFonts w:ascii="Arial" w:hAnsi="Arial" w:cs="Arial"/>
          <w:sz w:val="24"/>
          <w:szCs w:val="24"/>
        </w:rPr>
        <w:t>e prime asfáltico</w:t>
      </w:r>
      <w:r w:rsidR="00ED1C39" w:rsidRPr="00D458FF">
        <w:rPr>
          <w:rFonts w:ascii="Arial" w:hAnsi="Arial" w:cs="Arial"/>
          <w:sz w:val="24"/>
          <w:szCs w:val="24"/>
        </w:rPr>
        <w:t xml:space="preserve"> </w:t>
      </w:r>
      <w:r w:rsidR="00B81A5A" w:rsidRPr="00D458FF">
        <w:rPr>
          <w:rFonts w:ascii="Arial" w:hAnsi="Arial" w:cs="Arial"/>
          <w:sz w:val="24"/>
          <w:szCs w:val="24"/>
        </w:rPr>
        <w:t>para impermeabilidade, para a Secretaria de Administração do Município de Santo Antônio do Grama/MG</w:t>
      </w:r>
      <w:r w:rsidR="0081268B" w:rsidRPr="00D458FF">
        <w:rPr>
          <w:rFonts w:ascii="Arial" w:hAnsi="Arial" w:cs="Arial"/>
          <w:sz w:val="24"/>
          <w:szCs w:val="24"/>
        </w:rPr>
        <w:t>,</w:t>
      </w:r>
      <w:r w:rsidR="00E34646" w:rsidRPr="00D458FF">
        <w:rPr>
          <w:rFonts w:ascii="Arial" w:hAnsi="Arial" w:cs="Arial"/>
          <w:sz w:val="24"/>
          <w:szCs w:val="24"/>
        </w:rPr>
        <w:t xml:space="preserve"> </w:t>
      </w:r>
      <w:r w:rsidR="008F5D42" w:rsidRPr="00D458FF">
        <w:rPr>
          <w:rFonts w:ascii="Arial" w:hAnsi="Arial" w:cs="Arial"/>
          <w:sz w:val="24"/>
          <w:szCs w:val="24"/>
        </w:rPr>
        <w:t xml:space="preserve">o </w:t>
      </w:r>
      <w:r w:rsidRPr="00D458FF">
        <w:rPr>
          <w:rFonts w:ascii="Arial" w:hAnsi="Arial" w:cs="Arial"/>
          <w:sz w:val="24"/>
          <w:szCs w:val="24"/>
        </w:rPr>
        <w:t>no prazo estabelecido, para adoção de ações de contingência cabíveis.</w:t>
      </w:r>
      <w:r w:rsidRPr="00D458FF">
        <w:rPr>
          <w:rFonts w:ascii="Arial" w:hAnsi="Arial" w:cs="Arial"/>
          <w:strike/>
          <w:color w:val="000000"/>
          <w:sz w:val="24"/>
          <w:szCs w:val="24"/>
        </w:rPr>
        <w:t xml:space="preserve">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15.2.12. Comunicar ao fiscal do contrato administrativo, no prazo de 24 (vinte e quatro) horas, qualquer ocorrência anormal ou </w:t>
      </w:r>
      <w:r w:rsidRPr="00D458FF">
        <w:rPr>
          <w:rFonts w:ascii="Arial" w:hAnsi="Arial" w:cs="Arial"/>
          <w:color w:val="000000"/>
          <w:sz w:val="24"/>
          <w:szCs w:val="24"/>
        </w:rPr>
        <w:t>acidente</w:t>
      </w:r>
      <w:r w:rsidRPr="00D458FF">
        <w:rPr>
          <w:rFonts w:ascii="Arial" w:hAnsi="Arial" w:cs="Arial"/>
          <w:sz w:val="24"/>
          <w:szCs w:val="24"/>
        </w:rPr>
        <w:t xml:space="preserve"> que se verifique no local da execução do objeto contratual.</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sz w:val="24"/>
          <w:szCs w:val="24"/>
        </w:rPr>
        <w:t xml:space="preserve">15.2.13. Prestar todo esclarecimento ou informação solicitada pelo </w:t>
      </w:r>
      <w:r w:rsidRPr="00D458FF">
        <w:rPr>
          <w:rFonts w:ascii="Arial" w:hAnsi="Arial" w:cs="Arial"/>
          <w:b/>
          <w:sz w:val="24"/>
          <w:szCs w:val="24"/>
        </w:rPr>
        <w:t>Contratante</w:t>
      </w:r>
      <w:r w:rsidRPr="00D458FF">
        <w:rPr>
          <w:rFonts w:ascii="Arial" w:hAnsi="Arial" w:cs="Arial"/>
          <w:sz w:val="24"/>
          <w:szCs w:val="24"/>
        </w:rPr>
        <w:t xml:space="preserve"> ou por seus prepostos, garantindo-lhes o acesso, a qualquer tempo, ao local dos trabalhos, bem como aos documentos relativos à execução do empreendimento.</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sz w:val="24"/>
          <w:szCs w:val="24"/>
        </w:rPr>
        <w:t xml:space="preserve">15.2.14. Paralisar, por determinação do </w:t>
      </w:r>
      <w:r w:rsidRPr="00D458FF">
        <w:rPr>
          <w:rFonts w:ascii="Arial" w:hAnsi="Arial" w:cs="Arial"/>
          <w:b/>
          <w:sz w:val="24"/>
          <w:szCs w:val="24"/>
        </w:rPr>
        <w:t>Contratante</w:t>
      </w:r>
      <w:r w:rsidRPr="00D458FF">
        <w:rPr>
          <w:rFonts w:ascii="Arial" w:hAnsi="Arial" w:cs="Arial"/>
          <w:sz w:val="24"/>
          <w:szCs w:val="24"/>
        </w:rPr>
        <w:t>, qualquer atividade que não esteja sendo executada de acordo com a boa técnica ou que ponha em risco a segurança de pessoas ou bens de terceiros.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15.2.15. Promover a guarda, manutenção e vigilância de materiais, ferramentas, e tudo o que for necessário à execução do objeto, durante a vigência do contrato administrativo.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 xml:space="preserve">15.2.16. Conduzir os trabalhos com estrita observância às normas da legislação pertinente, cumprindo as determinações dos Poderes Públicos, mantendo </w:t>
      </w:r>
      <w:r w:rsidR="00EE08CE">
        <w:rPr>
          <w:rFonts w:ascii="Arial" w:hAnsi="Arial" w:cs="Arial"/>
          <w:sz w:val="24"/>
          <w:szCs w:val="24"/>
        </w:rPr>
        <w:t xml:space="preserve">sempre limpo o local </w:t>
      </w:r>
      <w:r w:rsidRPr="00D458FF">
        <w:rPr>
          <w:rFonts w:ascii="Arial" w:hAnsi="Arial" w:cs="Arial"/>
          <w:sz w:val="24"/>
          <w:szCs w:val="24"/>
        </w:rPr>
        <w:t>e nas melhores condições de segurança, higiene e disciplina.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15.2.17. Submeter previamente, por escrito, ao </w:t>
      </w:r>
      <w:r w:rsidRPr="00D458FF">
        <w:rPr>
          <w:rFonts w:ascii="Arial" w:hAnsi="Arial" w:cs="Arial"/>
          <w:b/>
          <w:sz w:val="24"/>
          <w:szCs w:val="24"/>
        </w:rPr>
        <w:t>Contratante</w:t>
      </w:r>
      <w:r w:rsidRPr="00D458FF">
        <w:rPr>
          <w:rFonts w:ascii="Arial" w:hAnsi="Arial" w:cs="Arial"/>
          <w:sz w:val="24"/>
          <w:szCs w:val="24"/>
        </w:rPr>
        <w:t>, para análise e aprovação, quaisquer mudanças nos métodos executivos que fujam às especificações do memorial descritivo ou instrumento congênere.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15.2.20. Guardar sigilo sobre todas as informações obtidas em decorrência do cumprimento do contrato.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15.2.22. Cumprir, além dos postulados legais vigentes de âmbito federal, estadual ou municipal, as normas de segurança do </w:t>
      </w:r>
      <w:r w:rsidRPr="00D458FF">
        <w:rPr>
          <w:rFonts w:ascii="Arial" w:hAnsi="Arial" w:cs="Arial"/>
          <w:b/>
          <w:sz w:val="24"/>
          <w:szCs w:val="24"/>
        </w:rPr>
        <w:t>Contratante</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15.2.24. Garantir o acesso, a qualquer tempo, ao local dos trabalhos, bem como aos documentos relativos à execução do empreendimento pelo </w:t>
      </w:r>
      <w:r w:rsidRPr="00D458FF">
        <w:rPr>
          <w:rFonts w:ascii="Arial" w:hAnsi="Arial" w:cs="Arial"/>
          <w:b/>
          <w:sz w:val="24"/>
          <w:szCs w:val="24"/>
        </w:rPr>
        <w:t>Contratante</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15.2.25. Promover a organiza</w:t>
      </w:r>
      <w:r w:rsidR="007C7B34">
        <w:rPr>
          <w:rFonts w:ascii="Arial" w:hAnsi="Arial" w:cs="Arial"/>
          <w:sz w:val="24"/>
          <w:szCs w:val="24"/>
        </w:rPr>
        <w:t xml:space="preserve">ção técnica e administrativa </w:t>
      </w:r>
      <w:r w:rsidRPr="00D458FF">
        <w:rPr>
          <w:rFonts w:ascii="Arial" w:hAnsi="Arial" w:cs="Arial"/>
          <w:sz w:val="24"/>
          <w:szCs w:val="24"/>
        </w:rPr>
        <w:t xml:space="preserve">de modo a conduzi-los </w:t>
      </w:r>
      <w:r w:rsidR="007C7B34">
        <w:rPr>
          <w:rFonts w:ascii="Arial" w:hAnsi="Arial" w:cs="Arial"/>
          <w:sz w:val="24"/>
          <w:szCs w:val="24"/>
        </w:rPr>
        <w:t xml:space="preserve">a </w:t>
      </w:r>
      <w:r w:rsidRPr="00D458FF">
        <w:rPr>
          <w:rFonts w:ascii="Arial" w:hAnsi="Arial" w:cs="Arial"/>
          <w:sz w:val="24"/>
          <w:szCs w:val="24"/>
        </w:rPr>
        <w:t>eficaz e eficientemente, de acordo com os documentos e especificações que integram o Termo de Referência, no prazo determinado.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 xml:space="preserve">15.2.26. Prestar </w:t>
      </w:r>
      <w:r w:rsidR="00F753CC">
        <w:rPr>
          <w:rFonts w:ascii="Arial" w:hAnsi="Arial" w:cs="Arial"/>
          <w:sz w:val="24"/>
          <w:szCs w:val="24"/>
        </w:rPr>
        <w:t>a c</w:t>
      </w:r>
      <w:r w:rsidR="00F753CC" w:rsidRPr="00D458FF">
        <w:rPr>
          <w:rFonts w:ascii="Arial" w:hAnsi="Arial" w:cs="Arial"/>
          <w:sz w:val="24"/>
          <w:szCs w:val="24"/>
        </w:rPr>
        <w:t>ontratação de empresa especializada para aquisição de manta asfáltica</w:t>
      </w:r>
      <w:r w:rsidR="00ED1C39">
        <w:rPr>
          <w:rFonts w:ascii="Arial" w:hAnsi="Arial" w:cs="Arial"/>
          <w:sz w:val="24"/>
          <w:szCs w:val="24"/>
        </w:rPr>
        <w:t xml:space="preserve"> </w:t>
      </w:r>
      <w:r w:rsidR="00ED1C39">
        <w:rPr>
          <w:rFonts w:ascii="Arial" w:hAnsi="Arial" w:cs="Arial"/>
          <w:sz w:val="24"/>
          <w:szCs w:val="24"/>
        </w:rPr>
        <w:t>e prime asfáltico</w:t>
      </w:r>
      <w:r w:rsidR="00F753CC" w:rsidRPr="00D458FF">
        <w:rPr>
          <w:rFonts w:ascii="Arial" w:hAnsi="Arial" w:cs="Arial"/>
          <w:sz w:val="24"/>
          <w:szCs w:val="24"/>
        </w:rPr>
        <w:t xml:space="preserve"> para impermeabilidade, para a Secretaria de Administração do Município de Santo Antônio do Grama/MG</w:t>
      </w:r>
      <w:r w:rsidR="00F753CC">
        <w:rPr>
          <w:rFonts w:ascii="Arial" w:hAnsi="Arial" w:cs="Arial"/>
          <w:sz w:val="24"/>
          <w:szCs w:val="24"/>
        </w:rPr>
        <w:t xml:space="preserve"> </w:t>
      </w:r>
      <w:r w:rsidRPr="00D458FF">
        <w:rPr>
          <w:rFonts w:ascii="Arial" w:hAnsi="Arial" w:cs="Arial"/>
          <w:sz w:val="24"/>
          <w:szCs w:val="24"/>
        </w:rPr>
        <w:t>dentro dos parâmetros e rotinas estabelecidos, fornecendo todos os materiais, equipamentos e utensílios em quantidade, qualidade e tecnologia adequadas, com a observância às recomendações aceitas pela boa técnica, normas e legislação.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15.2.27. Ceder ao </w:t>
      </w:r>
      <w:r w:rsidRPr="00D458FF">
        <w:rPr>
          <w:rFonts w:ascii="Arial" w:hAnsi="Arial" w:cs="Arial"/>
          <w:b/>
          <w:sz w:val="24"/>
          <w:szCs w:val="24"/>
        </w:rPr>
        <w:t>Contratante</w:t>
      </w:r>
      <w:r w:rsidRPr="00D458FF">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bCs/>
          <w:sz w:val="24"/>
          <w:szCs w:val="24"/>
        </w:rPr>
      </w:pPr>
      <w:r w:rsidRPr="00D458FF">
        <w:rPr>
          <w:rFonts w:ascii="Arial" w:hAnsi="Arial" w:cs="Arial"/>
          <w:sz w:val="24"/>
          <w:szCs w:val="24"/>
        </w:rPr>
        <w:t xml:space="preserve">15.2.28. Manter os empregados nos horários predeterminados pelo </w:t>
      </w:r>
      <w:r w:rsidRPr="00D458FF">
        <w:rPr>
          <w:rFonts w:ascii="Arial" w:hAnsi="Arial" w:cs="Arial"/>
          <w:b/>
          <w:sz w:val="24"/>
          <w:szCs w:val="24"/>
        </w:rPr>
        <w:t>Contratante</w:t>
      </w:r>
      <w:r w:rsidRPr="00D458FF">
        <w:rPr>
          <w:rFonts w:ascii="Arial" w:hAnsi="Arial" w:cs="Arial"/>
          <w:sz w:val="24"/>
          <w:szCs w:val="24"/>
        </w:rPr>
        <w:t>.</w:t>
      </w:r>
    </w:p>
    <w:p w:rsidR="005C5737"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15.2.29. Apresentar ao </w:t>
      </w:r>
      <w:r w:rsidRPr="00D458FF">
        <w:rPr>
          <w:rFonts w:ascii="Arial" w:hAnsi="Arial" w:cs="Arial"/>
          <w:b/>
          <w:sz w:val="24"/>
          <w:szCs w:val="24"/>
        </w:rPr>
        <w:t>Contratante</w:t>
      </w:r>
      <w:r w:rsidRPr="00D458FF">
        <w:rPr>
          <w:rFonts w:ascii="Arial" w:hAnsi="Arial" w:cs="Arial"/>
          <w:sz w:val="24"/>
          <w:szCs w:val="24"/>
        </w:rPr>
        <w:t xml:space="preserve">, quando for o caso, a relação nominal dos empregados que adentrarão no órgão para a execução da </w:t>
      </w:r>
      <w:r w:rsidR="005C5737">
        <w:rPr>
          <w:rFonts w:ascii="Arial" w:hAnsi="Arial" w:cs="Arial"/>
          <w:sz w:val="24"/>
          <w:szCs w:val="24"/>
        </w:rPr>
        <w:t>c</w:t>
      </w:r>
      <w:r w:rsidR="005C5737" w:rsidRPr="00D458FF">
        <w:rPr>
          <w:rFonts w:ascii="Arial" w:hAnsi="Arial" w:cs="Arial"/>
          <w:sz w:val="24"/>
          <w:szCs w:val="24"/>
        </w:rPr>
        <w:t xml:space="preserve">ontratação de empresa especializada para aquisição de manta asfáltica </w:t>
      </w:r>
      <w:r w:rsidR="00ED1C39">
        <w:rPr>
          <w:rFonts w:ascii="Arial" w:hAnsi="Arial" w:cs="Arial"/>
          <w:sz w:val="24"/>
          <w:szCs w:val="24"/>
        </w:rPr>
        <w:t>e prime asfáltico</w:t>
      </w:r>
      <w:r w:rsidR="00ED1C39" w:rsidRPr="00D458FF">
        <w:rPr>
          <w:rFonts w:ascii="Arial" w:hAnsi="Arial" w:cs="Arial"/>
          <w:sz w:val="24"/>
          <w:szCs w:val="24"/>
        </w:rPr>
        <w:t xml:space="preserve"> </w:t>
      </w:r>
      <w:r w:rsidR="005C5737" w:rsidRPr="00D458FF">
        <w:rPr>
          <w:rFonts w:ascii="Arial" w:hAnsi="Arial" w:cs="Arial"/>
          <w:sz w:val="24"/>
          <w:szCs w:val="24"/>
        </w:rPr>
        <w:t>para impermeabilidade, para a Secretaria de Administração do Município de Santo Antônio do Grama/MG</w:t>
      </w:r>
      <w:r w:rsidR="005C5737">
        <w:rPr>
          <w:rFonts w:ascii="Arial" w:hAnsi="Arial" w:cs="Arial"/>
          <w:sz w:val="24"/>
          <w:szCs w:val="24"/>
        </w:rPr>
        <w:t>.</w:t>
      </w:r>
    </w:p>
    <w:p w:rsidR="001A6385" w:rsidRPr="00D458FF" w:rsidRDefault="008F5D42" w:rsidP="001A6385">
      <w:pPr>
        <w:spacing w:after="160" w:line="300" w:lineRule="auto"/>
        <w:jc w:val="both"/>
        <w:rPr>
          <w:rFonts w:ascii="Arial" w:hAnsi="Arial" w:cs="Arial"/>
          <w:sz w:val="24"/>
          <w:szCs w:val="24"/>
        </w:rPr>
      </w:pPr>
      <w:r w:rsidRPr="00D458FF">
        <w:rPr>
          <w:rFonts w:ascii="Arial" w:hAnsi="Arial" w:cs="Arial"/>
          <w:sz w:val="24"/>
          <w:szCs w:val="24"/>
        </w:rPr>
        <w:t xml:space="preserve"> </w:t>
      </w:r>
      <w:r w:rsidR="001A6385" w:rsidRPr="00D458FF">
        <w:rPr>
          <w:rFonts w:ascii="Arial" w:hAnsi="Arial" w:cs="Arial"/>
          <w:sz w:val="24"/>
          <w:szCs w:val="24"/>
        </w:rPr>
        <w:t>15.3.30. Observar os preceitos da legislação sobre a jornada de trabalho, conforme a categoria profissional.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15.2.31. Atender às solicitações do </w:t>
      </w:r>
      <w:r w:rsidRPr="00D458FF">
        <w:rPr>
          <w:rFonts w:ascii="Arial" w:hAnsi="Arial" w:cs="Arial"/>
          <w:b/>
          <w:sz w:val="24"/>
          <w:szCs w:val="24"/>
        </w:rPr>
        <w:t>Contratante</w:t>
      </w:r>
      <w:r w:rsidRPr="00D458FF">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5C5737">
        <w:rPr>
          <w:rFonts w:ascii="Arial" w:hAnsi="Arial" w:cs="Arial"/>
          <w:sz w:val="24"/>
          <w:szCs w:val="24"/>
        </w:rPr>
        <w:t>c</w:t>
      </w:r>
      <w:r w:rsidR="005C5737" w:rsidRPr="00D458FF">
        <w:rPr>
          <w:rFonts w:ascii="Arial" w:hAnsi="Arial" w:cs="Arial"/>
          <w:sz w:val="24"/>
          <w:szCs w:val="24"/>
        </w:rPr>
        <w:t xml:space="preserve">ontratação de empresa especializada para aquisição de manta asfáltica </w:t>
      </w:r>
      <w:r w:rsidR="00ED1C39">
        <w:rPr>
          <w:rFonts w:ascii="Arial" w:hAnsi="Arial" w:cs="Arial"/>
          <w:sz w:val="24"/>
          <w:szCs w:val="24"/>
        </w:rPr>
        <w:t>e prime asfáltico</w:t>
      </w:r>
      <w:r w:rsidR="00ED1C39" w:rsidRPr="00D458FF">
        <w:rPr>
          <w:rFonts w:ascii="Arial" w:hAnsi="Arial" w:cs="Arial"/>
          <w:sz w:val="24"/>
          <w:szCs w:val="24"/>
        </w:rPr>
        <w:t xml:space="preserve"> </w:t>
      </w:r>
      <w:r w:rsidR="005C5737" w:rsidRPr="00D458FF">
        <w:rPr>
          <w:rFonts w:ascii="Arial" w:hAnsi="Arial" w:cs="Arial"/>
          <w:sz w:val="24"/>
          <w:szCs w:val="24"/>
        </w:rPr>
        <w:t>para impermeabilidade, para a Secretaria de Administração do Município de Santo Antônio do Grama/MG</w:t>
      </w:r>
      <w:r w:rsidRPr="00D458FF">
        <w:rPr>
          <w:rFonts w:ascii="Arial" w:hAnsi="Arial" w:cs="Arial"/>
          <w:sz w:val="24"/>
          <w:szCs w:val="24"/>
        </w:rPr>
        <w:t>, conforme descrito nas especificações do objeto.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15.2.32. Instruir seus empregados quanto à necessidade de acatar as Normas Internas do </w:t>
      </w:r>
      <w:r w:rsidRPr="00D458FF">
        <w:rPr>
          <w:rFonts w:ascii="Arial" w:hAnsi="Arial" w:cs="Arial"/>
          <w:b/>
          <w:sz w:val="24"/>
          <w:szCs w:val="24"/>
        </w:rPr>
        <w:t>Contratante</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15.2.33. Instruir seus empregados a respeito das atividades a serem desempenhadas, alertando-os a não executarem atividades não abrangidas pelo contrato, devendo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relatar ao </w:t>
      </w:r>
      <w:r w:rsidRPr="00D458FF">
        <w:rPr>
          <w:rFonts w:ascii="Arial" w:hAnsi="Arial" w:cs="Arial"/>
          <w:b/>
          <w:sz w:val="24"/>
          <w:szCs w:val="24"/>
        </w:rPr>
        <w:t>Contratante</w:t>
      </w:r>
      <w:r w:rsidRPr="00D458FF">
        <w:rPr>
          <w:rFonts w:ascii="Arial" w:hAnsi="Arial" w:cs="Arial"/>
          <w:sz w:val="24"/>
          <w:szCs w:val="24"/>
        </w:rPr>
        <w:t xml:space="preserve"> toda e qualquer ocorrência neste sentido, a fim de evitar desvio de função.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15.2.34. Estar registrada ou inscrita no Conselho Profissional competente, conforme as áreas de atuação previstas no Termo de Referência, em plena validade.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15.2.35. Adotar as providências e precauções necessárias, inclusive consulta nos respectivos órgãos, se necessário for, a fim de que não venham a ser danificadas as redes </w:t>
      </w:r>
      <w:r w:rsidR="00DF72CB" w:rsidRPr="00D458FF">
        <w:rPr>
          <w:rFonts w:ascii="Arial" w:hAnsi="Arial" w:cs="Arial"/>
          <w:sz w:val="24"/>
          <w:szCs w:val="24"/>
        </w:rPr>
        <w:t>hidros sanitárias</w:t>
      </w:r>
      <w:r w:rsidRPr="00D458FF">
        <w:rPr>
          <w:rFonts w:ascii="Arial" w:hAnsi="Arial" w:cs="Arial"/>
          <w:sz w:val="24"/>
          <w:szCs w:val="24"/>
        </w:rPr>
        <w:t>, elétricas e de comunicação.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15.2.36. Obter junto aos órgãos competentes, conforme e quando for o caso, as licenças necessárias e demais documentos e autorizações exigíveis, na forma da legislação aplicável.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16. CLÁUSULA DÉCIMA SEXTA: Das penalidades cabíveis e os valores das multas e suas bases de cálculo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16.1. Comete infração administrativa, nos termos da Lei nº 14.133/2021,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que:</w:t>
      </w:r>
    </w:p>
    <w:p w:rsidR="001A6385" w:rsidRPr="00D458FF" w:rsidRDefault="001A6385" w:rsidP="001A6385">
      <w:pPr>
        <w:pStyle w:val="PargrafodaLista1"/>
        <w:numPr>
          <w:ilvl w:val="2"/>
          <w:numId w:val="2"/>
        </w:numPr>
        <w:spacing w:after="160" w:line="300" w:lineRule="auto"/>
        <w:ind w:right="-30"/>
        <w:jc w:val="both"/>
        <w:rPr>
          <w:rFonts w:ascii="Arial" w:hAnsi="Arial" w:cs="Arial"/>
        </w:rPr>
      </w:pPr>
      <w:r w:rsidRPr="00D458FF">
        <w:rPr>
          <w:rFonts w:ascii="Arial" w:hAnsi="Arial" w:cs="Arial"/>
        </w:rPr>
        <w:t>Der causa à inexecução parcial do contrato administrativo;</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 xml:space="preserve">Der causa à inexecução parcial do contrato administrativo que cause grave dano ao </w:t>
      </w:r>
      <w:r w:rsidRPr="00D458FF">
        <w:rPr>
          <w:rFonts w:ascii="Arial" w:hAnsi="Arial" w:cs="Arial"/>
          <w:b/>
        </w:rPr>
        <w:t>Contratante</w:t>
      </w:r>
      <w:r w:rsidRPr="00D458FF">
        <w:rPr>
          <w:rFonts w:ascii="Arial" w:hAnsi="Arial" w:cs="Arial"/>
        </w:rPr>
        <w:t xml:space="preserve"> ou ao funcionamento da </w:t>
      </w:r>
      <w:r w:rsidR="00DF72CB">
        <w:rPr>
          <w:rFonts w:ascii="Arial" w:hAnsi="Arial" w:cs="Arial"/>
        </w:rPr>
        <w:t>c</w:t>
      </w:r>
      <w:r w:rsidR="00DF72CB" w:rsidRPr="00D458FF">
        <w:rPr>
          <w:rFonts w:ascii="Arial" w:hAnsi="Arial" w:cs="Arial"/>
        </w:rPr>
        <w:t xml:space="preserve">ontratação de empresa especializada para aquisição de manta asfáltica </w:t>
      </w:r>
      <w:r w:rsidR="0030759F">
        <w:rPr>
          <w:rFonts w:ascii="Arial" w:hAnsi="Arial" w:cs="Arial"/>
        </w:rPr>
        <w:t>e prime asfáltico</w:t>
      </w:r>
      <w:r w:rsidR="0030759F" w:rsidRPr="00D458FF">
        <w:rPr>
          <w:rFonts w:ascii="Arial" w:hAnsi="Arial" w:cs="Arial"/>
        </w:rPr>
        <w:t xml:space="preserve"> </w:t>
      </w:r>
      <w:r w:rsidR="00DF72CB" w:rsidRPr="00D458FF">
        <w:rPr>
          <w:rFonts w:ascii="Arial" w:hAnsi="Arial" w:cs="Arial"/>
        </w:rPr>
        <w:t>para impermeabilidade, para a Secretaria de Administração do Município de Santo Antônio do Grama/MG</w:t>
      </w:r>
      <w:r w:rsidR="00347816" w:rsidRPr="00D458FF">
        <w:rPr>
          <w:rFonts w:ascii="Arial" w:hAnsi="Arial" w:cs="Arial"/>
        </w:rPr>
        <w:t>,</w:t>
      </w:r>
      <w:r w:rsidR="00E34646" w:rsidRPr="00D458FF">
        <w:rPr>
          <w:rFonts w:ascii="Arial" w:hAnsi="Arial" w:cs="Arial"/>
        </w:rPr>
        <w:t xml:space="preserve"> </w:t>
      </w:r>
      <w:r w:rsidRPr="00D458FF">
        <w:rPr>
          <w:rFonts w:ascii="Arial" w:hAnsi="Arial" w:cs="Arial"/>
        </w:rPr>
        <w:t>públicos ou ao interesse coletivo;</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Der causa à inexecução total do contrato administrativo;</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Deixar de entregar a documentação exigida para o certame;</w:t>
      </w:r>
    </w:p>
    <w:p w:rsidR="001A6385" w:rsidRPr="0060759D" w:rsidRDefault="001A6385" w:rsidP="001A6385">
      <w:pPr>
        <w:pStyle w:val="PargrafodaLista1"/>
        <w:numPr>
          <w:ilvl w:val="2"/>
          <w:numId w:val="2"/>
        </w:numPr>
        <w:spacing w:after="160" w:line="300" w:lineRule="auto"/>
        <w:ind w:left="0" w:right="-30" w:firstLine="0"/>
        <w:jc w:val="both"/>
        <w:rPr>
          <w:rFonts w:ascii="Arial" w:hAnsi="Arial" w:cs="Arial"/>
        </w:rPr>
      </w:pPr>
      <w:r w:rsidRPr="0060759D">
        <w:rPr>
          <w:rFonts w:ascii="Arial" w:hAnsi="Arial" w:cs="Arial"/>
        </w:rPr>
        <w:t>Não mantiver a proposta, salvo em decorrência de fato superveniente devidamente justificado;</w:t>
      </w:r>
    </w:p>
    <w:p w:rsidR="001A6385" w:rsidRPr="0060759D" w:rsidRDefault="001A6385" w:rsidP="001A6385">
      <w:pPr>
        <w:pStyle w:val="PargrafodaLista1"/>
        <w:numPr>
          <w:ilvl w:val="2"/>
          <w:numId w:val="2"/>
        </w:numPr>
        <w:spacing w:after="160" w:line="300" w:lineRule="auto"/>
        <w:ind w:left="0" w:right="-30" w:firstLine="0"/>
        <w:jc w:val="both"/>
        <w:rPr>
          <w:rFonts w:ascii="Arial" w:hAnsi="Arial" w:cs="Arial"/>
        </w:rPr>
      </w:pPr>
      <w:r w:rsidRPr="0060759D">
        <w:rPr>
          <w:rFonts w:ascii="Arial" w:hAnsi="Arial" w:cs="Arial"/>
        </w:rPr>
        <w:t>Não celebrar o contrato administrativo ou não entregar a documentação exigida para a contratação administrativa, quando convocado dentro do prazo de validade de sua proposta;</w:t>
      </w:r>
    </w:p>
    <w:p w:rsidR="001A6385" w:rsidRPr="00DF72CB" w:rsidRDefault="001A6385" w:rsidP="0060759D">
      <w:pPr>
        <w:pStyle w:val="PargrafodaLista1"/>
        <w:numPr>
          <w:ilvl w:val="2"/>
          <w:numId w:val="2"/>
        </w:numPr>
        <w:spacing w:after="160" w:line="300" w:lineRule="auto"/>
        <w:ind w:right="-30"/>
        <w:jc w:val="both"/>
        <w:rPr>
          <w:rFonts w:ascii="Arial" w:hAnsi="Arial" w:cs="Arial"/>
          <w:highlight w:val="yellow"/>
        </w:rPr>
      </w:pPr>
      <w:r w:rsidRPr="0060759D">
        <w:rPr>
          <w:rFonts w:ascii="Arial" w:hAnsi="Arial" w:cs="Arial"/>
        </w:rPr>
        <w:lastRenderedPageBreak/>
        <w:t>Ensejar o retardamento da execução ou da entrega do objeto da contratação administrativa sem motivo justificado</w:t>
      </w:r>
      <w:r w:rsidRPr="00DF72CB">
        <w:rPr>
          <w:rFonts w:ascii="Arial" w:hAnsi="Arial" w:cs="Arial"/>
          <w:highlight w:val="yellow"/>
        </w:rPr>
        <w:t>;</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Apresentar declaração ou documentação falsa exigida para o certame ou prestar declaração falsa durante a dispensa eletrônica ou execução do contrato administrativo;</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Fraudar a contratação ou praticar ato fraudulento na execução do contrato administrativo;</w:t>
      </w:r>
    </w:p>
    <w:p w:rsidR="001A6385" w:rsidRPr="00D458FF"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D458FF">
        <w:rPr>
          <w:rFonts w:ascii="Arial" w:hAnsi="Arial" w:cs="Arial"/>
        </w:rPr>
        <w:t>Comportar-se de modo inidôneo ou cometer fraude de qualquer natureza;</w:t>
      </w:r>
    </w:p>
    <w:p w:rsidR="001A6385" w:rsidRPr="00D458FF"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D458FF">
        <w:rPr>
          <w:rFonts w:ascii="Arial" w:hAnsi="Arial" w:cs="Arial"/>
        </w:rPr>
        <w:t>Praticar atos ilícitos com vistas a frustrar os objetivos do certame;</w:t>
      </w:r>
    </w:p>
    <w:p w:rsidR="001A6385" w:rsidRPr="00D458FF"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D458FF">
        <w:rPr>
          <w:rFonts w:ascii="Arial" w:hAnsi="Arial" w:cs="Arial"/>
        </w:rPr>
        <w:t>Praticar ato lesivo previsto no art. 5º da Lei nº 12.846/2013.</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16.2. Serão aplicadas ao responsável pelas infrações administrativas acima descritas as seguintes sanções: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bCs/>
          <w:sz w:val="24"/>
          <w:szCs w:val="24"/>
        </w:rPr>
        <w:t>16.2.1.</w:t>
      </w:r>
      <w:r w:rsidRPr="00D458FF">
        <w:rPr>
          <w:rFonts w:ascii="Arial" w:hAnsi="Arial" w:cs="Arial"/>
          <w:b/>
          <w:bCs/>
          <w:sz w:val="24"/>
          <w:szCs w:val="24"/>
        </w:rPr>
        <w:t xml:space="preserve"> </w:t>
      </w:r>
      <w:r w:rsidRPr="00D458FF">
        <w:rPr>
          <w:rFonts w:ascii="Arial" w:hAnsi="Arial" w:cs="Arial"/>
          <w:bCs/>
          <w:sz w:val="24"/>
          <w:szCs w:val="24"/>
        </w:rPr>
        <w:t>Advertência</w:t>
      </w:r>
      <w:r w:rsidRPr="00D458FF">
        <w:rPr>
          <w:rFonts w:ascii="Arial" w:hAnsi="Arial" w:cs="Arial"/>
          <w:sz w:val="24"/>
          <w:szCs w:val="24"/>
        </w:rPr>
        <w:t xml:space="preserve">, quando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16.2.2. </w:t>
      </w:r>
      <w:r w:rsidRPr="00D458FF">
        <w:rPr>
          <w:rFonts w:ascii="Arial" w:hAnsi="Arial" w:cs="Arial"/>
          <w:bCs/>
          <w:sz w:val="24"/>
          <w:szCs w:val="24"/>
        </w:rPr>
        <w:t>Impedimento de licitar e contratar</w:t>
      </w:r>
      <w:r w:rsidRPr="00D458FF">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bCs/>
          <w:sz w:val="24"/>
          <w:szCs w:val="24"/>
        </w:rPr>
        <w:t>16.2.3.</w:t>
      </w:r>
      <w:r w:rsidRPr="00D458FF">
        <w:rPr>
          <w:rFonts w:ascii="Arial" w:hAnsi="Arial" w:cs="Arial"/>
          <w:b/>
          <w:bCs/>
          <w:sz w:val="24"/>
          <w:szCs w:val="24"/>
        </w:rPr>
        <w:t xml:space="preserve"> </w:t>
      </w:r>
      <w:r w:rsidRPr="00D458FF">
        <w:rPr>
          <w:rFonts w:ascii="Arial" w:hAnsi="Arial" w:cs="Arial"/>
          <w:bCs/>
          <w:sz w:val="24"/>
          <w:szCs w:val="24"/>
        </w:rPr>
        <w:t>Declaração de inidoneidade para licitar e contratar</w:t>
      </w:r>
      <w:r w:rsidRPr="00D458FF">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16.3. </w:t>
      </w:r>
      <w:r w:rsidRPr="00D458FF">
        <w:rPr>
          <w:rFonts w:ascii="Arial" w:hAnsi="Arial" w:cs="Arial"/>
          <w:bCs/>
          <w:sz w:val="24"/>
          <w:szCs w:val="24"/>
        </w:rPr>
        <w:t>Multa: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16.3.1. Moratória de 10% (dez por cento) por dia de atraso injustificado sobre o valor da parcela inadimplida;</w:t>
      </w:r>
    </w:p>
    <w:p w:rsidR="001A6385" w:rsidRPr="00D458FF" w:rsidRDefault="001A6385" w:rsidP="001A6385">
      <w:pPr>
        <w:spacing w:after="160" w:line="300" w:lineRule="auto"/>
        <w:jc w:val="both"/>
        <w:rPr>
          <w:rFonts w:ascii="Arial" w:hAnsi="Arial" w:cs="Arial"/>
          <w:color w:val="FF0000"/>
          <w:sz w:val="24"/>
          <w:szCs w:val="24"/>
        </w:rPr>
      </w:pPr>
      <w:r w:rsidRPr="00D458FF">
        <w:rPr>
          <w:rFonts w:ascii="Arial" w:hAnsi="Arial" w:cs="Arial"/>
          <w:sz w:val="24"/>
          <w:szCs w:val="24"/>
        </w:rPr>
        <w:t xml:space="preserve">16.3.1.1. O atraso superior 30 trinta dias autoriza ao </w:t>
      </w:r>
      <w:r w:rsidRPr="00D458FF">
        <w:rPr>
          <w:rFonts w:ascii="Arial" w:hAnsi="Arial" w:cs="Arial"/>
          <w:b/>
          <w:sz w:val="24"/>
          <w:szCs w:val="24"/>
        </w:rPr>
        <w:t>Contratante</w:t>
      </w:r>
      <w:r w:rsidRPr="00D458FF">
        <w:rPr>
          <w:rFonts w:ascii="Arial" w:hAnsi="Arial" w:cs="Arial"/>
          <w:sz w:val="24"/>
          <w:szCs w:val="24"/>
        </w:rPr>
        <w:t xml:space="preserve"> a promover a rescisão do contrato administrativo por descumprimento ou cumprimento </w:t>
      </w:r>
      <w:r w:rsidRPr="00D458FF">
        <w:rPr>
          <w:rFonts w:ascii="Arial" w:hAnsi="Arial" w:cs="Arial"/>
          <w:sz w:val="24"/>
          <w:szCs w:val="24"/>
        </w:rPr>
        <w:lastRenderedPageBreak/>
        <w:t>irregular de suas cláusulas, conforme dispõe o inciso I do art. 137 da Lei n. 14.133/2021;</w:t>
      </w:r>
      <w:bookmarkStart w:id="0" w:name="_Hlk78351618"/>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16.4. A aplicação das sanções previstas neste contrato administrativo não exclui, em hipótese alguma, a obrigação de reparação integral do dano causado ao </w:t>
      </w:r>
      <w:r w:rsidRPr="00D458FF">
        <w:rPr>
          <w:rFonts w:ascii="Arial" w:hAnsi="Arial" w:cs="Arial"/>
          <w:b/>
          <w:sz w:val="24"/>
          <w:szCs w:val="24"/>
        </w:rPr>
        <w:t>Contratante</w:t>
      </w:r>
      <w:r w:rsidRPr="00D458FF">
        <w:rPr>
          <w:rFonts w:ascii="Arial" w:hAnsi="Arial" w:cs="Arial"/>
          <w:sz w:val="24"/>
          <w:szCs w:val="24"/>
        </w:rPr>
        <w:t xml:space="preserve"> (§ 9º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16.5. Todas as sanções previstas neste contrato administrativo poderão ser aplicadas cumulativamente com a multa (art. 156, §7º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16.6. Antes da aplicação da multa será facultada a defesa da </w:t>
      </w:r>
      <w:r w:rsidRPr="00D458FF">
        <w:rPr>
          <w:rFonts w:ascii="Arial" w:hAnsi="Arial" w:cs="Arial"/>
          <w:b/>
          <w:sz w:val="24"/>
          <w:szCs w:val="24"/>
        </w:rPr>
        <w:t>Contratante</w:t>
      </w:r>
      <w:r w:rsidRPr="00D458FF">
        <w:rPr>
          <w:rFonts w:ascii="Arial" w:hAnsi="Arial" w:cs="Arial"/>
          <w:sz w:val="24"/>
          <w:szCs w:val="24"/>
        </w:rPr>
        <w:t xml:space="preserve"> no prazo de 15 (quinze) dias úteis, contado da data de sua intimação (art. 157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16.7. Se a multa aplicada e as indenizações cabíveis forem superiores ao valor do pagamento eventualmente devido pelo </w:t>
      </w:r>
      <w:r w:rsidRPr="00D458FF">
        <w:rPr>
          <w:rFonts w:ascii="Arial" w:hAnsi="Arial" w:cs="Arial"/>
          <w:b/>
          <w:sz w:val="24"/>
          <w:szCs w:val="24"/>
        </w:rPr>
        <w:t>Contratante</w:t>
      </w:r>
      <w:r w:rsidRPr="00D458FF">
        <w:rPr>
          <w:rFonts w:ascii="Arial" w:hAnsi="Arial" w:cs="Arial"/>
          <w:sz w:val="24"/>
          <w:szCs w:val="24"/>
        </w:rPr>
        <w:t xml:space="preserve">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além da perda desse valor, a diferença será descontada da garantia prestada ou será cobrada judicialmente (§ 8º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0"/>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16.9. A aplicação das sanções realizar-se-á em processo administrativo que assegure o contraditório e a ampla defesa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observando-se o procedimento previsto no caput</w:t>
      </w:r>
      <w:r w:rsidRPr="00D458FF">
        <w:rPr>
          <w:rFonts w:ascii="Arial" w:hAnsi="Arial" w:cs="Arial"/>
          <w:b/>
          <w:bCs/>
          <w:sz w:val="24"/>
          <w:szCs w:val="24"/>
        </w:rPr>
        <w:t xml:space="preserve"> </w:t>
      </w:r>
      <w:r w:rsidRPr="00D458FF">
        <w:rPr>
          <w:rFonts w:ascii="Arial" w:hAnsi="Arial" w:cs="Arial"/>
          <w:sz w:val="24"/>
          <w:szCs w:val="24"/>
        </w:rPr>
        <w:t>e parágrafos do art. 158 da Lei nº 14.133/2021, para as penalidades de impedimento de licitar e contratar e de declaração de inidoneidade para licitar ou contratar.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16.10. Na aplicação das sanções serão considerados (§ 1º do art. 156 da Lei nº. 14.133/2021):</w:t>
      </w:r>
    </w:p>
    <w:p w:rsidR="001A6385" w:rsidRPr="00D458FF"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D458FF">
        <w:rPr>
          <w:rFonts w:ascii="Arial" w:hAnsi="Arial" w:cs="Arial"/>
          <w:sz w:val="24"/>
          <w:szCs w:val="24"/>
        </w:rPr>
        <w:t>A natureza e a gravidade da infração cometida;</w:t>
      </w:r>
    </w:p>
    <w:p w:rsidR="001A6385" w:rsidRPr="00D458FF"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D458FF">
        <w:rPr>
          <w:rFonts w:ascii="Arial" w:hAnsi="Arial" w:cs="Arial"/>
          <w:sz w:val="24"/>
          <w:szCs w:val="24"/>
        </w:rPr>
        <w:t>As peculiaridades do caso concreto;</w:t>
      </w:r>
    </w:p>
    <w:p w:rsidR="001A6385" w:rsidRPr="00D458FF"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D458FF">
        <w:rPr>
          <w:rFonts w:ascii="Arial" w:hAnsi="Arial" w:cs="Arial"/>
          <w:sz w:val="24"/>
          <w:szCs w:val="24"/>
        </w:rPr>
        <w:t>As circunstâncias agravantes ou atenuantes;</w:t>
      </w:r>
    </w:p>
    <w:p w:rsidR="001A6385" w:rsidRPr="00D458FF"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D458FF">
        <w:rPr>
          <w:rFonts w:ascii="Arial" w:hAnsi="Arial" w:cs="Arial"/>
          <w:sz w:val="24"/>
          <w:szCs w:val="24"/>
        </w:rPr>
        <w:t xml:space="preserve">Os danos que dela provierem para o </w:t>
      </w:r>
      <w:r w:rsidRPr="00D458FF">
        <w:rPr>
          <w:rFonts w:ascii="Arial" w:hAnsi="Arial" w:cs="Arial"/>
          <w:b/>
          <w:sz w:val="24"/>
          <w:szCs w:val="24"/>
        </w:rPr>
        <w:t>Contratante</w:t>
      </w:r>
      <w:r w:rsidRPr="00D458FF">
        <w:rPr>
          <w:rFonts w:ascii="Arial" w:hAnsi="Arial" w:cs="Arial"/>
          <w:sz w:val="24"/>
          <w:szCs w:val="24"/>
        </w:rPr>
        <w:t>;</w:t>
      </w:r>
    </w:p>
    <w:p w:rsidR="001A6385" w:rsidRPr="00D458FF" w:rsidRDefault="001A6385" w:rsidP="001A6385">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D458FF">
        <w:rPr>
          <w:rFonts w:ascii="Arial" w:hAnsi="Arial" w:cs="Arial"/>
          <w:sz w:val="24"/>
          <w:szCs w:val="24"/>
        </w:rPr>
        <w:t>A implantação ou o aperfeiçoamento de programa de integridade, conforme normas e orientações dos órgãos de controle.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16.12. A personalidade jurídica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observados, em todos os casos, o contraditório, a ampla defesa e a obrigatoriedade de análise jurídica prévia (art. 160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16.13. O </w:t>
      </w:r>
      <w:r w:rsidRPr="00D458FF">
        <w:rPr>
          <w:rFonts w:ascii="Arial" w:hAnsi="Arial" w:cs="Arial"/>
          <w:b/>
          <w:sz w:val="24"/>
          <w:szCs w:val="24"/>
        </w:rPr>
        <w:t>Contratante</w:t>
      </w:r>
      <w:r w:rsidRPr="00D458FF">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17. CLÁUSULA DÉCIMA SÉTIMA: Do modelo de gestão do contrato administrativo, observados os requisitos definidos em regulamento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17.1. O modelo de gestão deste contrato administrativo, observados os requisitos definidos em regulamento está previsto no TR.</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18. CLÁUSULA DÉCIMA OITAVA: Dos casos de extinção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i/>
          <w:sz w:val="24"/>
          <w:szCs w:val="24"/>
        </w:rPr>
        <w:t>18.1. O contrato administrativo se extingue quando cumpridas as obrigações de ambas as partes, ainda que isso ocorra antes do prazo estipulado para tanto.</w:t>
      </w:r>
    </w:p>
    <w:p w:rsidR="001A6385" w:rsidRPr="00D458FF" w:rsidRDefault="001A6385" w:rsidP="001A6385">
      <w:pPr>
        <w:pStyle w:val="Nvel2Opcional"/>
        <w:numPr>
          <w:ilvl w:val="0"/>
          <w:numId w:val="0"/>
        </w:numPr>
        <w:tabs>
          <w:tab w:val="left" w:pos="851"/>
        </w:tabs>
        <w:spacing w:before="0" w:after="160" w:line="300" w:lineRule="auto"/>
        <w:rPr>
          <w:i w:val="0"/>
          <w:color w:val="auto"/>
          <w:sz w:val="24"/>
          <w:szCs w:val="24"/>
        </w:rPr>
      </w:pPr>
      <w:r w:rsidRPr="00D458FF">
        <w:rPr>
          <w:i w:val="0"/>
          <w:color w:val="auto"/>
          <w:sz w:val="24"/>
          <w:szCs w:val="24"/>
        </w:rPr>
        <w:t xml:space="preserve">18.2. Se as obrigações não forem cumpridas no prazo estipulado, a vigência ficará prorrogada até a conclusão do objeto, caso em que deverá o </w:t>
      </w:r>
      <w:r w:rsidRPr="00D458FF">
        <w:rPr>
          <w:b/>
          <w:i w:val="0"/>
          <w:color w:val="auto"/>
          <w:sz w:val="24"/>
          <w:szCs w:val="24"/>
        </w:rPr>
        <w:t>Contratante</w:t>
      </w:r>
      <w:r w:rsidRPr="00D458FF">
        <w:rPr>
          <w:i w:val="0"/>
          <w:color w:val="auto"/>
          <w:sz w:val="24"/>
          <w:szCs w:val="24"/>
        </w:rPr>
        <w:t xml:space="preserve"> providenciar a readequação do cronograma físico-financeiro, se for o caso.</w:t>
      </w:r>
    </w:p>
    <w:p w:rsidR="001A6385" w:rsidRPr="00D458FF" w:rsidRDefault="001A6385" w:rsidP="001A6385">
      <w:pPr>
        <w:pStyle w:val="Nvel2Opcional"/>
        <w:numPr>
          <w:ilvl w:val="0"/>
          <w:numId w:val="0"/>
        </w:numPr>
        <w:tabs>
          <w:tab w:val="left" w:pos="851"/>
        </w:tabs>
        <w:spacing w:before="0" w:after="160" w:line="300" w:lineRule="auto"/>
        <w:rPr>
          <w:i w:val="0"/>
          <w:color w:val="auto"/>
          <w:sz w:val="24"/>
          <w:szCs w:val="24"/>
        </w:rPr>
      </w:pPr>
      <w:r w:rsidRPr="00D458FF">
        <w:rPr>
          <w:i w:val="0"/>
          <w:color w:val="auto"/>
          <w:sz w:val="24"/>
          <w:szCs w:val="24"/>
        </w:rPr>
        <w:lastRenderedPageBreak/>
        <w:t>18.3. Quando a não conclusão do contrato administrativa referida no item anterior decorrer de culpa d</w:t>
      </w:r>
      <w:r w:rsidRPr="00D458FF">
        <w:rPr>
          <w:i w:val="0"/>
          <w:color w:val="000000"/>
          <w:sz w:val="24"/>
          <w:szCs w:val="24"/>
        </w:rPr>
        <w:t xml:space="preserve">o(a) </w:t>
      </w:r>
      <w:r w:rsidRPr="00D458FF">
        <w:rPr>
          <w:b/>
          <w:i w:val="0"/>
          <w:color w:val="000000"/>
          <w:sz w:val="24"/>
          <w:szCs w:val="24"/>
        </w:rPr>
        <w:t>Contratado(a)</w:t>
      </w:r>
      <w:r w:rsidRPr="00D458FF">
        <w:rPr>
          <w:i w:val="0"/>
          <w:color w:val="auto"/>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18.3.1. Ficará ele constituído em mora, sendo-lhe aplicáveis as respectivas sanções administrativas; e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18.3.2. Poderá o </w:t>
      </w:r>
      <w:r w:rsidRPr="00D458FF">
        <w:rPr>
          <w:rFonts w:ascii="Arial" w:hAnsi="Arial" w:cs="Arial"/>
          <w:b/>
          <w:sz w:val="24"/>
          <w:szCs w:val="24"/>
        </w:rPr>
        <w:t>Contratante</w:t>
      </w:r>
      <w:r w:rsidRPr="00D458FF">
        <w:rPr>
          <w:rFonts w:ascii="Arial" w:hAnsi="Arial" w:cs="Arial"/>
          <w:sz w:val="24"/>
          <w:szCs w:val="24"/>
        </w:rPr>
        <w:t xml:space="preserve"> optar pela extinção do contrato e, nesse caso, adotará as medidas admitidas em lei para a continuidade da execução contratual.</w:t>
      </w:r>
    </w:p>
    <w:p w:rsidR="001A6385" w:rsidRPr="00D458FF" w:rsidRDefault="001A6385" w:rsidP="001A6385">
      <w:pPr>
        <w:spacing w:after="160" w:line="300" w:lineRule="auto"/>
        <w:jc w:val="both"/>
        <w:rPr>
          <w:rFonts w:ascii="Arial" w:hAnsi="Arial" w:cs="Arial"/>
          <w:i/>
          <w:sz w:val="24"/>
          <w:szCs w:val="24"/>
        </w:rPr>
      </w:pPr>
      <w:r w:rsidRPr="00D458FF">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1A6385" w:rsidRPr="00D458FF" w:rsidRDefault="001A6385" w:rsidP="001A6385">
      <w:pPr>
        <w:pStyle w:val="Nvel2Opcional"/>
        <w:numPr>
          <w:ilvl w:val="0"/>
          <w:numId w:val="0"/>
        </w:numPr>
        <w:tabs>
          <w:tab w:val="left" w:pos="993"/>
        </w:tabs>
        <w:spacing w:before="0" w:after="160" w:line="300" w:lineRule="auto"/>
        <w:rPr>
          <w:i w:val="0"/>
          <w:color w:val="auto"/>
          <w:sz w:val="24"/>
          <w:szCs w:val="24"/>
        </w:rPr>
      </w:pPr>
      <w:r w:rsidRPr="00D458FF">
        <w:rPr>
          <w:i w:val="0"/>
          <w:color w:val="auto"/>
          <w:sz w:val="24"/>
          <w:szCs w:val="24"/>
        </w:rPr>
        <w:t xml:space="preserve">18.5. Nesta hipótese, aplicam-se também os </w:t>
      </w:r>
      <w:proofErr w:type="spellStart"/>
      <w:r w:rsidRPr="00D458FF">
        <w:rPr>
          <w:i w:val="0"/>
          <w:color w:val="auto"/>
          <w:sz w:val="24"/>
          <w:szCs w:val="24"/>
        </w:rPr>
        <w:t>arts</w:t>
      </w:r>
      <w:proofErr w:type="spellEnd"/>
      <w:r w:rsidRPr="00D458FF">
        <w:rPr>
          <w:i w:val="0"/>
          <w:color w:val="auto"/>
          <w:sz w:val="24"/>
          <w:szCs w:val="24"/>
        </w:rPr>
        <w:t>. 138 e 139 da Lei nº. 14.133/2021.</w:t>
      </w:r>
    </w:p>
    <w:p w:rsidR="001A6385" w:rsidRPr="00D458FF" w:rsidRDefault="001A6385" w:rsidP="001A6385">
      <w:pPr>
        <w:pStyle w:val="Nvel2Opcional"/>
        <w:numPr>
          <w:ilvl w:val="0"/>
          <w:numId w:val="0"/>
        </w:numPr>
        <w:tabs>
          <w:tab w:val="left" w:pos="993"/>
        </w:tabs>
        <w:spacing w:before="0" w:after="160" w:line="300" w:lineRule="auto"/>
        <w:rPr>
          <w:i w:val="0"/>
          <w:color w:val="auto"/>
          <w:sz w:val="24"/>
          <w:szCs w:val="24"/>
        </w:rPr>
      </w:pPr>
      <w:r w:rsidRPr="00D458FF">
        <w:rPr>
          <w:i w:val="0"/>
          <w:color w:val="auto"/>
          <w:sz w:val="24"/>
          <w:szCs w:val="24"/>
        </w:rPr>
        <w:t>18.6. O termo de rescisão, sempre que possível, será precedido:</w:t>
      </w:r>
    </w:p>
    <w:p w:rsidR="001A6385" w:rsidRPr="00D458FF"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D458FF">
        <w:rPr>
          <w:sz w:val="24"/>
          <w:szCs w:val="24"/>
        </w:rPr>
        <w:t>18.6.1. Balanço dos eventos contratuais já cumpridos ou parcialmente cumpridos;</w:t>
      </w:r>
    </w:p>
    <w:p w:rsidR="001A6385" w:rsidRPr="00D458FF"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D458FF">
        <w:rPr>
          <w:sz w:val="24"/>
          <w:szCs w:val="24"/>
        </w:rPr>
        <w:t>18.6.2. Relação dos pagamentos já efetuados e ainda devidos; e</w:t>
      </w:r>
    </w:p>
    <w:p w:rsidR="001A6385" w:rsidRPr="00D458FF"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D458FF">
        <w:rPr>
          <w:sz w:val="24"/>
          <w:szCs w:val="24"/>
        </w:rPr>
        <w:t>18.6.3. Indenizações e multas.</w:t>
      </w:r>
    </w:p>
    <w:p w:rsidR="001A6385" w:rsidRPr="00D458FF"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D458FF">
        <w:rPr>
          <w:b/>
          <w:sz w:val="24"/>
          <w:szCs w:val="24"/>
        </w:rPr>
        <w:t>19. CLÁUSULA DÉCIMA NONA: Das disposições finais</w:t>
      </w:r>
    </w:p>
    <w:p w:rsidR="001A6385" w:rsidRPr="00D458FF" w:rsidRDefault="001A6385" w:rsidP="001A6385">
      <w:pPr>
        <w:spacing w:line="300" w:lineRule="auto"/>
        <w:jc w:val="both"/>
        <w:rPr>
          <w:rFonts w:ascii="Arial" w:hAnsi="Arial" w:cs="Arial"/>
          <w:bCs/>
          <w:sz w:val="24"/>
          <w:szCs w:val="24"/>
        </w:rPr>
      </w:pPr>
      <w:r w:rsidRPr="00D458FF">
        <w:rPr>
          <w:rFonts w:ascii="Arial" w:hAnsi="Arial" w:cs="Arial"/>
          <w:bCs/>
          <w:sz w:val="24"/>
          <w:szCs w:val="24"/>
        </w:rPr>
        <w:t xml:space="preserve">18.1. O </w:t>
      </w:r>
      <w:r w:rsidRPr="00D458FF">
        <w:rPr>
          <w:rFonts w:ascii="Arial" w:hAnsi="Arial" w:cs="Arial"/>
          <w:b/>
          <w:bCs/>
          <w:sz w:val="24"/>
          <w:szCs w:val="24"/>
        </w:rPr>
        <w:t xml:space="preserve">Contratante </w:t>
      </w:r>
      <w:r w:rsidRPr="00D458FF">
        <w:rPr>
          <w:rFonts w:ascii="Arial" w:hAnsi="Arial" w:cs="Arial"/>
          <w:bCs/>
          <w:sz w:val="24"/>
          <w:szCs w:val="24"/>
        </w:rPr>
        <w:t>fará a publicação deste contrato administrativo nos termos da Lei nº. 14.133/2021.</w:t>
      </w:r>
    </w:p>
    <w:p w:rsidR="001A6385" w:rsidRPr="00D458FF" w:rsidRDefault="001A6385" w:rsidP="001A6385">
      <w:pPr>
        <w:spacing w:line="300" w:lineRule="auto"/>
        <w:jc w:val="both"/>
        <w:rPr>
          <w:rFonts w:ascii="Arial" w:hAnsi="Arial" w:cs="Arial"/>
          <w:bCs/>
          <w:sz w:val="24"/>
          <w:szCs w:val="24"/>
        </w:rPr>
      </w:pPr>
      <w:r w:rsidRPr="00D458FF">
        <w:rPr>
          <w:rFonts w:ascii="Arial" w:hAnsi="Arial" w:cs="Arial"/>
          <w:bCs/>
          <w:sz w:val="24"/>
          <w:szCs w:val="24"/>
        </w:rPr>
        <w:t xml:space="preserve">18.2. O foro da Justiça Estadual de </w:t>
      </w:r>
      <w:r w:rsidR="00594179" w:rsidRPr="00D458FF">
        <w:rPr>
          <w:rFonts w:ascii="Arial" w:hAnsi="Arial" w:cs="Arial"/>
          <w:bCs/>
          <w:sz w:val="24"/>
          <w:szCs w:val="24"/>
        </w:rPr>
        <w:t>Rio Casca</w:t>
      </w:r>
      <w:r w:rsidRPr="00D458FF">
        <w:rPr>
          <w:rFonts w:ascii="Arial" w:hAnsi="Arial" w:cs="Arial"/>
          <w:bCs/>
          <w:sz w:val="24"/>
          <w:szCs w:val="24"/>
        </w:rPr>
        <w:t xml:space="preserve"> é eleito para dirimir os eventuais litígios que decorrerem da execução deste contrato administrativo que não puderem ser compostos pela conciliação, conforme § 1º do art. 92 da Lei nº. 14.133/2021.</w:t>
      </w:r>
    </w:p>
    <w:p w:rsidR="00594179" w:rsidRPr="00D458FF" w:rsidRDefault="00594179" w:rsidP="001A6385">
      <w:pPr>
        <w:spacing w:line="300" w:lineRule="auto"/>
        <w:jc w:val="both"/>
        <w:rPr>
          <w:rFonts w:ascii="Arial" w:hAnsi="Arial" w:cs="Arial"/>
          <w:bCs/>
          <w:sz w:val="24"/>
          <w:szCs w:val="24"/>
        </w:rPr>
      </w:pPr>
    </w:p>
    <w:p w:rsidR="001A6385" w:rsidRPr="00D458FF" w:rsidRDefault="001A6385" w:rsidP="001A6385">
      <w:pPr>
        <w:jc w:val="center"/>
        <w:rPr>
          <w:rFonts w:ascii="Arial" w:hAnsi="Arial" w:cs="Arial"/>
          <w:b/>
          <w:sz w:val="24"/>
          <w:szCs w:val="24"/>
        </w:rPr>
      </w:pPr>
      <w:r w:rsidRPr="00D458FF">
        <w:rPr>
          <w:rFonts w:ascii="Arial" w:hAnsi="Arial" w:cs="Arial"/>
          <w:b/>
          <w:sz w:val="24"/>
          <w:szCs w:val="24"/>
        </w:rPr>
        <w:t>Prefeito(a) Municipal</w:t>
      </w:r>
    </w:p>
    <w:p w:rsidR="00594179" w:rsidRPr="00D458FF" w:rsidRDefault="001A6385" w:rsidP="00347816">
      <w:pPr>
        <w:jc w:val="center"/>
        <w:rPr>
          <w:rFonts w:ascii="Arial" w:hAnsi="Arial" w:cs="Arial"/>
          <w:sz w:val="24"/>
          <w:szCs w:val="24"/>
        </w:rPr>
      </w:pPr>
      <w:r w:rsidRPr="00D458FF">
        <w:rPr>
          <w:rFonts w:ascii="Arial" w:hAnsi="Arial" w:cs="Arial"/>
          <w:sz w:val="24"/>
          <w:szCs w:val="24"/>
        </w:rPr>
        <w:t>Contratante</w:t>
      </w:r>
    </w:p>
    <w:p w:rsidR="00594179" w:rsidRPr="00D458FF" w:rsidRDefault="00594179" w:rsidP="001A6385">
      <w:pPr>
        <w:jc w:val="center"/>
        <w:rPr>
          <w:rFonts w:ascii="Arial" w:hAnsi="Arial" w:cs="Arial"/>
          <w:sz w:val="24"/>
          <w:szCs w:val="24"/>
        </w:rPr>
      </w:pPr>
    </w:p>
    <w:p w:rsidR="003745DB" w:rsidRPr="00D458FF" w:rsidRDefault="003745DB" w:rsidP="001A6385">
      <w:pPr>
        <w:jc w:val="center"/>
        <w:rPr>
          <w:rFonts w:ascii="Arial" w:hAnsi="Arial" w:cs="Arial"/>
          <w:sz w:val="24"/>
          <w:szCs w:val="24"/>
        </w:rPr>
      </w:pPr>
    </w:p>
    <w:p w:rsidR="003745DB" w:rsidRPr="00D458FF" w:rsidRDefault="003745DB" w:rsidP="001A6385">
      <w:pPr>
        <w:jc w:val="center"/>
        <w:rPr>
          <w:rFonts w:ascii="Arial" w:hAnsi="Arial" w:cs="Arial"/>
          <w:sz w:val="24"/>
          <w:szCs w:val="24"/>
        </w:rPr>
      </w:pPr>
    </w:p>
    <w:p w:rsidR="003745DB" w:rsidRPr="00D458FF" w:rsidRDefault="003745DB" w:rsidP="001A6385">
      <w:pPr>
        <w:jc w:val="center"/>
        <w:rPr>
          <w:rFonts w:ascii="Arial" w:hAnsi="Arial" w:cs="Arial"/>
          <w:sz w:val="24"/>
          <w:szCs w:val="24"/>
        </w:rPr>
      </w:pPr>
    </w:p>
    <w:p w:rsidR="003745DB" w:rsidRDefault="003745DB" w:rsidP="0060759D">
      <w:pPr>
        <w:rPr>
          <w:rFonts w:ascii="Arial" w:hAnsi="Arial" w:cs="Arial"/>
          <w:sz w:val="24"/>
          <w:szCs w:val="24"/>
        </w:rPr>
      </w:pPr>
    </w:p>
    <w:p w:rsidR="0060759D" w:rsidRPr="00D458FF" w:rsidRDefault="0060759D" w:rsidP="0060759D">
      <w:pPr>
        <w:rPr>
          <w:rFonts w:ascii="Arial" w:hAnsi="Arial" w:cs="Arial"/>
          <w:sz w:val="24"/>
          <w:szCs w:val="24"/>
        </w:rPr>
      </w:pPr>
    </w:p>
    <w:p w:rsidR="003745DB" w:rsidRPr="00D458FF" w:rsidRDefault="003745DB" w:rsidP="001A6385">
      <w:pPr>
        <w:jc w:val="center"/>
        <w:rPr>
          <w:rFonts w:ascii="Arial" w:hAnsi="Arial" w:cs="Arial"/>
          <w:sz w:val="24"/>
          <w:szCs w:val="24"/>
        </w:rPr>
      </w:pPr>
    </w:p>
    <w:p w:rsidR="003745DB" w:rsidRPr="00D458FF" w:rsidRDefault="003745DB" w:rsidP="001A6385">
      <w:pPr>
        <w:jc w:val="center"/>
        <w:rPr>
          <w:rFonts w:ascii="Arial" w:hAnsi="Arial" w:cs="Arial"/>
          <w:sz w:val="24"/>
          <w:szCs w:val="24"/>
        </w:rPr>
      </w:pPr>
    </w:p>
    <w:p w:rsidR="003745DB" w:rsidRPr="00D458FF" w:rsidRDefault="003745DB" w:rsidP="001A6385">
      <w:pPr>
        <w:jc w:val="center"/>
        <w:rPr>
          <w:rFonts w:ascii="Arial" w:hAnsi="Arial" w:cs="Arial"/>
          <w:sz w:val="24"/>
          <w:szCs w:val="24"/>
        </w:rPr>
      </w:pPr>
    </w:p>
    <w:p w:rsidR="001A6385" w:rsidRPr="00D458FF" w:rsidRDefault="001A6385" w:rsidP="001A6385">
      <w:pPr>
        <w:tabs>
          <w:tab w:val="left" w:pos="2268"/>
        </w:tabs>
        <w:spacing w:line="300" w:lineRule="auto"/>
        <w:jc w:val="center"/>
        <w:rPr>
          <w:rFonts w:ascii="Arial" w:hAnsi="Arial" w:cs="Arial"/>
          <w:b/>
          <w:sz w:val="24"/>
          <w:szCs w:val="24"/>
        </w:rPr>
      </w:pPr>
      <w:r w:rsidRPr="00D458FF">
        <w:rPr>
          <w:rFonts w:ascii="Arial" w:hAnsi="Arial" w:cs="Arial"/>
          <w:b/>
          <w:sz w:val="24"/>
          <w:szCs w:val="24"/>
        </w:rPr>
        <w:t>TERMO DE REFERÊNCIA</w:t>
      </w:r>
    </w:p>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 Da definição do objeto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 </w:t>
      </w:r>
      <w:r w:rsidR="0060759D" w:rsidRPr="00D458FF">
        <w:rPr>
          <w:rFonts w:ascii="Arial" w:hAnsi="Arial" w:cs="Arial"/>
          <w:sz w:val="24"/>
          <w:szCs w:val="24"/>
        </w:rPr>
        <w:t xml:space="preserve">Contratação de empresa especializada para aquisição de manta asfáltica </w:t>
      </w:r>
      <w:r w:rsidR="0030759F">
        <w:rPr>
          <w:rFonts w:ascii="Arial" w:hAnsi="Arial" w:cs="Arial"/>
          <w:sz w:val="24"/>
          <w:szCs w:val="24"/>
        </w:rPr>
        <w:t>e prime asfáltico</w:t>
      </w:r>
      <w:r w:rsidR="0030759F" w:rsidRPr="00D458FF">
        <w:rPr>
          <w:rFonts w:ascii="Arial" w:hAnsi="Arial" w:cs="Arial"/>
          <w:sz w:val="24"/>
          <w:szCs w:val="24"/>
        </w:rPr>
        <w:t xml:space="preserve"> </w:t>
      </w:r>
      <w:r w:rsidR="0060759D" w:rsidRPr="00D458FF">
        <w:rPr>
          <w:rFonts w:ascii="Arial" w:hAnsi="Arial" w:cs="Arial"/>
          <w:sz w:val="24"/>
          <w:szCs w:val="24"/>
        </w:rPr>
        <w:t>para impermeabilidade, para a Secretaria de Administração do Município de Santo Antônio do Grama/MG</w:t>
      </w:r>
      <w:r w:rsidRPr="00D458FF">
        <w:rPr>
          <w:rFonts w:ascii="Arial" w:hAnsi="Arial" w:cs="Arial"/>
          <w:sz w:val="24"/>
          <w:szCs w:val="24"/>
        </w:rPr>
        <w:t xml:space="preserve">, </w:t>
      </w:r>
      <w:r w:rsidRPr="00D458FF">
        <w:rPr>
          <w:rFonts w:ascii="Arial" w:hAnsi="Arial" w:cs="Arial"/>
          <w:b/>
          <w:bCs/>
          <w:sz w:val="24"/>
          <w:szCs w:val="24"/>
        </w:rPr>
        <w:t>conforme memorial descritivo anexo</w:t>
      </w:r>
      <w:r w:rsidRPr="00D458FF">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803"/>
        <w:gridCol w:w="1123"/>
        <w:gridCol w:w="876"/>
        <w:gridCol w:w="4179"/>
        <w:gridCol w:w="1043"/>
        <w:gridCol w:w="1043"/>
      </w:tblGrid>
      <w:tr w:rsidR="00B83B19" w:rsidRPr="00D458FF" w:rsidTr="00B83B19">
        <w:tc>
          <w:tcPr>
            <w:tcW w:w="803" w:type="dxa"/>
          </w:tcPr>
          <w:p w:rsidR="00B83B19" w:rsidRPr="00D458FF" w:rsidRDefault="00B83B19" w:rsidP="005A597C">
            <w:pPr>
              <w:jc w:val="center"/>
              <w:rPr>
                <w:rFonts w:ascii="Arial" w:hAnsi="Arial" w:cs="Arial"/>
                <w:sz w:val="24"/>
                <w:szCs w:val="24"/>
              </w:rPr>
            </w:pPr>
            <w:r w:rsidRPr="00D458FF">
              <w:rPr>
                <w:rFonts w:ascii="Arial" w:hAnsi="Arial" w:cs="Arial"/>
                <w:sz w:val="24"/>
                <w:szCs w:val="24"/>
              </w:rPr>
              <w:t>ITEM</w:t>
            </w:r>
          </w:p>
        </w:tc>
        <w:tc>
          <w:tcPr>
            <w:tcW w:w="1123" w:type="dxa"/>
          </w:tcPr>
          <w:p w:rsidR="00B83B19" w:rsidRPr="00D458FF" w:rsidRDefault="00B83B19" w:rsidP="005A597C">
            <w:pPr>
              <w:jc w:val="center"/>
              <w:rPr>
                <w:rFonts w:ascii="Arial" w:hAnsi="Arial" w:cs="Arial"/>
                <w:sz w:val="24"/>
                <w:szCs w:val="24"/>
              </w:rPr>
            </w:pPr>
            <w:r w:rsidRPr="00D458FF">
              <w:rPr>
                <w:rFonts w:ascii="Arial" w:hAnsi="Arial" w:cs="Arial"/>
                <w:sz w:val="24"/>
                <w:szCs w:val="24"/>
              </w:rPr>
              <w:t>QUANT.</w:t>
            </w:r>
          </w:p>
        </w:tc>
        <w:tc>
          <w:tcPr>
            <w:tcW w:w="876" w:type="dxa"/>
          </w:tcPr>
          <w:p w:rsidR="00B83B19" w:rsidRPr="00D458FF" w:rsidRDefault="00B83B19" w:rsidP="005A597C">
            <w:pPr>
              <w:jc w:val="center"/>
              <w:rPr>
                <w:rFonts w:ascii="Arial" w:hAnsi="Arial" w:cs="Arial"/>
                <w:sz w:val="24"/>
                <w:szCs w:val="24"/>
              </w:rPr>
            </w:pPr>
            <w:r w:rsidRPr="00D458FF">
              <w:rPr>
                <w:rFonts w:ascii="Arial" w:hAnsi="Arial" w:cs="Arial"/>
                <w:sz w:val="24"/>
                <w:szCs w:val="24"/>
              </w:rPr>
              <w:t>UNID.</w:t>
            </w:r>
          </w:p>
        </w:tc>
        <w:tc>
          <w:tcPr>
            <w:tcW w:w="4179" w:type="dxa"/>
          </w:tcPr>
          <w:p w:rsidR="00B83B19" w:rsidRPr="00D458FF" w:rsidRDefault="00B83B19" w:rsidP="005A597C">
            <w:pPr>
              <w:jc w:val="center"/>
              <w:rPr>
                <w:rFonts w:ascii="Arial" w:hAnsi="Arial" w:cs="Arial"/>
                <w:sz w:val="24"/>
                <w:szCs w:val="24"/>
              </w:rPr>
            </w:pPr>
            <w:r w:rsidRPr="00D458FF">
              <w:rPr>
                <w:rFonts w:ascii="Arial" w:hAnsi="Arial" w:cs="Arial"/>
                <w:sz w:val="24"/>
                <w:szCs w:val="24"/>
              </w:rPr>
              <w:t>DESCRIÇÃO DO OBJETO</w:t>
            </w:r>
          </w:p>
        </w:tc>
        <w:tc>
          <w:tcPr>
            <w:tcW w:w="1043" w:type="dxa"/>
          </w:tcPr>
          <w:p w:rsidR="00B83B19" w:rsidRPr="00D458FF" w:rsidRDefault="00B83B19" w:rsidP="005A597C">
            <w:pPr>
              <w:jc w:val="center"/>
              <w:rPr>
                <w:rFonts w:ascii="Arial" w:hAnsi="Arial" w:cs="Arial"/>
                <w:sz w:val="24"/>
                <w:szCs w:val="24"/>
              </w:rPr>
            </w:pPr>
            <w:r w:rsidRPr="00D458FF">
              <w:rPr>
                <w:rFonts w:ascii="Arial" w:hAnsi="Arial" w:cs="Arial"/>
                <w:sz w:val="24"/>
                <w:szCs w:val="24"/>
              </w:rPr>
              <w:t>VALOR UNIT.</w:t>
            </w:r>
          </w:p>
        </w:tc>
        <w:tc>
          <w:tcPr>
            <w:tcW w:w="1043" w:type="dxa"/>
            <w:shd w:val="clear" w:color="auto" w:fill="auto"/>
          </w:tcPr>
          <w:p w:rsidR="00B83B19" w:rsidRPr="00D458FF" w:rsidRDefault="00B83B19" w:rsidP="005A597C">
            <w:pPr>
              <w:spacing w:after="160" w:line="259" w:lineRule="auto"/>
              <w:jc w:val="center"/>
              <w:rPr>
                <w:rFonts w:ascii="Arial" w:hAnsi="Arial" w:cs="Arial"/>
                <w:sz w:val="24"/>
                <w:szCs w:val="24"/>
              </w:rPr>
            </w:pPr>
            <w:r w:rsidRPr="00D458FF">
              <w:rPr>
                <w:rFonts w:ascii="Arial" w:hAnsi="Arial" w:cs="Arial"/>
                <w:sz w:val="24"/>
                <w:szCs w:val="24"/>
              </w:rPr>
              <w:t>VALOR TOTAL</w:t>
            </w:r>
          </w:p>
        </w:tc>
      </w:tr>
      <w:tr w:rsidR="00B83B19" w:rsidRPr="00D458FF" w:rsidTr="00B83B19">
        <w:tc>
          <w:tcPr>
            <w:tcW w:w="803" w:type="dxa"/>
          </w:tcPr>
          <w:p w:rsidR="00B83B19" w:rsidRPr="00D458FF" w:rsidRDefault="00B83B19" w:rsidP="005A597C">
            <w:pPr>
              <w:jc w:val="center"/>
              <w:rPr>
                <w:rFonts w:ascii="Arial" w:hAnsi="Arial" w:cs="Arial"/>
                <w:lang w:eastAsia="en-US"/>
              </w:rPr>
            </w:pPr>
            <w:r>
              <w:rPr>
                <w:rFonts w:ascii="Arial" w:hAnsi="Arial" w:cs="Arial"/>
                <w:lang w:eastAsia="en-US"/>
              </w:rPr>
              <w:t>0</w:t>
            </w:r>
            <w:r w:rsidRPr="00D458FF">
              <w:rPr>
                <w:rFonts w:ascii="Arial" w:hAnsi="Arial" w:cs="Arial"/>
                <w:lang w:eastAsia="en-US"/>
              </w:rPr>
              <w:t>1</w:t>
            </w:r>
          </w:p>
        </w:tc>
        <w:tc>
          <w:tcPr>
            <w:tcW w:w="1123" w:type="dxa"/>
          </w:tcPr>
          <w:p w:rsidR="00B83B19" w:rsidRPr="00D458FF" w:rsidRDefault="00B83B19" w:rsidP="005A597C">
            <w:pPr>
              <w:jc w:val="center"/>
              <w:rPr>
                <w:rFonts w:ascii="Arial" w:hAnsi="Arial" w:cs="Arial"/>
                <w:lang w:eastAsia="en-US"/>
              </w:rPr>
            </w:pPr>
            <w:r w:rsidRPr="00D458FF">
              <w:rPr>
                <w:rFonts w:ascii="Arial" w:hAnsi="Arial" w:cs="Arial"/>
                <w:lang w:eastAsia="en-US"/>
              </w:rPr>
              <w:t>10</w:t>
            </w:r>
          </w:p>
        </w:tc>
        <w:tc>
          <w:tcPr>
            <w:tcW w:w="876" w:type="dxa"/>
          </w:tcPr>
          <w:p w:rsidR="00B83B19" w:rsidRPr="00D458FF" w:rsidRDefault="00B83B19" w:rsidP="005A597C">
            <w:pPr>
              <w:jc w:val="center"/>
              <w:rPr>
                <w:rFonts w:ascii="Arial" w:hAnsi="Arial" w:cs="Arial"/>
                <w:lang w:eastAsia="en-US"/>
              </w:rPr>
            </w:pPr>
            <w:r w:rsidRPr="00D458FF">
              <w:rPr>
                <w:rFonts w:ascii="Arial" w:hAnsi="Arial" w:cs="Arial"/>
                <w:lang w:eastAsia="en-US"/>
              </w:rPr>
              <w:t>BALDE</w:t>
            </w:r>
          </w:p>
        </w:tc>
        <w:tc>
          <w:tcPr>
            <w:tcW w:w="4179" w:type="dxa"/>
          </w:tcPr>
          <w:p w:rsidR="00B83B19" w:rsidRPr="00D458FF" w:rsidRDefault="00B83B19" w:rsidP="005A597C">
            <w:pPr>
              <w:jc w:val="both"/>
              <w:rPr>
                <w:rFonts w:ascii="Arial" w:hAnsi="Arial" w:cs="Arial"/>
                <w:color w:val="000000" w:themeColor="text1"/>
                <w:sz w:val="22"/>
                <w:szCs w:val="22"/>
                <w:lang w:eastAsia="en-US"/>
              </w:rPr>
            </w:pPr>
            <w:r w:rsidRPr="00D458FF">
              <w:rPr>
                <w:rFonts w:ascii="Arial" w:hAnsi="Arial" w:cs="Arial"/>
                <w:color w:val="000000" w:themeColor="text1"/>
                <w:sz w:val="22"/>
                <w:szCs w:val="22"/>
                <w:lang w:eastAsia="en-US"/>
              </w:rPr>
              <w:t>PRIMER ASFÁLTICO 18 LITROS</w:t>
            </w:r>
          </w:p>
          <w:p w:rsidR="00B83B19" w:rsidRPr="00D458FF" w:rsidRDefault="00B83B19" w:rsidP="005A597C">
            <w:pPr>
              <w:jc w:val="both"/>
              <w:rPr>
                <w:rFonts w:ascii="Arial" w:hAnsi="Arial" w:cs="Arial"/>
                <w:color w:val="000000" w:themeColor="text1"/>
                <w:sz w:val="22"/>
                <w:szCs w:val="22"/>
                <w:lang w:eastAsia="en-US"/>
              </w:rPr>
            </w:pPr>
            <w:r w:rsidRPr="00D458FF">
              <w:rPr>
                <w:rFonts w:ascii="Arial" w:hAnsi="Arial" w:cs="Arial"/>
                <w:color w:val="000000" w:themeColor="text1"/>
                <w:sz w:val="22"/>
                <w:szCs w:val="22"/>
                <w:lang w:eastAsia="en-US"/>
              </w:rPr>
              <w:t>Produto recomendado para uso como promotor de aderência entre o substrato e o sistema de impermeabilização de base asfáltica (fita e mantas asfálticas).</w:t>
            </w:r>
          </w:p>
          <w:p w:rsidR="00B83B19" w:rsidRPr="00D458FF" w:rsidRDefault="00B83B19" w:rsidP="005A597C">
            <w:pPr>
              <w:jc w:val="both"/>
              <w:rPr>
                <w:rFonts w:ascii="Arial" w:hAnsi="Arial" w:cs="Arial"/>
                <w:color w:val="000000" w:themeColor="text1"/>
                <w:sz w:val="22"/>
                <w:szCs w:val="22"/>
                <w:lang w:eastAsia="en-US"/>
              </w:rPr>
            </w:pPr>
            <w:r w:rsidRPr="00D458FF">
              <w:rPr>
                <w:rFonts w:ascii="Arial" w:hAnsi="Arial" w:cs="Arial"/>
                <w:color w:val="000000" w:themeColor="text1"/>
                <w:sz w:val="22"/>
                <w:szCs w:val="22"/>
                <w:lang w:eastAsia="en-US"/>
              </w:rPr>
              <w:t>Densidade: 1,00g/cm³</w:t>
            </w:r>
          </w:p>
          <w:p w:rsidR="00B83B19" w:rsidRPr="00D458FF" w:rsidRDefault="00B83B19" w:rsidP="005A597C">
            <w:pPr>
              <w:jc w:val="both"/>
              <w:rPr>
                <w:rFonts w:ascii="Arial" w:hAnsi="Arial" w:cs="Arial"/>
                <w:color w:val="000000" w:themeColor="text1"/>
                <w:sz w:val="22"/>
                <w:szCs w:val="22"/>
                <w:lang w:eastAsia="en-US"/>
              </w:rPr>
            </w:pPr>
            <w:r w:rsidRPr="00D458FF">
              <w:rPr>
                <w:rFonts w:ascii="Arial" w:hAnsi="Arial" w:cs="Arial"/>
                <w:color w:val="000000" w:themeColor="text1"/>
                <w:sz w:val="22"/>
                <w:szCs w:val="22"/>
                <w:lang w:eastAsia="en-US"/>
              </w:rPr>
              <w:t>Consumo: 0,3 a 0,5 l/m²v</w:t>
            </w:r>
          </w:p>
          <w:p w:rsidR="00B83B19" w:rsidRPr="00D458FF" w:rsidRDefault="00B83B19" w:rsidP="005A597C">
            <w:pPr>
              <w:jc w:val="both"/>
              <w:rPr>
                <w:rFonts w:ascii="Arial" w:hAnsi="Arial" w:cs="Arial"/>
                <w:color w:val="000000" w:themeColor="text1"/>
                <w:sz w:val="22"/>
                <w:szCs w:val="22"/>
                <w:lang w:eastAsia="en-US"/>
              </w:rPr>
            </w:pPr>
            <w:r w:rsidRPr="00D458FF">
              <w:rPr>
                <w:rFonts w:ascii="Arial" w:hAnsi="Arial" w:cs="Arial"/>
                <w:color w:val="000000" w:themeColor="text1"/>
                <w:sz w:val="22"/>
                <w:szCs w:val="22"/>
                <w:lang w:eastAsia="en-US"/>
              </w:rPr>
              <w:t>Quantidade a ser comprada: 10 de baldes de 18 litros.</w:t>
            </w:r>
          </w:p>
          <w:p w:rsidR="00B83B19" w:rsidRPr="00D458FF" w:rsidRDefault="00B83B19" w:rsidP="005A597C">
            <w:pPr>
              <w:jc w:val="both"/>
              <w:rPr>
                <w:rFonts w:ascii="Arial" w:hAnsi="Arial" w:cs="Arial"/>
                <w:color w:val="000000" w:themeColor="text1"/>
                <w:lang w:eastAsia="en-US"/>
              </w:rPr>
            </w:pPr>
          </w:p>
        </w:tc>
        <w:tc>
          <w:tcPr>
            <w:tcW w:w="1043" w:type="dxa"/>
          </w:tcPr>
          <w:p w:rsidR="00B83B19" w:rsidRPr="00D458FF" w:rsidRDefault="00B83B19" w:rsidP="005A597C">
            <w:pPr>
              <w:jc w:val="center"/>
              <w:rPr>
                <w:rFonts w:ascii="Arial" w:hAnsi="Arial" w:cs="Arial"/>
                <w:color w:val="000000" w:themeColor="text1"/>
                <w:sz w:val="24"/>
                <w:szCs w:val="24"/>
                <w:lang w:eastAsia="en-US"/>
              </w:rPr>
            </w:pPr>
          </w:p>
        </w:tc>
        <w:tc>
          <w:tcPr>
            <w:tcW w:w="1043" w:type="dxa"/>
            <w:shd w:val="clear" w:color="auto" w:fill="auto"/>
          </w:tcPr>
          <w:p w:rsidR="00B83B19" w:rsidRPr="00D458FF" w:rsidRDefault="00B83B19" w:rsidP="005A597C">
            <w:pPr>
              <w:spacing w:after="160" w:line="256" w:lineRule="auto"/>
              <w:jc w:val="center"/>
              <w:rPr>
                <w:rFonts w:ascii="Arial" w:hAnsi="Arial" w:cs="Arial"/>
                <w:sz w:val="24"/>
                <w:szCs w:val="24"/>
                <w:lang w:eastAsia="en-US"/>
              </w:rPr>
            </w:pPr>
          </w:p>
        </w:tc>
      </w:tr>
      <w:tr w:rsidR="00B83B19" w:rsidRPr="00D458FF" w:rsidTr="00B83B19">
        <w:tc>
          <w:tcPr>
            <w:tcW w:w="803" w:type="dxa"/>
          </w:tcPr>
          <w:p w:rsidR="00B83B19" w:rsidRPr="00D458FF" w:rsidRDefault="00B83B19" w:rsidP="005A597C">
            <w:pPr>
              <w:jc w:val="center"/>
              <w:rPr>
                <w:rFonts w:ascii="Arial" w:hAnsi="Arial" w:cs="Arial"/>
                <w:lang w:eastAsia="en-US"/>
              </w:rPr>
            </w:pPr>
            <w:r>
              <w:rPr>
                <w:rFonts w:ascii="Arial" w:hAnsi="Arial" w:cs="Arial"/>
                <w:lang w:eastAsia="en-US"/>
              </w:rPr>
              <w:t>02</w:t>
            </w:r>
          </w:p>
        </w:tc>
        <w:tc>
          <w:tcPr>
            <w:tcW w:w="1123" w:type="dxa"/>
          </w:tcPr>
          <w:p w:rsidR="00B83B19" w:rsidRPr="00D458FF" w:rsidRDefault="00B83B19" w:rsidP="005A597C">
            <w:pPr>
              <w:jc w:val="center"/>
              <w:rPr>
                <w:rFonts w:ascii="Arial" w:hAnsi="Arial" w:cs="Arial"/>
                <w:lang w:eastAsia="en-US"/>
              </w:rPr>
            </w:pPr>
            <w:r>
              <w:rPr>
                <w:rFonts w:ascii="Arial" w:hAnsi="Arial" w:cs="Arial"/>
                <w:lang w:eastAsia="en-US"/>
              </w:rPr>
              <w:t>36</w:t>
            </w:r>
          </w:p>
        </w:tc>
        <w:tc>
          <w:tcPr>
            <w:tcW w:w="876" w:type="dxa"/>
          </w:tcPr>
          <w:p w:rsidR="00B83B19" w:rsidRPr="00D458FF" w:rsidRDefault="00B83B19" w:rsidP="005A597C">
            <w:pPr>
              <w:jc w:val="center"/>
              <w:rPr>
                <w:rFonts w:ascii="Arial" w:hAnsi="Arial" w:cs="Arial"/>
                <w:lang w:eastAsia="en-US"/>
              </w:rPr>
            </w:pPr>
            <w:r>
              <w:rPr>
                <w:rFonts w:ascii="Arial" w:hAnsi="Arial" w:cs="Arial"/>
                <w:lang w:eastAsia="en-US"/>
              </w:rPr>
              <w:t>ROLO</w:t>
            </w:r>
          </w:p>
        </w:tc>
        <w:tc>
          <w:tcPr>
            <w:tcW w:w="4179" w:type="dxa"/>
          </w:tcPr>
          <w:p w:rsidR="00B83B19" w:rsidRDefault="00B83B19" w:rsidP="005A597C">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MANTA ASFÁLTICA COM ACABAMENTO EM ALUMÍNIO PARA IMPERMEABILIZAÇÃO</w:t>
            </w:r>
          </w:p>
          <w:p w:rsidR="00B83B19" w:rsidRDefault="00B83B19" w:rsidP="005A597C">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Base química asfalto modificado por polímeros.</w:t>
            </w:r>
          </w:p>
          <w:p w:rsidR="00B83B19" w:rsidRDefault="00B83B19" w:rsidP="005A597C">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Aspecto / Cor Preto (fase inferior)</w:t>
            </w:r>
          </w:p>
          <w:p w:rsidR="00B83B19" w:rsidRDefault="00B83B19" w:rsidP="005A597C">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Alumínio (fase superior)</w:t>
            </w:r>
          </w:p>
          <w:p w:rsidR="00B83B19" w:rsidRDefault="00B83B19" w:rsidP="005A597C">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Prazo de validade: mínimo de 36 meses a partir da data de produção desde que seja armazenado em local coberto, seco, arejado e longe de fontes de calor, nas embalagens originais, na horizontal em prateleiras, pallets ou outro sistema que evite o contato direto da embalagem com o solo.</w:t>
            </w:r>
          </w:p>
          <w:p w:rsidR="00B83B19" w:rsidRDefault="00B83B19" w:rsidP="005A597C">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Espessura efetiva 4mm</w:t>
            </w:r>
          </w:p>
          <w:p w:rsidR="00B83B19" w:rsidRDefault="00B83B19" w:rsidP="005A597C">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Resistência a tração Min. 180N</w:t>
            </w:r>
          </w:p>
          <w:p w:rsidR="00B83B19" w:rsidRDefault="00B83B19" w:rsidP="005A597C">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 xml:space="preserve">Alongamento min. 2%( de acordo com a </w:t>
            </w:r>
            <w:proofErr w:type="spellStart"/>
            <w:r>
              <w:rPr>
                <w:rFonts w:ascii="Arial" w:hAnsi="Arial" w:cs="Arial"/>
                <w:color w:val="000000" w:themeColor="text1"/>
                <w:sz w:val="22"/>
                <w:szCs w:val="22"/>
                <w:lang w:eastAsia="en-US"/>
              </w:rPr>
              <w:t>abnt</w:t>
            </w:r>
            <w:proofErr w:type="spellEnd"/>
            <w:r>
              <w:rPr>
                <w:rFonts w:ascii="Arial" w:hAnsi="Arial" w:cs="Arial"/>
                <w:color w:val="000000" w:themeColor="text1"/>
                <w:sz w:val="22"/>
                <w:szCs w:val="22"/>
                <w:lang w:eastAsia="en-US"/>
              </w:rPr>
              <w:t xml:space="preserve"> </w:t>
            </w:r>
            <w:proofErr w:type="spellStart"/>
            <w:r>
              <w:rPr>
                <w:rFonts w:ascii="Arial" w:hAnsi="Arial" w:cs="Arial"/>
                <w:color w:val="000000" w:themeColor="text1"/>
                <w:sz w:val="22"/>
                <w:szCs w:val="22"/>
                <w:lang w:eastAsia="en-US"/>
              </w:rPr>
              <w:t>nbr</w:t>
            </w:r>
            <w:proofErr w:type="spellEnd"/>
            <w:r>
              <w:rPr>
                <w:rFonts w:ascii="Arial" w:hAnsi="Arial" w:cs="Arial"/>
                <w:color w:val="000000" w:themeColor="text1"/>
                <w:sz w:val="22"/>
                <w:szCs w:val="22"/>
                <w:lang w:eastAsia="en-US"/>
              </w:rPr>
              <w:t xml:space="preserve"> 3352)</w:t>
            </w:r>
          </w:p>
          <w:p w:rsidR="00B83B19" w:rsidRDefault="00B83B19" w:rsidP="005A597C">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 xml:space="preserve">Estabilidade dimensional </w:t>
            </w:r>
            <w:proofErr w:type="spellStart"/>
            <w:r>
              <w:rPr>
                <w:rFonts w:ascii="Arial" w:hAnsi="Arial" w:cs="Arial"/>
                <w:color w:val="000000" w:themeColor="text1"/>
                <w:sz w:val="22"/>
                <w:szCs w:val="22"/>
                <w:lang w:eastAsia="en-US"/>
              </w:rPr>
              <w:t>max</w:t>
            </w:r>
            <w:proofErr w:type="spellEnd"/>
            <w:r>
              <w:rPr>
                <w:rFonts w:ascii="Arial" w:hAnsi="Arial" w:cs="Arial"/>
                <w:color w:val="000000" w:themeColor="text1"/>
                <w:sz w:val="22"/>
                <w:szCs w:val="22"/>
                <w:lang w:eastAsia="en-US"/>
              </w:rPr>
              <w:t>. 1%</w:t>
            </w:r>
          </w:p>
          <w:p w:rsidR="00B83B19" w:rsidRDefault="00B83B19" w:rsidP="005A597C">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 xml:space="preserve">Impermeabilidade min.10 </w:t>
            </w:r>
            <w:proofErr w:type="spellStart"/>
            <w:r>
              <w:rPr>
                <w:rFonts w:ascii="Arial" w:hAnsi="Arial" w:cs="Arial"/>
                <w:color w:val="000000" w:themeColor="text1"/>
                <w:sz w:val="22"/>
                <w:szCs w:val="22"/>
                <w:lang w:eastAsia="en-US"/>
              </w:rPr>
              <w:t>m.c.a</w:t>
            </w:r>
            <w:proofErr w:type="spellEnd"/>
          </w:p>
          <w:p w:rsidR="00B83B19" w:rsidRDefault="00B83B19" w:rsidP="005A597C">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lastRenderedPageBreak/>
              <w:t>Temperatura ambiente entre +5ºC e +40ºC</w:t>
            </w:r>
          </w:p>
          <w:p w:rsidR="00B83B19" w:rsidRDefault="00B83B19" w:rsidP="005A597C">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Temperatura do substrato entre +5ºC e +40ºC</w:t>
            </w:r>
          </w:p>
          <w:p w:rsidR="00B83B19" w:rsidRPr="00D458FF" w:rsidRDefault="00B83B19" w:rsidP="005A597C">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Quantidade a ser comprada: 36 rolos de 10,00 metros de largura, espessura de 1mm.</w:t>
            </w:r>
          </w:p>
        </w:tc>
        <w:tc>
          <w:tcPr>
            <w:tcW w:w="1043" w:type="dxa"/>
          </w:tcPr>
          <w:p w:rsidR="00B83B19" w:rsidRPr="00D458FF" w:rsidRDefault="00B83B19" w:rsidP="005A597C">
            <w:pPr>
              <w:jc w:val="center"/>
              <w:rPr>
                <w:rFonts w:ascii="Arial" w:hAnsi="Arial" w:cs="Arial"/>
                <w:color w:val="000000" w:themeColor="text1"/>
                <w:sz w:val="24"/>
                <w:szCs w:val="24"/>
                <w:lang w:eastAsia="en-US"/>
              </w:rPr>
            </w:pPr>
          </w:p>
        </w:tc>
        <w:tc>
          <w:tcPr>
            <w:tcW w:w="1043" w:type="dxa"/>
            <w:shd w:val="clear" w:color="auto" w:fill="auto"/>
          </w:tcPr>
          <w:p w:rsidR="00B83B19" w:rsidRPr="00D458FF" w:rsidRDefault="00B83B19" w:rsidP="005A597C">
            <w:pPr>
              <w:spacing w:after="160" w:line="256" w:lineRule="auto"/>
              <w:jc w:val="center"/>
              <w:rPr>
                <w:rFonts w:ascii="Arial" w:hAnsi="Arial" w:cs="Arial"/>
                <w:sz w:val="24"/>
                <w:szCs w:val="24"/>
                <w:lang w:eastAsia="en-US"/>
              </w:rPr>
            </w:pPr>
          </w:p>
        </w:tc>
      </w:tr>
      <w:tr w:rsidR="00347816" w:rsidRPr="00D458FF" w:rsidTr="00B83B19">
        <w:tc>
          <w:tcPr>
            <w:tcW w:w="803" w:type="dxa"/>
          </w:tcPr>
          <w:p w:rsidR="00347816" w:rsidRPr="00D458FF" w:rsidRDefault="00347816" w:rsidP="00727050">
            <w:pPr>
              <w:jc w:val="center"/>
              <w:rPr>
                <w:rFonts w:ascii="Arial" w:hAnsi="Arial" w:cs="Arial"/>
                <w:sz w:val="24"/>
                <w:szCs w:val="24"/>
              </w:rPr>
            </w:pPr>
            <w:r w:rsidRPr="00D458FF">
              <w:rPr>
                <w:rFonts w:ascii="Arial" w:hAnsi="Arial" w:cs="Arial"/>
                <w:sz w:val="24"/>
                <w:szCs w:val="24"/>
              </w:rPr>
              <w:lastRenderedPageBreak/>
              <w:t>ITEM</w:t>
            </w:r>
          </w:p>
        </w:tc>
        <w:tc>
          <w:tcPr>
            <w:tcW w:w="1123" w:type="dxa"/>
          </w:tcPr>
          <w:p w:rsidR="00347816" w:rsidRPr="00D458FF" w:rsidRDefault="00347816" w:rsidP="00727050">
            <w:pPr>
              <w:jc w:val="center"/>
              <w:rPr>
                <w:rFonts w:ascii="Arial" w:hAnsi="Arial" w:cs="Arial"/>
                <w:sz w:val="24"/>
                <w:szCs w:val="24"/>
              </w:rPr>
            </w:pPr>
            <w:r w:rsidRPr="00D458FF">
              <w:rPr>
                <w:rFonts w:ascii="Arial" w:hAnsi="Arial" w:cs="Arial"/>
                <w:sz w:val="24"/>
                <w:szCs w:val="24"/>
              </w:rPr>
              <w:t>QUANT.</w:t>
            </w:r>
          </w:p>
        </w:tc>
        <w:tc>
          <w:tcPr>
            <w:tcW w:w="876" w:type="dxa"/>
          </w:tcPr>
          <w:p w:rsidR="00347816" w:rsidRPr="00D458FF" w:rsidRDefault="00347816" w:rsidP="00727050">
            <w:pPr>
              <w:jc w:val="center"/>
              <w:rPr>
                <w:rFonts w:ascii="Arial" w:hAnsi="Arial" w:cs="Arial"/>
                <w:sz w:val="24"/>
                <w:szCs w:val="24"/>
              </w:rPr>
            </w:pPr>
            <w:r w:rsidRPr="00D458FF">
              <w:rPr>
                <w:rFonts w:ascii="Arial" w:hAnsi="Arial" w:cs="Arial"/>
                <w:sz w:val="24"/>
                <w:szCs w:val="24"/>
              </w:rPr>
              <w:t>UNID.</w:t>
            </w:r>
          </w:p>
        </w:tc>
        <w:tc>
          <w:tcPr>
            <w:tcW w:w="4179" w:type="dxa"/>
          </w:tcPr>
          <w:p w:rsidR="00347816" w:rsidRPr="00D458FF" w:rsidRDefault="00347816" w:rsidP="00727050">
            <w:pPr>
              <w:jc w:val="center"/>
              <w:rPr>
                <w:rFonts w:ascii="Arial" w:hAnsi="Arial" w:cs="Arial"/>
                <w:sz w:val="24"/>
                <w:szCs w:val="24"/>
              </w:rPr>
            </w:pPr>
            <w:r w:rsidRPr="00D458FF">
              <w:rPr>
                <w:rFonts w:ascii="Arial" w:hAnsi="Arial" w:cs="Arial"/>
                <w:sz w:val="24"/>
                <w:szCs w:val="24"/>
              </w:rPr>
              <w:t>DESCRIÇÃO DO OBJETO</w:t>
            </w:r>
          </w:p>
        </w:tc>
        <w:tc>
          <w:tcPr>
            <w:tcW w:w="1043" w:type="dxa"/>
          </w:tcPr>
          <w:p w:rsidR="00347816" w:rsidRPr="00D458FF" w:rsidRDefault="00347816" w:rsidP="00727050">
            <w:pPr>
              <w:jc w:val="center"/>
              <w:rPr>
                <w:rFonts w:ascii="Arial" w:hAnsi="Arial" w:cs="Arial"/>
                <w:sz w:val="24"/>
                <w:szCs w:val="24"/>
              </w:rPr>
            </w:pPr>
            <w:r w:rsidRPr="00D458FF">
              <w:rPr>
                <w:rFonts w:ascii="Arial" w:hAnsi="Arial" w:cs="Arial"/>
                <w:sz w:val="24"/>
                <w:szCs w:val="24"/>
              </w:rPr>
              <w:t>VALOR UNIT.</w:t>
            </w:r>
          </w:p>
        </w:tc>
        <w:tc>
          <w:tcPr>
            <w:tcW w:w="1043" w:type="dxa"/>
            <w:shd w:val="clear" w:color="auto" w:fill="auto"/>
          </w:tcPr>
          <w:p w:rsidR="00347816" w:rsidRPr="00D458FF" w:rsidRDefault="00347816" w:rsidP="00727050">
            <w:pPr>
              <w:spacing w:after="160" w:line="259" w:lineRule="auto"/>
              <w:jc w:val="center"/>
              <w:rPr>
                <w:rFonts w:ascii="Arial" w:hAnsi="Arial" w:cs="Arial"/>
                <w:sz w:val="24"/>
                <w:szCs w:val="24"/>
              </w:rPr>
            </w:pPr>
            <w:r w:rsidRPr="00D458FF">
              <w:rPr>
                <w:rFonts w:ascii="Arial" w:hAnsi="Arial" w:cs="Arial"/>
                <w:sz w:val="24"/>
                <w:szCs w:val="24"/>
              </w:rPr>
              <w:t>VALOR TOTAL</w:t>
            </w:r>
          </w:p>
        </w:tc>
      </w:tr>
    </w:tbl>
    <w:p w:rsidR="00347816" w:rsidRPr="00D458FF" w:rsidRDefault="00347816" w:rsidP="001A6385">
      <w:pPr>
        <w:tabs>
          <w:tab w:val="left" w:pos="2268"/>
        </w:tabs>
        <w:spacing w:after="160" w:line="300" w:lineRule="auto"/>
        <w:jc w:val="both"/>
        <w:rPr>
          <w:rFonts w:ascii="Arial" w:hAnsi="Arial" w:cs="Arial"/>
          <w:sz w:val="24"/>
          <w:szCs w:val="24"/>
        </w:rPr>
      </w:pPr>
    </w:p>
    <w:p w:rsidR="001A6385" w:rsidRPr="00D458FF" w:rsidRDefault="001A6385" w:rsidP="001A6385">
      <w:pPr>
        <w:spacing w:after="160" w:line="300" w:lineRule="auto"/>
        <w:jc w:val="both"/>
        <w:rPr>
          <w:rFonts w:ascii="Arial" w:hAnsi="Arial" w:cs="Arial"/>
          <w:bCs/>
          <w:sz w:val="24"/>
          <w:szCs w:val="24"/>
        </w:rPr>
      </w:pPr>
      <w:r w:rsidRPr="00D458FF">
        <w:rPr>
          <w:rFonts w:ascii="Arial" w:hAnsi="Arial" w:cs="Arial"/>
          <w:sz w:val="24"/>
          <w:szCs w:val="24"/>
        </w:rPr>
        <w:t xml:space="preserve">1.2. </w:t>
      </w:r>
      <w:r w:rsidRPr="00D458FF">
        <w:rPr>
          <w:rFonts w:ascii="Arial" w:hAnsi="Arial" w:cs="Arial"/>
          <w:bCs/>
          <w:sz w:val="24"/>
          <w:szCs w:val="24"/>
        </w:rPr>
        <w:t>O prazo de vigência da contratação é de trinta dias contados do (a) da assinatura do contrato, prorrogável por até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655DF3" w:rsidRPr="00D458FF" w:rsidRDefault="00655DF3" w:rsidP="00655DF3">
      <w:pPr>
        <w:rPr>
          <w:rFonts w:ascii="Arial" w:hAnsi="Arial" w:cs="Arial"/>
          <w:sz w:val="24"/>
          <w:szCs w:val="24"/>
        </w:rPr>
      </w:pPr>
      <w:r w:rsidRPr="00D458FF">
        <w:rPr>
          <w:rFonts w:ascii="Arial" w:hAnsi="Arial" w:cs="Arial"/>
          <w:sz w:val="24"/>
          <w:szCs w:val="24"/>
        </w:rPr>
        <w:t xml:space="preserve">1.3.Para a </w:t>
      </w:r>
      <w:r w:rsidR="00B83B19">
        <w:rPr>
          <w:rFonts w:ascii="Arial" w:hAnsi="Arial" w:cs="Arial"/>
          <w:sz w:val="24"/>
          <w:szCs w:val="24"/>
        </w:rPr>
        <w:t>c</w:t>
      </w:r>
      <w:r w:rsidR="00B83B19" w:rsidRPr="00D458FF">
        <w:rPr>
          <w:rFonts w:ascii="Arial" w:hAnsi="Arial" w:cs="Arial"/>
          <w:sz w:val="24"/>
          <w:szCs w:val="24"/>
        </w:rPr>
        <w:t xml:space="preserve">ontratação de empresa especializada para aquisição de manta asfáltica </w:t>
      </w:r>
      <w:r w:rsidR="0030759F">
        <w:rPr>
          <w:rFonts w:ascii="Arial" w:hAnsi="Arial" w:cs="Arial"/>
          <w:sz w:val="24"/>
          <w:szCs w:val="24"/>
        </w:rPr>
        <w:t>e prime asfáltico</w:t>
      </w:r>
      <w:r w:rsidR="0030759F" w:rsidRPr="00D458FF">
        <w:rPr>
          <w:rFonts w:ascii="Arial" w:hAnsi="Arial" w:cs="Arial"/>
          <w:sz w:val="24"/>
          <w:szCs w:val="24"/>
        </w:rPr>
        <w:t xml:space="preserve"> </w:t>
      </w:r>
      <w:r w:rsidR="00B83B19" w:rsidRPr="00D458FF">
        <w:rPr>
          <w:rFonts w:ascii="Arial" w:hAnsi="Arial" w:cs="Arial"/>
          <w:sz w:val="24"/>
          <w:szCs w:val="24"/>
        </w:rPr>
        <w:t>para impermeabilidade, para a Secretaria de Administração do Município de Santo Antônio do Grama/MG</w:t>
      </w:r>
      <w:r w:rsidR="00347816" w:rsidRPr="00D458FF">
        <w:rPr>
          <w:rFonts w:ascii="Arial" w:hAnsi="Arial" w:cs="Arial"/>
          <w:sz w:val="24"/>
          <w:szCs w:val="24"/>
        </w:rPr>
        <w:t>, todas as despesas necessárias deverão estar inclusas no orçamento.</w:t>
      </w:r>
    </w:p>
    <w:p w:rsidR="007C2023" w:rsidRPr="00D458FF" w:rsidRDefault="007C2023" w:rsidP="00655DF3">
      <w:pPr>
        <w:rPr>
          <w:rFonts w:ascii="Arial" w:hAnsi="Arial" w:cs="Arial"/>
          <w:bCs/>
          <w:sz w:val="24"/>
          <w:szCs w:val="24"/>
        </w:rPr>
      </w:pP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2. Da fundamentação da contratação administrativa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w:t>
      </w:r>
      <w:r w:rsidR="00645805" w:rsidRPr="00D458FF">
        <w:rPr>
          <w:rFonts w:ascii="Arial" w:hAnsi="Arial" w:cs="Arial"/>
          <w:sz w:val="24"/>
          <w:szCs w:val="24"/>
        </w:rPr>
        <w:t>1</w:t>
      </w:r>
      <w:r w:rsidRPr="00D458FF">
        <w:rPr>
          <w:rFonts w:ascii="Arial" w:hAnsi="Arial" w:cs="Arial"/>
          <w:sz w:val="24"/>
          <w:szCs w:val="24"/>
        </w:rPr>
        <w:t xml:space="preserve">. Justifica-se a </w:t>
      </w:r>
      <w:r w:rsidR="00B83B19">
        <w:rPr>
          <w:rFonts w:ascii="Arial" w:hAnsi="Arial" w:cs="Arial"/>
          <w:sz w:val="24"/>
          <w:szCs w:val="24"/>
        </w:rPr>
        <w:t>c</w:t>
      </w:r>
      <w:r w:rsidR="00B83B19" w:rsidRPr="00D458FF">
        <w:rPr>
          <w:rFonts w:ascii="Arial" w:hAnsi="Arial" w:cs="Arial"/>
          <w:sz w:val="24"/>
          <w:szCs w:val="24"/>
        </w:rPr>
        <w:t>ontratação de empresa especializada para aquisição de manta asfáltica</w:t>
      </w:r>
      <w:r w:rsidR="0030759F" w:rsidRPr="0030759F">
        <w:rPr>
          <w:rFonts w:ascii="Arial" w:hAnsi="Arial" w:cs="Arial"/>
          <w:sz w:val="24"/>
          <w:szCs w:val="24"/>
        </w:rPr>
        <w:t xml:space="preserve"> </w:t>
      </w:r>
      <w:r w:rsidR="0030759F">
        <w:rPr>
          <w:rFonts w:ascii="Arial" w:hAnsi="Arial" w:cs="Arial"/>
          <w:sz w:val="24"/>
          <w:szCs w:val="24"/>
        </w:rPr>
        <w:t>e prime asfáltico</w:t>
      </w:r>
      <w:r w:rsidR="00B83B19" w:rsidRPr="00D458FF">
        <w:rPr>
          <w:rFonts w:ascii="Arial" w:hAnsi="Arial" w:cs="Arial"/>
          <w:sz w:val="24"/>
          <w:szCs w:val="24"/>
        </w:rPr>
        <w:t xml:space="preserve"> para impermeabilidade, para a Secretaria de Administração do Município de Santo Antônio do Grama/MG</w:t>
      </w:r>
      <w:r w:rsidRPr="00D458FF">
        <w:rPr>
          <w:rFonts w:ascii="Arial" w:hAnsi="Arial" w:cs="Arial"/>
          <w:sz w:val="24"/>
          <w:szCs w:val="24"/>
        </w:rPr>
        <w:t>.</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3. Da descrição da solução como um todo, considerando todo o ciclo de vida do objeto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3.1. O objeto é para atender a</w:t>
      </w:r>
      <w:r w:rsidR="00347816" w:rsidRPr="00D458FF">
        <w:rPr>
          <w:rFonts w:ascii="Arial" w:hAnsi="Arial" w:cs="Arial"/>
          <w:sz w:val="24"/>
          <w:szCs w:val="24"/>
        </w:rPr>
        <w:t xml:space="preserve"> necessidade do Departamento da Secretaria de </w:t>
      </w:r>
      <w:r w:rsidR="00B83B19">
        <w:rPr>
          <w:rFonts w:ascii="Arial" w:hAnsi="Arial" w:cs="Arial"/>
          <w:sz w:val="24"/>
          <w:szCs w:val="24"/>
        </w:rPr>
        <w:t>Administração</w:t>
      </w:r>
      <w:r w:rsidRPr="00D458FF">
        <w:rPr>
          <w:rFonts w:ascii="Arial" w:hAnsi="Arial" w:cs="Arial"/>
          <w:sz w:val="24"/>
          <w:szCs w:val="24"/>
        </w:rPr>
        <w:t>.</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4. Dos requisitos da contratação administrativa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4.1. A contratação administrativa deverá observar os seguintes requisitos:</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4.1.1. Sustentabilidade ambiental.</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4.2. Não será admitida a subcontratação do objeto do contrato administrativo.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4.3. Não haverá exigência da garantia da contratação administrativa em razão do seu baixo valor.</w:t>
      </w:r>
    </w:p>
    <w:p w:rsidR="001A6385" w:rsidRPr="00D458FF" w:rsidRDefault="001A6385" w:rsidP="001A6385">
      <w:pPr>
        <w:pStyle w:val="PargrafodaLista"/>
        <w:spacing w:after="160" w:line="300" w:lineRule="auto"/>
        <w:ind w:left="0"/>
        <w:jc w:val="both"/>
        <w:rPr>
          <w:rFonts w:ascii="Arial" w:hAnsi="Arial" w:cs="Arial"/>
          <w:b/>
          <w:sz w:val="24"/>
          <w:szCs w:val="24"/>
        </w:rPr>
      </w:pPr>
      <w:r w:rsidRPr="00D458FF">
        <w:rPr>
          <w:rFonts w:ascii="Arial" w:hAnsi="Arial" w:cs="Arial"/>
          <w:b/>
          <w:sz w:val="24"/>
          <w:szCs w:val="24"/>
        </w:rPr>
        <w:lastRenderedPageBreak/>
        <w:t xml:space="preserve">5. Do modelo de execução do objeto </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5.1. A execução do objeto seguirá a seguinte dinâmica:</w:t>
      </w:r>
    </w:p>
    <w:p w:rsidR="001A6385" w:rsidRPr="00D458FF" w:rsidRDefault="00323361" w:rsidP="001A6385">
      <w:pPr>
        <w:pStyle w:val="Nivel2"/>
        <w:spacing w:before="0" w:after="160" w:line="300" w:lineRule="auto"/>
        <w:rPr>
          <w:color w:val="auto"/>
          <w:sz w:val="24"/>
          <w:szCs w:val="24"/>
        </w:rPr>
      </w:pPr>
      <w:r>
        <w:rPr>
          <w:bCs/>
          <w:color w:val="auto"/>
          <w:sz w:val="24"/>
          <w:szCs w:val="24"/>
        </w:rPr>
        <w:t>5.1.1. Em até 03</w:t>
      </w:r>
      <w:r w:rsidR="001A6385" w:rsidRPr="00D458FF">
        <w:rPr>
          <w:bCs/>
          <w:color w:val="auto"/>
          <w:sz w:val="24"/>
          <w:szCs w:val="24"/>
        </w:rPr>
        <w:t xml:space="preserve"> dias após a contratação </w:t>
      </w:r>
      <w:r w:rsidR="001A6385" w:rsidRPr="00D458FF">
        <w:rPr>
          <w:color w:val="auto"/>
          <w:sz w:val="24"/>
          <w:szCs w:val="24"/>
        </w:rPr>
        <w:t xml:space="preserve">está previsto para o início da </w:t>
      </w:r>
      <w:r>
        <w:rPr>
          <w:color w:val="auto"/>
          <w:sz w:val="24"/>
          <w:szCs w:val="24"/>
        </w:rPr>
        <w:t>entrega do material</w:t>
      </w:r>
      <w:r w:rsidR="001A6385" w:rsidRPr="00D458FF">
        <w:rPr>
          <w:color w:val="auto"/>
          <w:sz w:val="24"/>
          <w:szCs w:val="24"/>
        </w:rPr>
        <w:t>.</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5.1.2. Os métodos, as rotinas, as etapas, as tecnologias de procedimentos, a frequência e a periodicidade de execução do trabalho são as seguintes:</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 xml:space="preserve">5.1.2.1. O local e horário da </w:t>
      </w:r>
      <w:r w:rsidR="0086324A">
        <w:rPr>
          <w:color w:val="auto"/>
          <w:sz w:val="24"/>
          <w:szCs w:val="24"/>
        </w:rPr>
        <w:t>c</w:t>
      </w:r>
      <w:r w:rsidR="0086324A" w:rsidRPr="00D458FF">
        <w:rPr>
          <w:sz w:val="24"/>
          <w:szCs w:val="24"/>
        </w:rPr>
        <w:t xml:space="preserve">ontratação de empresa especializada para aquisição de manta asfáltica </w:t>
      </w:r>
      <w:r w:rsidR="0030759F">
        <w:rPr>
          <w:sz w:val="24"/>
          <w:szCs w:val="24"/>
        </w:rPr>
        <w:t>e prime asfáltico</w:t>
      </w:r>
      <w:r w:rsidR="0030759F" w:rsidRPr="00D458FF">
        <w:rPr>
          <w:sz w:val="24"/>
          <w:szCs w:val="24"/>
        </w:rPr>
        <w:t xml:space="preserve"> </w:t>
      </w:r>
      <w:r w:rsidR="0086324A" w:rsidRPr="00D458FF">
        <w:rPr>
          <w:sz w:val="24"/>
          <w:szCs w:val="24"/>
        </w:rPr>
        <w:t>para impermeabilidade, para a Secretaria de Administração do Município de Santo Antônio do Grama/MG</w:t>
      </w:r>
      <w:r w:rsidRPr="00D458FF">
        <w:rPr>
          <w:color w:val="auto"/>
          <w:sz w:val="24"/>
          <w:szCs w:val="24"/>
        </w:rPr>
        <w:t>.</w:t>
      </w:r>
    </w:p>
    <w:p w:rsidR="001A6385" w:rsidRPr="00D458FF" w:rsidRDefault="001A6385" w:rsidP="001A6385">
      <w:pPr>
        <w:pStyle w:val="Nivel2"/>
        <w:spacing w:before="0" w:after="160" w:line="300" w:lineRule="auto"/>
        <w:rPr>
          <w:bCs/>
          <w:color w:val="auto"/>
          <w:sz w:val="24"/>
          <w:szCs w:val="24"/>
        </w:rPr>
      </w:pPr>
      <w:r w:rsidRPr="00D458FF">
        <w:rPr>
          <w:color w:val="auto"/>
          <w:sz w:val="24"/>
          <w:szCs w:val="24"/>
        </w:rPr>
        <w:t xml:space="preserve">5.2. </w:t>
      </w:r>
      <w:r w:rsidRPr="00D458FF">
        <w:rPr>
          <w:bCs/>
          <w:color w:val="auto"/>
          <w:sz w:val="24"/>
          <w:szCs w:val="24"/>
        </w:rPr>
        <w:t xml:space="preserve">Para a perfeita </w:t>
      </w:r>
      <w:r w:rsidR="0086324A">
        <w:rPr>
          <w:sz w:val="24"/>
          <w:szCs w:val="24"/>
        </w:rPr>
        <w:t>c</w:t>
      </w:r>
      <w:r w:rsidR="0086324A" w:rsidRPr="00D458FF">
        <w:rPr>
          <w:sz w:val="24"/>
          <w:szCs w:val="24"/>
        </w:rPr>
        <w:t xml:space="preserve">ontratação de empresa especializada para aquisição de manta asfáltica </w:t>
      </w:r>
      <w:r w:rsidR="0030759F">
        <w:rPr>
          <w:sz w:val="24"/>
          <w:szCs w:val="24"/>
        </w:rPr>
        <w:t>e prime asfáltico</w:t>
      </w:r>
      <w:r w:rsidR="0030759F" w:rsidRPr="00D458FF">
        <w:rPr>
          <w:sz w:val="24"/>
          <w:szCs w:val="24"/>
        </w:rPr>
        <w:t xml:space="preserve"> </w:t>
      </w:r>
      <w:r w:rsidR="0086324A" w:rsidRPr="00D458FF">
        <w:rPr>
          <w:sz w:val="24"/>
          <w:szCs w:val="24"/>
        </w:rPr>
        <w:t>para impermeabilidade, para a Secretaria de Administração do Município de Santo Antônio do Grama/MG</w:t>
      </w:r>
      <w:r w:rsidRPr="00D458FF">
        <w:rPr>
          <w:b/>
          <w:bCs/>
          <w:color w:val="auto"/>
          <w:sz w:val="24"/>
          <w:szCs w:val="24"/>
        </w:rPr>
        <w:t>,</w:t>
      </w:r>
      <w:r w:rsidRPr="00D458FF">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1A6385" w:rsidRPr="00D458FF" w:rsidRDefault="001A6385" w:rsidP="001A6385">
      <w:pPr>
        <w:pStyle w:val="PargrafodaLista"/>
        <w:spacing w:after="160" w:line="300" w:lineRule="auto"/>
        <w:ind w:left="0"/>
        <w:jc w:val="both"/>
        <w:rPr>
          <w:rFonts w:ascii="Arial" w:hAnsi="Arial" w:cs="Arial"/>
          <w:sz w:val="24"/>
          <w:szCs w:val="24"/>
        </w:rPr>
      </w:pPr>
      <w:r w:rsidRPr="00D458FF">
        <w:rPr>
          <w:rFonts w:ascii="Arial" w:hAnsi="Arial" w:cs="Arial"/>
          <w:sz w:val="24"/>
          <w:szCs w:val="24"/>
        </w:rPr>
        <w:t xml:space="preserve">5.3. O prazo de entrega da </w:t>
      </w:r>
      <w:r w:rsidR="0086324A">
        <w:rPr>
          <w:rFonts w:ascii="Arial" w:hAnsi="Arial" w:cs="Arial"/>
          <w:sz w:val="24"/>
          <w:szCs w:val="24"/>
        </w:rPr>
        <w:t>c</w:t>
      </w:r>
      <w:r w:rsidR="0086324A" w:rsidRPr="00D458FF">
        <w:rPr>
          <w:rFonts w:ascii="Arial" w:hAnsi="Arial" w:cs="Arial"/>
          <w:sz w:val="24"/>
          <w:szCs w:val="24"/>
        </w:rPr>
        <w:t>ontratação de empresa especializada para aquisição de manta asfáltica</w:t>
      </w:r>
      <w:r w:rsidR="0030759F" w:rsidRPr="0030759F">
        <w:rPr>
          <w:rFonts w:ascii="Arial" w:hAnsi="Arial" w:cs="Arial"/>
          <w:sz w:val="24"/>
          <w:szCs w:val="24"/>
        </w:rPr>
        <w:t xml:space="preserve"> </w:t>
      </w:r>
      <w:r w:rsidR="0030759F">
        <w:rPr>
          <w:rFonts w:ascii="Arial" w:hAnsi="Arial" w:cs="Arial"/>
          <w:sz w:val="24"/>
          <w:szCs w:val="24"/>
        </w:rPr>
        <w:t>e prime asfáltico</w:t>
      </w:r>
      <w:r w:rsidR="0086324A" w:rsidRPr="00D458FF">
        <w:rPr>
          <w:rFonts w:ascii="Arial" w:hAnsi="Arial" w:cs="Arial"/>
          <w:sz w:val="24"/>
          <w:szCs w:val="24"/>
        </w:rPr>
        <w:t xml:space="preserve"> para impermeabilidade, para a Secretaria de Administração do Município de Santo Antônio do Grama/MG </w:t>
      </w:r>
      <w:r w:rsidRPr="00D458FF">
        <w:rPr>
          <w:rFonts w:ascii="Arial" w:hAnsi="Arial" w:cs="Arial"/>
          <w:sz w:val="24"/>
          <w:szCs w:val="24"/>
        </w:rPr>
        <w:t>é de até trinta dias úteis, contados da Ordem de Fornecimento – OF.</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D458FF">
        <w:rPr>
          <w:color w:val="auto"/>
          <w:sz w:val="24"/>
          <w:szCs w:val="24"/>
        </w:rPr>
        <w:t>força</w:t>
      </w:r>
      <w:r w:rsidRPr="00D458FF">
        <w:rPr>
          <w:bCs/>
          <w:color w:val="auto"/>
          <w:sz w:val="24"/>
          <w:szCs w:val="24"/>
        </w:rPr>
        <w:t xml:space="preserve"> maior.</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5.5. A</w:t>
      </w:r>
      <w:r w:rsidRPr="00D458FF">
        <w:rPr>
          <w:sz w:val="24"/>
          <w:szCs w:val="24"/>
        </w:rPr>
        <w:t xml:space="preserve"> </w:t>
      </w:r>
      <w:r w:rsidR="0086324A">
        <w:rPr>
          <w:sz w:val="24"/>
          <w:szCs w:val="24"/>
        </w:rPr>
        <w:t>c</w:t>
      </w:r>
      <w:r w:rsidR="0086324A" w:rsidRPr="00D458FF">
        <w:rPr>
          <w:sz w:val="24"/>
          <w:szCs w:val="24"/>
        </w:rPr>
        <w:t xml:space="preserve">ontratação de empresa especializada para aquisição de manta asfáltica </w:t>
      </w:r>
      <w:r w:rsidR="0030759F">
        <w:rPr>
          <w:sz w:val="24"/>
          <w:szCs w:val="24"/>
        </w:rPr>
        <w:t>e prime asfáltico</w:t>
      </w:r>
      <w:r w:rsidR="0030759F" w:rsidRPr="00D458FF">
        <w:rPr>
          <w:sz w:val="24"/>
          <w:szCs w:val="24"/>
        </w:rPr>
        <w:t xml:space="preserve"> </w:t>
      </w:r>
      <w:r w:rsidR="0086324A" w:rsidRPr="00D458FF">
        <w:rPr>
          <w:sz w:val="24"/>
          <w:szCs w:val="24"/>
        </w:rPr>
        <w:t>para impermeabilidade, para a Secretaria de Administração do Município de Santo Antônio do Grama/MG</w:t>
      </w:r>
      <w:r w:rsidR="00645805" w:rsidRPr="00D458FF">
        <w:rPr>
          <w:sz w:val="24"/>
          <w:szCs w:val="24"/>
        </w:rPr>
        <w:t>,</w:t>
      </w:r>
      <w:r w:rsidRPr="00D458FF">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5.5.1. O recebimento provisório poderá ser efetivado no atesto da nota fiscal pelo(a) servidor(a) público(a) municipal pelo acompanhamento e fiscalização do contrato administrativo.</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lastRenderedPageBreak/>
        <w:t xml:space="preserve">5.6. A </w:t>
      </w:r>
      <w:r w:rsidR="0086324A">
        <w:rPr>
          <w:bCs/>
          <w:color w:val="auto"/>
          <w:sz w:val="24"/>
          <w:szCs w:val="24"/>
        </w:rPr>
        <w:t>c</w:t>
      </w:r>
      <w:r w:rsidR="0086324A" w:rsidRPr="00D458FF">
        <w:rPr>
          <w:sz w:val="24"/>
          <w:szCs w:val="24"/>
        </w:rPr>
        <w:t>ontratação de empresa especializada para aquisição de manta asfáltica</w:t>
      </w:r>
      <w:r w:rsidR="0030759F" w:rsidRPr="0030759F">
        <w:rPr>
          <w:sz w:val="24"/>
          <w:szCs w:val="24"/>
        </w:rPr>
        <w:t xml:space="preserve"> </w:t>
      </w:r>
      <w:r w:rsidR="0030759F">
        <w:rPr>
          <w:sz w:val="24"/>
          <w:szCs w:val="24"/>
        </w:rPr>
        <w:t>e prime asfáltico</w:t>
      </w:r>
      <w:r w:rsidR="0086324A" w:rsidRPr="00D458FF">
        <w:rPr>
          <w:sz w:val="24"/>
          <w:szCs w:val="24"/>
        </w:rPr>
        <w:t xml:space="preserve"> para impermeabilidade, para a Secretaria de Administração do Município de Santo Antônio do Grama/MG</w:t>
      </w:r>
      <w:r w:rsidR="00C81322" w:rsidRPr="00D458FF">
        <w:rPr>
          <w:bCs/>
          <w:color w:val="auto"/>
          <w:sz w:val="24"/>
          <w:szCs w:val="24"/>
        </w:rPr>
        <w:t xml:space="preserve">, </w:t>
      </w:r>
      <w:r w:rsidRPr="00D458FF">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1A6385" w:rsidRPr="00D458FF" w:rsidRDefault="001A6385" w:rsidP="001A6385">
      <w:pPr>
        <w:pStyle w:val="Nivel2"/>
        <w:spacing w:before="0" w:after="160" w:line="300" w:lineRule="auto"/>
        <w:rPr>
          <w:sz w:val="24"/>
          <w:szCs w:val="24"/>
        </w:rPr>
      </w:pPr>
      <w:r w:rsidRPr="00D458FF">
        <w:rPr>
          <w:bCs/>
          <w:color w:val="auto"/>
          <w:sz w:val="24"/>
          <w:szCs w:val="24"/>
        </w:rPr>
        <w:t>5.7. A</w:t>
      </w:r>
      <w:r w:rsidRPr="00D458FF">
        <w:rPr>
          <w:sz w:val="24"/>
          <w:szCs w:val="24"/>
        </w:rPr>
        <w:t xml:space="preserve"> </w:t>
      </w:r>
      <w:r w:rsidR="0086324A">
        <w:rPr>
          <w:sz w:val="24"/>
          <w:szCs w:val="24"/>
        </w:rPr>
        <w:t>co</w:t>
      </w:r>
      <w:r w:rsidR="0086324A" w:rsidRPr="00D458FF">
        <w:rPr>
          <w:sz w:val="24"/>
          <w:szCs w:val="24"/>
        </w:rPr>
        <w:t>ntratação de empresa especializada para aquisição de manta asfáltica para impermeabilidade, para a Secretaria de Administração do Município de Santo Antônio do Grama/MG</w:t>
      </w:r>
      <w:r w:rsidRPr="00D458FF">
        <w:rPr>
          <w:sz w:val="24"/>
          <w:szCs w:val="24"/>
        </w:rPr>
        <w:t xml:space="preserve">, </w:t>
      </w:r>
      <w:r w:rsidRPr="00D458FF">
        <w:rPr>
          <w:bCs/>
          <w:color w:val="auto"/>
          <w:sz w:val="24"/>
          <w:szCs w:val="24"/>
        </w:rPr>
        <w:t>serão recebidos definitivamente no prazo de cinco dias úteis, pelo (a) servidor (a) público (a) municipal ou comissão, contados do recebimento provisório, após a verificação da efetiva prestação e</w:t>
      </w:r>
      <w:r w:rsidRPr="00D458FF">
        <w:rPr>
          <w:color w:val="auto"/>
          <w:sz w:val="24"/>
          <w:szCs w:val="24"/>
        </w:rPr>
        <w:t xml:space="preserve"> aquisição de fraldas descartáveis</w:t>
      </w:r>
      <w:r w:rsidRPr="00D458FF">
        <w:rPr>
          <w:sz w:val="24"/>
          <w:szCs w:val="24"/>
        </w:rPr>
        <w:t>.</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 xml:space="preserve">5.9. O recebimento provisório ou definitivo não excluirá a responsabilidade civil pela solidez e pela segurança da </w:t>
      </w:r>
      <w:r w:rsidR="00AF2781">
        <w:rPr>
          <w:sz w:val="24"/>
          <w:szCs w:val="24"/>
        </w:rPr>
        <w:t>c</w:t>
      </w:r>
      <w:r w:rsidR="00AF2781" w:rsidRPr="00D458FF">
        <w:rPr>
          <w:sz w:val="24"/>
          <w:szCs w:val="24"/>
        </w:rPr>
        <w:t xml:space="preserve">ontratação de empresa especializada para aquisição de manta asfáltica </w:t>
      </w:r>
      <w:r w:rsidR="0030759F">
        <w:rPr>
          <w:sz w:val="24"/>
          <w:szCs w:val="24"/>
        </w:rPr>
        <w:t>e prime asfáltico</w:t>
      </w:r>
      <w:r w:rsidR="0030759F" w:rsidRPr="00D458FF">
        <w:rPr>
          <w:sz w:val="24"/>
          <w:szCs w:val="24"/>
        </w:rPr>
        <w:t xml:space="preserve"> </w:t>
      </w:r>
      <w:r w:rsidR="00AF2781" w:rsidRPr="00D458FF">
        <w:rPr>
          <w:sz w:val="24"/>
          <w:szCs w:val="24"/>
        </w:rPr>
        <w:t>para impermeabilidade, para a Secretaria de Administração do Município de Santo Antônio do Grama/MG</w:t>
      </w:r>
      <w:r w:rsidR="00C81322" w:rsidRPr="00D458FF">
        <w:rPr>
          <w:sz w:val="24"/>
          <w:szCs w:val="24"/>
        </w:rPr>
        <w:t>,</w:t>
      </w:r>
      <w:r w:rsidRPr="00D458FF">
        <w:rPr>
          <w:bCs/>
          <w:color w:val="auto"/>
          <w:sz w:val="24"/>
          <w:szCs w:val="24"/>
        </w:rPr>
        <w:t xml:space="preserve"> nem a responsabilidade ético-profissional pela perfeita execução do contrato administrativo.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6. Do modelo de gestão do contrato administrativo</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1A6385" w:rsidRPr="00D458FF" w:rsidRDefault="001A6385" w:rsidP="001A6385">
      <w:pPr>
        <w:pStyle w:val="Nivel2"/>
        <w:spacing w:before="0" w:after="160" w:line="300" w:lineRule="auto"/>
        <w:rPr>
          <w:color w:val="auto"/>
          <w:sz w:val="24"/>
          <w:szCs w:val="24"/>
        </w:rPr>
      </w:pPr>
      <w:bookmarkStart w:id="1" w:name="art115§1"/>
      <w:bookmarkStart w:id="2" w:name="art115§5"/>
      <w:bookmarkEnd w:id="1"/>
      <w:bookmarkEnd w:id="2"/>
      <w:r w:rsidRPr="00D458FF">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lastRenderedPageBreak/>
        <w:t>6.3. A execução do contrato administrativo deverá ser acompanhada e fiscalizada pelo(a) fiscal do contrato administrativos, ou pelos respectivos substitutos (art. 117 da Lei nº. 14.133/2021).</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1A6385" w:rsidRPr="00D458FF" w:rsidRDefault="001A6385" w:rsidP="001A6385">
      <w:pPr>
        <w:pStyle w:val="Nivel3"/>
        <w:tabs>
          <w:tab w:val="clear" w:pos="360"/>
        </w:tabs>
        <w:spacing w:before="0" w:after="160" w:line="300" w:lineRule="auto"/>
        <w:ind w:left="0"/>
        <w:contextualSpacing w:val="0"/>
        <w:rPr>
          <w:sz w:val="24"/>
          <w:szCs w:val="24"/>
        </w:rPr>
      </w:pPr>
      <w:bookmarkStart w:id="3" w:name="art117§2"/>
      <w:bookmarkEnd w:id="3"/>
      <w:r w:rsidRPr="00D458FF">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1A6385" w:rsidRPr="00D458FF" w:rsidRDefault="001A6385" w:rsidP="001A6385">
      <w:pPr>
        <w:pStyle w:val="Nivel3"/>
        <w:tabs>
          <w:tab w:val="clear" w:pos="360"/>
        </w:tabs>
        <w:spacing w:before="0" w:after="160" w:line="300" w:lineRule="auto"/>
        <w:ind w:left="0"/>
        <w:contextualSpacing w:val="0"/>
        <w:rPr>
          <w:sz w:val="24"/>
          <w:szCs w:val="24"/>
        </w:rPr>
      </w:pPr>
      <w:r w:rsidRPr="00D458FF">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1A6385" w:rsidRPr="00D458FF" w:rsidRDefault="001A6385" w:rsidP="001A6385">
      <w:pPr>
        <w:pStyle w:val="Nivel2"/>
        <w:spacing w:before="0" w:after="160" w:line="300" w:lineRule="auto"/>
        <w:rPr>
          <w:color w:val="auto"/>
          <w:sz w:val="24"/>
          <w:szCs w:val="24"/>
        </w:rPr>
      </w:pPr>
      <w:bookmarkStart w:id="4" w:name="art120"/>
      <w:bookmarkEnd w:id="4"/>
      <w:r w:rsidRPr="00D458FF">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5" w:name="art121"/>
      <w:bookmarkEnd w:id="5"/>
    </w:p>
    <w:p w:rsidR="001A6385" w:rsidRPr="00D458FF" w:rsidRDefault="001A6385" w:rsidP="001A6385">
      <w:pPr>
        <w:pStyle w:val="Nivel2"/>
        <w:spacing w:before="0" w:after="160" w:line="300" w:lineRule="auto"/>
        <w:rPr>
          <w:color w:val="auto"/>
          <w:sz w:val="24"/>
          <w:szCs w:val="24"/>
        </w:rPr>
      </w:pPr>
      <w:r w:rsidRPr="00D458FF">
        <w:rPr>
          <w:color w:val="auto"/>
          <w:sz w:val="24"/>
          <w:szCs w:val="24"/>
        </w:rPr>
        <w:t>6.8. Somente o(a) Contratado(a) será responsável pelos encargos trabalhistas, previdenciários, fiscais e comerciais resultantes da execução do contrato administrativo (art. 121 da Lei nº. 14.133/2021).</w:t>
      </w:r>
    </w:p>
    <w:p w:rsidR="001A6385" w:rsidRPr="00D458FF" w:rsidRDefault="001A6385" w:rsidP="001A6385">
      <w:pPr>
        <w:pStyle w:val="Nivel3"/>
        <w:tabs>
          <w:tab w:val="clear" w:pos="360"/>
        </w:tabs>
        <w:spacing w:before="0" w:after="160" w:line="300" w:lineRule="auto"/>
        <w:ind w:left="0"/>
        <w:contextualSpacing w:val="0"/>
        <w:rPr>
          <w:sz w:val="24"/>
          <w:szCs w:val="24"/>
        </w:rPr>
      </w:pPr>
      <w:bookmarkStart w:id="6" w:name="art121§1"/>
      <w:bookmarkEnd w:id="6"/>
      <w:r w:rsidRPr="00D458FF">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1A6385" w:rsidRPr="00D458FF" w:rsidRDefault="001A6385" w:rsidP="001A6385">
      <w:pPr>
        <w:pStyle w:val="Nivel3"/>
        <w:tabs>
          <w:tab w:val="clear" w:pos="360"/>
        </w:tabs>
        <w:spacing w:before="0" w:after="160" w:line="300" w:lineRule="auto"/>
        <w:ind w:left="0"/>
        <w:contextualSpacing w:val="0"/>
        <w:rPr>
          <w:sz w:val="24"/>
          <w:szCs w:val="24"/>
        </w:rPr>
      </w:pPr>
      <w:r w:rsidRPr="00D458FF">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1A6385" w:rsidRPr="00D458FF" w:rsidRDefault="001A6385" w:rsidP="001A6385">
      <w:pPr>
        <w:pStyle w:val="Nivel3"/>
        <w:tabs>
          <w:tab w:val="clear" w:pos="360"/>
        </w:tabs>
        <w:spacing w:before="0" w:after="160" w:line="300" w:lineRule="auto"/>
        <w:ind w:left="0"/>
        <w:contextualSpacing w:val="0"/>
        <w:rPr>
          <w:sz w:val="24"/>
          <w:szCs w:val="24"/>
        </w:rPr>
      </w:pPr>
      <w:r w:rsidRPr="00D458FF">
        <w:rPr>
          <w:sz w:val="24"/>
          <w:szCs w:val="24"/>
        </w:rPr>
        <w:t>6.11. A Administração poderá convocar representante do(a) licitante para adoção de providências que devam ser cumpridas de imediato.</w:t>
      </w:r>
    </w:p>
    <w:p w:rsidR="001A6385" w:rsidRPr="00D458FF" w:rsidRDefault="001A6385" w:rsidP="001A6385">
      <w:pPr>
        <w:tabs>
          <w:tab w:val="left" w:pos="1134"/>
        </w:tabs>
        <w:spacing w:after="160" w:line="300" w:lineRule="auto"/>
        <w:jc w:val="both"/>
        <w:rPr>
          <w:rFonts w:ascii="Arial" w:hAnsi="Arial" w:cs="Arial"/>
          <w:sz w:val="24"/>
          <w:szCs w:val="24"/>
        </w:rPr>
      </w:pPr>
      <w:r w:rsidRPr="00D458FF">
        <w:rPr>
          <w:rFonts w:ascii="Arial" w:hAnsi="Arial" w:cs="Arial"/>
          <w:sz w:val="24"/>
          <w:szCs w:val="24"/>
        </w:rPr>
        <w:lastRenderedPageBreak/>
        <w:t xml:space="preserve">6.12. O(A) Contratado(a) deverá manter preposto aceito pela administração no local da </w:t>
      </w:r>
      <w:r w:rsidR="00435365">
        <w:rPr>
          <w:rFonts w:ascii="Arial" w:hAnsi="Arial" w:cs="Arial"/>
          <w:sz w:val="24"/>
          <w:szCs w:val="24"/>
        </w:rPr>
        <w:t>c</w:t>
      </w:r>
      <w:r w:rsidR="00435365" w:rsidRPr="00D458FF">
        <w:rPr>
          <w:rFonts w:ascii="Arial" w:hAnsi="Arial" w:cs="Arial"/>
          <w:sz w:val="24"/>
          <w:szCs w:val="24"/>
        </w:rPr>
        <w:t>ontratação de empresa especializada para aquisição de manta asfáltica</w:t>
      </w:r>
      <w:r w:rsidR="0030759F" w:rsidRPr="0030759F">
        <w:rPr>
          <w:rFonts w:ascii="Arial" w:hAnsi="Arial" w:cs="Arial"/>
          <w:sz w:val="24"/>
          <w:szCs w:val="24"/>
        </w:rPr>
        <w:t xml:space="preserve"> </w:t>
      </w:r>
      <w:r w:rsidR="0030759F">
        <w:rPr>
          <w:rFonts w:ascii="Arial" w:hAnsi="Arial" w:cs="Arial"/>
          <w:sz w:val="24"/>
          <w:szCs w:val="24"/>
        </w:rPr>
        <w:t>e prime asfáltico</w:t>
      </w:r>
      <w:r w:rsidR="00435365" w:rsidRPr="00D458FF">
        <w:rPr>
          <w:rFonts w:ascii="Arial" w:hAnsi="Arial" w:cs="Arial"/>
          <w:sz w:val="24"/>
          <w:szCs w:val="24"/>
        </w:rPr>
        <w:t xml:space="preserve"> para impermeabilidade, para a Secretaria de Administração do Município de Santo Antônio do Grama/MG</w:t>
      </w:r>
      <w:r w:rsidRPr="00D458FF">
        <w:rPr>
          <w:rFonts w:ascii="Arial" w:hAnsi="Arial" w:cs="Arial"/>
          <w:sz w:val="24"/>
          <w:szCs w:val="24"/>
        </w:rPr>
        <w:t>, para representá-lo na execução do contrato administrativo (art. 118 da Lei nº 14.133/2021).</w:t>
      </w:r>
    </w:p>
    <w:p w:rsidR="001A6385" w:rsidRPr="00D458FF" w:rsidRDefault="001A6385" w:rsidP="001A6385">
      <w:pPr>
        <w:tabs>
          <w:tab w:val="left" w:pos="1134"/>
        </w:tabs>
        <w:spacing w:after="160" w:line="300" w:lineRule="auto"/>
        <w:jc w:val="both"/>
        <w:rPr>
          <w:rFonts w:ascii="Arial" w:hAnsi="Arial" w:cs="Arial"/>
          <w:sz w:val="24"/>
          <w:szCs w:val="24"/>
        </w:rPr>
      </w:pPr>
      <w:r w:rsidRPr="00D458FF">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1A6385" w:rsidRPr="00D458FF" w:rsidRDefault="001A6385" w:rsidP="001A6385">
      <w:pPr>
        <w:tabs>
          <w:tab w:val="left" w:pos="1134"/>
        </w:tabs>
        <w:spacing w:after="160" w:line="300" w:lineRule="auto"/>
        <w:jc w:val="both"/>
        <w:rPr>
          <w:rFonts w:ascii="Arial" w:hAnsi="Arial" w:cs="Arial"/>
          <w:sz w:val="24"/>
          <w:szCs w:val="24"/>
        </w:rPr>
      </w:pPr>
      <w:r w:rsidRPr="00D458FF">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1A6385" w:rsidRPr="00D458FF" w:rsidRDefault="001A6385" w:rsidP="001A6385">
      <w:pPr>
        <w:pStyle w:val="Nivel2"/>
        <w:spacing w:before="0" w:after="160" w:line="300" w:lineRule="auto"/>
        <w:rPr>
          <w:b/>
          <w:color w:val="auto"/>
          <w:sz w:val="24"/>
          <w:szCs w:val="24"/>
        </w:rPr>
      </w:pPr>
      <w:r w:rsidRPr="00D458FF">
        <w:rPr>
          <w:b/>
          <w:color w:val="auto"/>
          <w:sz w:val="24"/>
          <w:szCs w:val="24"/>
        </w:rPr>
        <w:t>7. Dos critérios de medição e de pagamento</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 xml:space="preserve">7.1. A avaliação da execução do objeto utilizará a aceite, atesto ou recebimento, ainda que por e-mail, sem qualquer oposição, da nota fiscal com a descrição da </w:t>
      </w:r>
      <w:r w:rsidR="001D0701">
        <w:rPr>
          <w:color w:val="auto"/>
          <w:sz w:val="24"/>
          <w:szCs w:val="24"/>
        </w:rPr>
        <w:t>c</w:t>
      </w:r>
      <w:r w:rsidR="001D0701" w:rsidRPr="00D458FF">
        <w:rPr>
          <w:sz w:val="24"/>
          <w:szCs w:val="24"/>
        </w:rPr>
        <w:t xml:space="preserve">ontratação de empresa especializada para aquisição de manta asfáltica </w:t>
      </w:r>
      <w:r w:rsidR="0030759F">
        <w:rPr>
          <w:sz w:val="24"/>
          <w:szCs w:val="24"/>
        </w:rPr>
        <w:t>e prime asfáltico</w:t>
      </w:r>
      <w:r w:rsidR="0030759F" w:rsidRPr="00D458FF">
        <w:rPr>
          <w:sz w:val="24"/>
          <w:szCs w:val="24"/>
        </w:rPr>
        <w:t xml:space="preserve"> </w:t>
      </w:r>
      <w:r w:rsidR="001D0701" w:rsidRPr="00D458FF">
        <w:rPr>
          <w:sz w:val="24"/>
          <w:szCs w:val="24"/>
        </w:rPr>
        <w:t>para impermeabilidade, para a Secretaria de Administração do Município de Santo Antônio do Grama/MG</w:t>
      </w:r>
      <w:r w:rsidRPr="00D458FF">
        <w:rPr>
          <w:color w:val="auto"/>
          <w:sz w:val="24"/>
          <w:szCs w:val="24"/>
        </w:rPr>
        <w:t>;</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 xml:space="preserve">7.2. O pagamento será em até </w:t>
      </w:r>
      <w:r w:rsidR="00645805" w:rsidRPr="00D458FF">
        <w:rPr>
          <w:color w:val="auto"/>
          <w:sz w:val="24"/>
          <w:szCs w:val="24"/>
        </w:rPr>
        <w:t>30 (</w:t>
      </w:r>
      <w:r w:rsidRPr="00D458FF">
        <w:rPr>
          <w:color w:val="auto"/>
          <w:sz w:val="24"/>
          <w:szCs w:val="24"/>
        </w:rPr>
        <w:t>trinta</w:t>
      </w:r>
      <w:r w:rsidR="00645805" w:rsidRPr="00D458FF">
        <w:rPr>
          <w:color w:val="auto"/>
          <w:sz w:val="24"/>
          <w:szCs w:val="24"/>
        </w:rPr>
        <w:t>)</w:t>
      </w:r>
      <w:r w:rsidRPr="00D458FF">
        <w:rPr>
          <w:color w:val="auto"/>
          <w:sz w:val="24"/>
          <w:szCs w:val="24"/>
        </w:rPr>
        <w:t xml:space="preserve"> dias úteis do recebimento da nota fiscal, acompanhado da comprovação de regularidade fiscal, trabalhista e social;</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 xml:space="preserve">7.3. O pagamento somente será realizado mediante a efetiva </w:t>
      </w:r>
      <w:r w:rsidR="001D0701">
        <w:rPr>
          <w:color w:val="auto"/>
          <w:sz w:val="24"/>
          <w:szCs w:val="24"/>
        </w:rPr>
        <w:t>c</w:t>
      </w:r>
      <w:r w:rsidR="001D0701" w:rsidRPr="00D458FF">
        <w:rPr>
          <w:sz w:val="24"/>
          <w:szCs w:val="24"/>
        </w:rPr>
        <w:t>ontratação de empresa especializada para aquisição de manta asfáltica</w:t>
      </w:r>
      <w:r w:rsidR="0030759F">
        <w:rPr>
          <w:sz w:val="24"/>
          <w:szCs w:val="24"/>
        </w:rPr>
        <w:t xml:space="preserve"> </w:t>
      </w:r>
      <w:r w:rsidR="0030759F">
        <w:rPr>
          <w:sz w:val="24"/>
          <w:szCs w:val="24"/>
        </w:rPr>
        <w:t>e prime asfáltico</w:t>
      </w:r>
      <w:r w:rsidR="001D0701" w:rsidRPr="00D458FF">
        <w:rPr>
          <w:sz w:val="24"/>
          <w:szCs w:val="24"/>
        </w:rPr>
        <w:t xml:space="preserve"> para impermeabilidade, para a Secretaria de Administração do Município de Santo Antônio do Grama/MG</w:t>
      </w:r>
      <w:r w:rsidR="00C81322" w:rsidRPr="00D458FF">
        <w:rPr>
          <w:sz w:val="24"/>
          <w:szCs w:val="24"/>
        </w:rPr>
        <w:t>,</w:t>
      </w:r>
      <w:r w:rsidRPr="00D458FF">
        <w:rPr>
          <w:color w:val="auto"/>
          <w:sz w:val="24"/>
          <w:szCs w:val="24"/>
        </w:rPr>
        <w:t xml:space="preserve"> nas condições estabelecidas, o que poderá ser comprovado por meio de aceite ou atestado na nota fiscal correspondente;</w:t>
      </w:r>
    </w:p>
    <w:p w:rsidR="001A6385" w:rsidRPr="00D458FF" w:rsidRDefault="001A6385" w:rsidP="001A6385">
      <w:pPr>
        <w:spacing w:after="160" w:line="300" w:lineRule="auto"/>
        <w:jc w:val="both"/>
        <w:rPr>
          <w:rFonts w:ascii="Arial" w:hAnsi="Arial" w:cs="Arial"/>
          <w:sz w:val="24"/>
          <w:szCs w:val="24"/>
          <w:lang w:eastAsia="en-US"/>
        </w:rPr>
      </w:pPr>
      <w:r w:rsidRPr="00D458FF">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D458FF">
        <w:rPr>
          <w:rFonts w:ascii="Arial" w:hAnsi="Arial" w:cs="Arial"/>
          <w:sz w:val="24"/>
          <w:szCs w:val="24"/>
        </w:rPr>
        <w:t>obrigação financeira pendente, decorrente de penalidade imposta ou inadimplência,</w:t>
      </w:r>
      <w:r w:rsidRPr="00D458FF">
        <w:rPr>
          <w:rFonts w:ascii="Arial" w:hAnsi="Arial" w:cs="Arial"/>
          <w:sz w:val="24"/>
          <w:szCs w:val="24"/>
          <w:lang w:eastAsia="en-US"/>
        </w:rPr>
        <w:t xml:space="preserve"> o pagamento ficará sobrestado até que o(a) Contratado(a) providencie as medidas saneadoras. Nesta hipótese, o prazo </w:t>
      </w:r>
      <w:r w:rsidRPr="00D458FF">
        <w:rPr>
          <w:rFonts w:ascii="Arial" w:hAnsi="Arial" w:cs="Arial"/>
          <w:sz w:val="24"/>
          <w:szCs w:val="24"/>
          <w:lang w:eastAsia="en-US"/>
        </w:rPr>
        <w:lastRenderedPageBreak/>
        <w:t>para pagamento iniciar-se-á após a comprovação da regularização da situação, não acarretando qualquer ônus para o Contratante.</w:t>
      </w:r>
    </w:p>
    <w:p w:rsidR="001A6385" w:rsidRPr="00D458FF" w:rsidRDefault="001A6385" w:rsidP="001A6385">
      <w:pPr>
        <w:spacing w:after="160" w:line="300" w:lineRule="auto"/>
        <w:ind w:right="-17"/>
        <w:jc w:val="both"/>
        <w:rPr>
          <w:rFonts w:ascii="Arial" w:hAnsi="Arial" w:cs="Arial"/>
          <w:sz w:val="24"/>
          <w:szCs w:val="24"/>
        </w:rPr>
      </w:pPr>
      <w:r w:rsidRPr="00D458FF">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1A6385" w:rsidRPr="00D458FF" w:rsidRDefault="001A6385" w:rsidP="001A6385">
      <w:pPr>
        <w:spacing w:after="160" w:line="300" w:lineRule="auto"/>
        <w:ind w:right="-17"/>
        <w:jc w:val="both"/>
        <w:rPr>
          <w:rFonts w:ascii="Arial" w:hAnsi="Arial" w:cs="Arial"/>
          <w:sz w:val="24"/>
          <w:szCs w:val="24"/>
        </w:rPr>
      </w:pPr>
      <w:r w:rsidRPr="00D458FF">
        <w:rPr>
          <w:rFonts w:ascii="Arial" w:hAnsi="Arial" w:cs="Arial"/>
          <w:sz w:val="24"/>
          <w:szCs w:val="24"/>
        </w:rPr>
        <w:t xml:space="preserve">7.6. Será considerada data do pagamento o dia em que constar como emitida a ordem bancária para pagamento. </w:t>
      </w:r>
    </w:p>
    <w:p w:rsidR="001A6385" w:rsidRPr="00D458FF" w:rsidRDefault="001A6385" w:rsidP="001A6385">
      <w:pPr>
        <w:spacing w:after="160" w:line="300" w:lineRule="auto"/>
        <w:ind w:right="-17"/>
        <w:jc w:val="both"/>
        <w:rPr>
          <w:rFonts w:ascii="Arial" w:hAnsi="Arial" w:cs="Arial"/>
          <w:sz w:val="24"/>
          <w:szCs w:val="24"/>
        </w:rPr>
      </w:pPr>
      <w:r w:rsidRPr="00D458FF">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1A6385" w:rsidRPr="00D458FF" w:rsidRDefault="001A6385" w:rsidP="001A6385">
      <w:pPr>
        <w:spacing w:after="160" w:line="300" w:lineRule="auto"/>
        <w:ind w:right="-17"/>
        <w:jc w:val="both"/>
        <w:rPr>
          <w:rFonts w:ascii="Arial" w:hAnsi="Arial" w:cs="Arial"/>
          <w:sz w:val="24"/>
          <w:szCs w:val="24"/>
        </w:rPr>
      </w:pPr>
      <w:r w:rsidRPr="00D458FF">
        <w:rPr>
          <w:rFonts w:ascii="Arial" w:hAnsi="Arial" w:cs="Arial"/>
          <w:sz w:val="24"/>
          <w:szCs w:val="24"/>
        </w:rPr>
        <w:t>7.8. Todo pagamento que vier a ser considerado contratualmente indevido será objeto de ajuste nos pagamentos futuros, quando devidos, ou cobrados diretamente do(a) Contratado(a).</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7.9. Deverão ser excluídas do faturamento todas e quaisquer ocorrências que não forem de responsabilidade do contratante, assim como aquelas que não correspondem a bens entregues.</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7.11. O(A) Contratado(a) deverá entregar os bens acompanhado da correspondente nota fiscal.</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7.13. Antes de cada pagamento a(o) Contratado(a) será realizada consulta para verificar a manutenção das regularidades fiscal, social e trabalhista.</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w:t>
      </w:r>
      <w:r w:rsidRPr="00D458FF">
        <w:rPr>
          <w:rFonts w:ascii="Arial" w:hAnsi="Arial" w:cs="Arial"/>
          <w:sz w:val="24"/>
          <w:szCs w:val="24"/>
          <w:lang w:eastAsia="en-US"/>
        </w:rPr>
        <w:lastRenderedPageBreak/>
        <w:t xml:space="preserve">à existência de pagamento a ser efetuado, para que sejam acionados os meios pertinentes e necessários para garantir o recebimento de seus créditos.  </w:t>
      </w:r>
    </w:p>
    <w:p w:rsidR="001A6385" w:rsidRPr="00D458FF" w:rsidRDefault="001A6385" w:rsidP="001A6385">
      <w:pPr>
        <w:pStyle w:val="PargrafodaLista"/>
        <w:spacing w:after="160" w:line="300" w:lineRule="auto"/>
        <w:ind w:left="0" w:right="-17"/>
        <w:jc w:val="both"/>
        <w:rPr>
          <w:rFonts w:ascii="Arial" w:hAnsi="Arial" w:cs="Arial"/>
          <w:sz w:val="24"/>
          <w:szCs w:val="24"/>
          <w:lang w:eastAsia="en-US"/>
        </w:rPr>
      </w:pP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7.19. Quando do pagamento, será efetuada a retenção tributária prevista na legislação aplicável.</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1A6385" w:rsidRPr="00D458FF" w:rsidRDefault="001A6385" w:rsidP="001A6385">
      <w:pPr>
        <w:pStyle w:val="Nivel2"/>
        <w:spacing w:before="0" w:after="160" w:line="300" w:lineRule="auto"/>
        <w:rPr>
          <w:b/>
          <w:color w:val="auto"/>
          <w:sz w:val="24"/>
          <w:szCs w:val="24"/>
        </w:rPr>
      </w:pPr>
      <w:r w:rsidRPr="00D458FF">
        <w:rPr>
          <w:b/>
          <w:color w:val="auto"/>
          <w:sz w:val="24"/>
          <w:szCs w:val="24"/>
        </w:rPr>
        <w:t>8. Da forma e critérios de seleção do(a) fornecedor(a)</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8.1. O(A) licitante será selecionado por meio da realização de procedimento de dispensa de licitação pública (inciso I</w:t>
      </w:r>
      <w:r w:rsidR="002960C9" w:rsidRPr="00D458FF">
        <w:rPr>
          <w:color w:val="auto"/>
          <w:sz w:val="24"/>
          <w:szCs w:val="24"/>
        </w:rPr>
        <w:t>I</w:t>
      </w:r>
      <w:r w:rsidRPr="00D458FF">
        <w:rPr>
          <w:color w:val="auto"/>
          <w:sz w:val="24"/>
          <w:szCs w:val="24"/>
        </w:rPr>
        <w:t xml:space="preserve"> do art. 75 da Lei n.º 14.133/2021), na forma estabelecidas no Decreto Municipal nº 63/2023, tendo como critério de julgamento: menor preço global.</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8.2. O modo de disputa será conjuntamente aberto.</w:t>
      </w:r>
    </w:p>
    <w:p w:rsidR="001D0701" w:rsidRPr="00D458FF" w:rsidRDefault="001A6385" w:rsidP="001A6385">
      <w:pPr>
        <w:pStyle w:val="Nivel2"/>
        <w:spacing w:before="0" w:after="160" w:line="300" w:lineRule="auto"/>
        <w:rPr>
          <w:b/>
          <w:color w:val="auto"/>
          <w:sz w:val="24"/>
          <w:szCs w:val="24"/>
        </w:rPr>
      </w:pPr>
      <w:r w:rsidRPr="00D458FF">
        <w:rPr>
          <w:b/>
          <w:color w:val="auto"/>
          <w:sz w:val="24"/>
          <w:szCs w:val="24"/>
        </w:rPr>
        <w:t>8.3. Habilitação jurídica:</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8.3.1. Empresário individual: inscrição no Registro Público de Empresas Mercantis, a cargo da Junta Comercial respectiva;</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8.3.2. Microempreendedor Individual – MEI: Certificado da Condição de Microempreendedor Individual – CCMEI;</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8.3.3. </w:t>
      </w:r>
      <w:r w:rsidRPr="00D458FF">
        <w:rPr>
          <w:rFonts w:ascii="Arial" w:hAnsi="Arial" w:cs="Arial"/>
          <w:bCs/>
          <w:sz w:val="24"/>
          <w:szCs w:val="24"/>
        </w:rPr>
        <w:t xml:space="preserve">Sociedade empresária, sociedade limitada unipessoal – SLU – ou sociedade identificada como empresa individual de responsabilidade limitada – </w:t>
      </w:r>
      <w:r w:rsidRPr="00D458FF">
        <w:rPr>
          <w:rFonts w:ascii="Arial" w:hAnsi="Arial" w:cs="Arial"/>
          <w:bCs/>
          <w:sz w:val="24"/>
          <w:szCs w:val="24"/>
        </w:rPr>
        <w:lastRenderedPageBreak/>
        <w:t>EIRELI:</w:t>
      </w:r>
      <w:r w:rsidRPr="00D458FF">
        <w:rPr>
          <w:rFonts w:ascii="Arial" w:hAnsi="Arial" w:cs="Arial"/>
          <w:sz w:val="24"/>
          <w:szCs w:val="24"/>
        </w:rPr>
        <w:t xml:space="preserve"> inscrição do ato constitutivo, estatuto ou contrato social no Registro Público de Empresas Mercantis, a cargo da Junta Comercial da respectiva sede, acompanhada de documento comprob</w:t>
      </w:r>
      <w:r w:rsidR="00CA0ABE" w:rsidRPr="00D458FF">
        <w:rPr>
          <w:rFonts w:ascii="Arial" w:hAnsi="Arial" w:cs="Arial"/>
          <w:sz w:val="24"/>
          <w:szCs w:val="24"/>
        </w:rPr>
        <w:t>atório de seus administradores;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8.3.4. Sociedade empresária estrangeira com atuação permanente no país: Decreto de autorização para funcionamento no Brasil;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8.3.5. Sociedade simples: inscrição do ato constitutivo no Registro Civil de Pessoas Jurídicas do local de sua sede, acompanhada de documento comprobatório de seus administradores;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1A6385" w:rsidRDefault="001A6385" w:rsidP="001A6385">
      <w:pPr>
        <w:spacing w:after="160" w:line="300" w:lineRule="auto"/>
        <w:jc w:val="both"/>
        <w:rPr>
          <w:rFonts w:ascii="Arial" w:hAnsi="Arial" w:cs="Arial"/>
          <w:sz w:val="24"/>
          <w:szCs w:val="24"/>
        </w:rPr>
      </w:pPr>
      <w:r w:rsidRPr="00D458FF">
        <w:rPr>
          <w:rFonts w:ascii="Arial" w:hAnsi="Arial" w:cs="Arial"/>
          <w:sz w:val="24"/>
          <w:szCs w:val="24"/>
        </w:rPr>
        <w:t>8.3.7. Ato de autorização para o exercício da atividade.</w:t>
      </w:r>
    </w:p>
    <w:p w:rsidR="001D0701" w:rsidRPr="00D458FF" w:rsidRDefault="001D0701" w:rsidP="001A6385">
      <w:pPr>
        <w:spacing w:after="160" w:line="300" w:lineRule="auto"/>
        <w:jc w:val="both"/>
        <w:rPr>
          <w:rFonts w:ascii="Arial" w:hAnsi="Arial" w:cs="Arial"/>
          <w:sz w:val="24"/>
          <w:szCs w:val="24"/>
        </w:rPr>
      </w:pPr>
      <w:r>
        <w:rPr>
          <w:rFonts w:ascii="Arial" w:hAnsi="Arial" w:cs="Arial"/>
          <w:sz w:val="24"/>
          <w:szCs w:val="24"/>
        </w:rPr>
        <w:t>8.3.8. Comprovação de aptidão para desempenho de atividade pertinente para todos os itens que o licitante tenha declarado como vencedor, mediante apresentação de Atestado ou Certidão de Capacidade Técnica fornecida por pessoa jurídica de Direito Público ou Privado;</w:t>
      </w:r>
    </w:p>
    <w:p w:rsidR="001A6385" w:rsidRPr="00D458FF" w:rsidRDefault="001A6385" w:rsidP="001A6385">
      <w:pPr>
        <w:spacing w:after="160" w:line="300" w:lineRule="auto"/>
        <w:jc w:val="both"/>
        <w:rPr>
          <w:rFonts w:ascii="Arial" w:hAnsi="Arial" w:cs="Arial"/>
          <w:b/>
          <w:sz w:val="24"/>
          <w:szCs w:val="24"/>
        </w:rPr>
      </w:pPr>
      <w:r w:rsidRPr="00D458FF">
        <w:rPr>
          <w:rFonts w:ascii="Arial" w:hAnsi="Arial" w:cs="Arial"/>
          <w:b/>
          <w:sz w:val="24"/>
          <w:szCs w:val="24"/>
        </w:rPr>
        <w:t>8.4. Habilitação fiscal, social e trabalhista: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8.4.1. Cadastro Nacional de Pessoa Jurídica – CNPJ;</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8.4.2. Inscrição no cadastro de contribuintes municipal, relativo ao domicílio ou sede do(a) licitante, pertinente ao seu ramo de atividade e compatível com o objeto contratual;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8.4.3. Prova de regularidade perante a Fazenda Federal;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8.3.4. Prova de regularidade perante a Fazenda Estadual;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8.4.5. Prova de regularidade perante a Fazenda Municipal;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8.4.6. Prova de regularidade relativo à Seguridade Social e ao Fundo de Garantia de Tempo de </w:t>
      </w:r>
      <w:r w:rsidR="007A6128" w:rsidRPr="00D458FF">
        <w:rPr>
          <w:rFonts w:ascii="Arial" w:hAnsi="Arial" w:cs="Arial"/>
          <w:sz w:val="24"/>
          <w:szCs w:val="24"/>
        </w:rPr>
        <w:t xml:space="preserve">Contratação de empresa especializada para aquisição de manta asfáltica </w:t>
      </w:r>
      <w:r w:rsidR="0030759F">
        <w:rPr>
          <w:rFonts w:ascii="Arial" w:hAnsi="Arial" w:cs="Arial"/>
          <w:sz w:val="24"/>
          <w:szCs w:val="24"/>
        </w:rPr>
        <w:t>e prime asfáltico</w:t>
      </w:r>
      <w:r w:rsidR="0030759F" w:rsidRPr="00D458FF">
        <w:rPr>
          <w:rFonts w:ascii="Arial" w:hAnsi="Arial" w:cs="Arial"/>
          <w:sz w:val="24"/>
          <w:szCs w:val="24"/>
        </w:rPr>
        <w:t xml:space="preserve"> </w:t>
      </w:r>
      <w:bookmarkStart w:id="12" w:name="_GoBack"/>
      <w:bookmarkEnd w:id="12"/>
      <w:r w:rsidR="007A6128" w:rsidRPr="00D458FF">
        <w:rPr>
          <w:rFonts w:ascii="Arial" w:hAnsi="Arial" w:cs="Arial"/>
          <w:sz w:val="24"/>
          <w:szCs w:val="24"/>
        </w:rPr>
        <w:t>para impermeabilidade, para a Secretaria de Administração do Município de Santo Antônio do Grama/MG</w:t>
      </w:r>
      <w:r w:rsidRPr="00D458FF">
        <w:rPr>
          <w:rFonts w:ascii="Arial" w:hAnsi="Arial" w:cs="Arial"/>
          <w:sz w:val="24"/>
          <w:szCs w:val="24"/>
        </w:rPr>
        <w:t>, que demonstre cumprimento dos encargos sociais instituídos por lei;</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8.4.7. Prova de regularidade perante a Justiça do Trabalho;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8.4.8. Cumprimento do disposto no inciso XXXIII do art. 7º da Constituição da República de 1988 – CR88;</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1A6385" w:rsidRPr="00D458FF" w:rsidRDefault="001A6385" w:rsidP="001A6385">
      <w:pPr>
        <w:spacing w:after="160" w:line="300" w:lineRule="auto"/>
        <w:jc w:val="both"/>
        <w:rPr>
          <w:rFonts w:ascii="Arial" w:hAnsi="Arial" w:cs="Arial"/>
          <w:b/>
          <w:sz w:val="24"/>
          <w:szCs w:val="24"/>
        </w:rPr>
      </w:pPr>
      <w:r w:rsidRPr="00D458FF">
        <w:rPr>
          <w:rFonts w:ascii="Arial" w:hAnsi="Arial" w:cs="Arial"/>
          <w:b/>
          <w:sz w:val="24"/>
          <w:szCs w:val="24"/>
        </w:rPr>
        <w:t>8.5. Habilitação técnico-profissional ou técnico operacional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8.5.1. Registro ou inscrição no Conselho Regional </w:t>
      </w:r>
      <w:r w:rsidR="00CA0ABE" w:rsidRPr="00D458FF">
        <w:rPr>
          <w:rFonts w:ascii="Arial" w:hAnsi="Arial" w:cs="Arial"/>
          <w:sz w:val="24"/>
          <w:szCs w:val="24"/>
        </w:rPr>
        <w:t>competente.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8.5.2. Atestado de capacidade técnica de execução do objeto.</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8.8. Após a entrega dos documentos para habilitação, não será permitida a substituição ou apresentação de novos documentos, salvo em sede de diligência, para: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8.8.1. </w:t>
      </w:r>
      <w:r w:rsidR="00CA0ABE" w:rsidRPr="00D458FF">
        <w:rPr>
          <w:rFonts w:ascii="Arial" w:hAnsi="Arial" w:cs="Arial"/>
          <w:sz w:val="24"/>
          <w:szCs w:val="24"/>
        </w:rPr>
        <w:t>Complementação</w:t>
      </w:r>
      <w:r w:rsidRPr="00D458FF">
        <w:rPr>
          <w:rFonts w:ascii="Arial" w:hAnsi="Arial" w:cs="Arial"/>
          <w:sz w:val="24"/>
          <w:szCs w:val="24"/>
        </w:rPr>
        <w:t xml:space="preserve"> de informações acerca dos documentos já apresentados pelo(a)(s) licitante(s) e desde que necessária para apurar fatos existentes à época da abertura do certame;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8.8.2. </w:t>
      </w:r>
      <w:r w:rsidR="00CA0ABE" w:rsidRPr="00D458FF">
        <w:rPr>
          <w:rFonts w:ascii="Arial" w:hAnsi="Arial" w:cs="Arial"/>
          <w:sz w:val="24"/>
          <w:szCs w:val="24"/>
        </w:rPr>
        <w:t>Atualização</w:t>
      </w:r>
      <w:r w:rsidRPr="00D458FF">
        <w:rPr>
          <w:rFonts w:ascii="Arial" w:hAnsi="Arial" w:cs="Arial"/>
          <w:sz w:val="24"/>
          <w:szCs w:val="24"/>
        </w:rPr>
        <w:t xml:space="preserve"> de documentos cuja validade tenha expirado após a data de recebimento das propostas.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8.9. Os documentos de habilitação poderá ser: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8.9.1. </w:t>
      </w:r>
      <w:r w:rsidR="00CA0ABE" w:rsidRPr="00D458FF">
        <w:rPr>
          <w:rFonts w:ascii="Arial" w:hAnsi="Arial" w:cs="Arial"/>
          <w:sz w:val="24"/>
          <w:szCs w:val="24"/>
        </w:rPr>
        <w:t>Apresentada</w:t>
      </w:r>
      <w:r w:rsidRPr="00D458FF">
        <w:rPr>
          <w:rFonts w:ascii="Arial" w:hAnsi="Arial" w:cs="Arial"/>
          <w:sz w:val="24"/>
          <w:szCs w:val="24"/>
        </w:rPr>
        <w:t xml:space="preserve"> em original, por cópia ou por qualquer outro meio expressamente admitido pela Administração;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8.9.2. </w:t>
      </w:r>
      <w:r w:rsidR="00CA0ABE" w:rsidRPr="00D458FF">
        <w:rPr>
          <w:rFonts w:ascii="Arial" w:hAnsi="Arial" w:cs="Arial"/>
          <w:sz w:val="24"/>
          <w:szCs w:val="24"/>
        </w:rPr>
        <w:t>Substituída</w:t>
      </w:r>
      <w:r w:rsidRPr="00D458FF">
        <w:rPr>
          <w:rFonts w:ascii="Arial" w:hAnsi="Arial" w:cs="Arial"/>
          <w:sz w:val="24"/>
          <w:szCs w:val="24"/>
        </w:rPr>
        <w:t xml:space="preserve"> por registro cadastral emitido pela Administração, desde que o registro tenha sido feito em obediência ao disposta na Lei nº. 14.133/2021.</w:t>
      </w:r>
    </w:p>
    <w:p w:rsidR="001A6385" w:rsidRPr="00D458FF" w:rsidRDefault="001A6385" w:rsidP="001A6385">
      <w:pPr>
        <w:pStyle w:val="Nivel2"/>
        <w:spacing w:before="0" w:after="160" w:line="300" w:lineRule="auto"/>
        <w:rPr>
          <w:b/>
          <w:color w:val="auto"/>
          <w:sz w:val="24"/>
          <w:szCs w:val="24"/>
        </w:rPr>
      </w:pPr>
      <w:r w:rsidRPr="00D458FF">
        <w:rPr>
          <w:b/>
          <w:color w:val="auto"/>
          <w:sz w:val="24"/>
          <w:szCs w:val="24"/>
        </w:rPr>
        <w:t>9. Da estimativa do valor da contratação administrativa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9.1. A estimativa do valor global da contratação </w:t>
      </w:r>
      <w:r w:rsidR="00807839">
        <w:rPr>
          <w:rFonts w:ascii="Arial" w:hAnsi="Arial" w:cs="Arial"/>
          <w:sz w:val="24"/>
          <w:szCs w:val="24"/>
        </w:rPr>
        <w:t xml:space="preserve">administrativa gira em torno de do item 01 Prime </w:t>
      </w:r>
      <w:r w:rsidRPr="00D458FF">
        <w:rPr>
          <w:rFonts w:ascii="Arial" w:hAnsi="Arial" w:cs="Arial"/>
          <w:sz w:val="24"/>
          <w:szCs w:val="24"/>
        </w:rPr>
        <w:t xml:space="preserve">R$ </w:t>
      </w:r>
      <w:r w:rsidR="00807839">
        <w:rPr>
          <w:rFonts w:ascii="Arial" w:hAnsi="Arial" w:cs="Arial"/>
          <w:sz w:val="24"/>
          <w:szCs w:val="24"/>
        </w:rPr>
        <w:t>217,07(duzentos e dezessete reais e sete centavos) e do item 02 Manta R$ 354,60(trezentos e cinquenta e quatro reais e sessenta centavos).</w:t>
      </w:r>
    </w:p>
    <w:p w:rsidR="001A6385" w:rsidRPr="00D458FF" w:rsidRDefault="001A6385" w:rsidP="001A6385">
      <w:pPr>
        <w:spacing w:after="160" w:line="300" w:lineRule="auto"/>
        <w:jc w:val="both"/>
        <w:rPr>
          <w:rFonts w:ascii="Arial" w:hAnsi="Arial" w:cs="Arial"/>
          <w:color w:val="FF0000"/>
          <w:sz w:val="24"/>
          <w:szCs w:val="24"/>
        </w:rPr>
      </w:pPr>
      <w:r w:rsidRPr="00D458FF">
        <w:rPr>
          <w:rFonts w:ascii="Arial" w:hAnsi="Arial" w:cs="Arial"/>
          <w:b/>
          <w:sz w:val="24"/>
          <w:szCs w:val="24"/>
        </w:rPr>
        <w:t>10. Da adequação orçamentária</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10.1. As despesas decorrentes desta contratação administrativa correrão à conta de recursos específicos consignados no orçamento geral do Município.</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10.2. A contratação administrativa será atendida pela seguinte dotação orçamentária: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D458FF">
        <w:rPr>
          <w:rFonts w:ascii="Arial" w:hAnsi="Arial" w:cs="Arial"/>
          <w:sz w:val="24"/>
          <w:szCs w:val="24"/>
        </w:rPr>
        <w:t>apostilamento</w:t>
      </w:r>
      <w:proofErr w:type="spellEnd"/>
      <w:r w:rsidRPr="00D458FF">
        <w:rPr>
          <w:rFonts w:ascii="Arial" w:hAnsi="Arial" w:cs="Arial"/>
          <w:sz w:val="24"/>
          <w:szCs w:val="24"/>
        </w:rPr>
        <w:t>.</w:t>
      </w:r>
    </w:p>
    <w:p w:rsidR="001A6385" w:rsidRPr="00D458FF" w:rsidRDefault="001A6385" w:rsidP="001A6385">
      <w:pPr>
        <w:pStyle w:val="Nivel2"/>
        <w:spacing w:before="0" w:after="160" w:line="300" w:lineRule="auto"/>
        <w:rPr>
          <w:b/>
          <w:color w:val="auto"/>
          <w:sz w:val="24"/>
          <w:szCs w:val="24"/>
        </w:rPr>
      </w:pPr>
      <w:r w:rsidRPr="00D458FF">
        <w:rPr>
          <w:b/>
          <w:color w:val="auto"/>
          <w:sz w:val="24"/>
          <w:szCs w:val="24"/>
        </w:rPr>
        <w:t>11. Da especificação da garantia exigida e das condições de manutenção e assistência técnica, quando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11.1. </w:t>
      </w:r>
      <w:r w:rsidR="00743BBE" w:rsidRPr="00D458FF">
        <w:rPr>
          <w:rFonts w:ascii="Arial" w:hAnsi="Arial" w:cs="Arial"/>
          <w:sz w:val="24"/>
          <w:szCs w:val="24"/>
        </w:rPr>
        <w:t>A</w:t>
      </w:r>
      <w:r w:rsidRPr="00D458FF">
        <w:rPr>
          <w:rFonts w:ascii="Arial" w:hAnsi="Arial" w:cs="Arial"/>
          <w:sz w:val="24"/>
          <w:szCs w:val="24"/>
        </w:rPr>
        <w:t xml:space="preserve"> garantia legal e independente da</w:t>
      </w:r>
      <w:r w:rsidR="00743BBE" w:rsidRPr="00D458FF">
        <w:rPr>
          <w:rFonts w:ascii="Arial" w:hAnsi="Arial" w:cs="Arial"/>
          <w:sz w:val="24"/>
          <w:szCs w:val="24"/>
        </w:rPr>
        <w:t xml:space="preserve"> </w:t>
      </w:r>
      <w:r w:rsidRPr="00D458FF">
        <w:rPr>
          <w:rFonts w:ascii="Arial" w:hAnsi="Arial" w:cs="Arial"/>
          <w:sz w:val="24"/>
          <w:szCs w:val="24"/>
        </w:rPr>
        <w:t xml:space="preserve">execução contratual, será de, no mínimo, </w:t>
      </w:r>
      <w:r w:rsidR="00743BBE" w:rsidRPr="00D458FF">
        <w:rPr>
          <w:rFonts w:ascii="Arial" w:hAnsi="Arial" w:cs="Arial"/>
          <w:sz w:val="24"/>
          <w:szCs w:val="24"/>
        </w:rPr>
        <w:t>doze</w:t>
      </w:r>
      <w:r w:rsidRPr="00D458FF">
        <w:rPr>
          <w:rFonts w:ascii="Arial" w:hAnsi="Arial" w:cs="Arial"/>
          <w:sz w:val="24"/>
          <w:szCs w:val="24"/>
        </w:rPr>
        <w:t xml:space="preserve"> meses, contado a partir do 1º (primeiro) dia útil subsequente à data do </w:t>
      </w:r>
      <w:r w:rsidR="00743BBE" w:rsidRPr="00D458FF">
        <w:rPr>
          <w:rFonts w:ascii="Arial" w:hAnsi="Arial" w:cs="Arial"/>
          <w:sz w:val="24"/>
          <w:szCs w:val="24"/>
        </w:rPr>
        <w:t>serviço prestado.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lastRenderedPageBreak/>
        <w:t xml:space="preserve">11.4. A garantia será prestada com vistas a manter os equipamentos fornecidos em perfeitas condições de uso, sem qualquer ônus ou custo adicional para o contratante.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11.12. O custo referente ao transporte dos equipamentos cobertos pela garantia será de responsabilidade do(a) Contratado(a).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lastRenderedPageBreak/>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972FE4" w:rsidRPr="00D458FF" w:rsidRDefault="00972FE4" w:rsidP="001A6385">
      <w:pPr>
        <w:tabs>
          <w:tab w:val="left" w:pos="2268"/>
        </w:tabs>
        <w:spacing w:after="160" w:line="300" w:lineRule="auto"/>
        <w:jc w:val="both"/>
        <w:rPr>
          <w:rFonts w:ascii="Arial" w:hAnsi="Arial" w:cs="Arial"/>
          <w:sz w:val="24"/>
          <w:szCs w:val="24"/>
        </w:rPr>
      </w:pPr>
    </w:p>
    <w:p w:rsidR="00972FE4" w:rsidRPr="00D458FF" w:rsidRDefault="00972FE4" w:rsidP="001A6385">
      <w:pPr>
        <w:tabs>
          <w:tab w:val="left" w:pos="2268"/>
        </w:tabs>
        <w:spacing w:after="160" w:line="300" w:lineRule="auto"/>
        <w:jc w:val="both"/>
        <w:rPr>
          <w:rFonts w:ascii="Arial" w:hAnsi="Arial" w:cs="Arial"/>
          <w:sz w:val="24"/>
          <w:szCs w:val="24"/>
        </w:rPr>
      </w:pP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                      </w:t>
      </w:r>
      <w:r w:rsidR="001A1D83" w:rsidRPr="00D458FF">
        <w:rPr>
          <w:rFonts w:ascii="Arial" w:hAnsi="Arial" w:cs="Arial"/>
          <w:sz w:val="24"/>
          <w:szCs w:val="24"/>
        </w:rPr>
        <w:t xml:space="preserve">       Santo Antônio do Grama, </w:t>
      </w:r>
      <w:r w:rsidR="00016165">
        <w:rPr>
          <w:rFonts w:ascii="Arial" w:hAnsi="Arial" w:cs="Arial"/>
          <w:sz w:val="24"/>
          <w:szCs w:val="24"/>
        </w:rPr>
        <w:t>19 de março</w:t>
      </w:r>
      <w:r w:rsidR="007C5FAD" w:rsidRPr="00D458FF">
        <w:rPr>
          <w:rFonts w:ascii="Arial" w:hAnsi="Arial" w:cs="Arial"/>
          <w:sz w:val="24"/>
          <w:szCs w:val="24"/>
        </w:rPr>
        <w:t xml:space="preserve"> de 2025</w:t>
      </w:r>
      <w:r w:rsidRPr="00D458FF">
        <w:rPr>
          <w:rFonts w:ascii="Arial" w:hAnsi="Arial" w:cs="Arial"/>
          <w:sz w:val="24"/>
          <w:szCs w:val="24"/>
        </w:rPr>
        <w:t>.</w:t>
      </w:r>
    </w:p>
    <w:p w:rsidR="001A6385" w:rsidRPr="00D458FF" w:rsidRDefault="001A6385" w:rsidP="001A6385">
      <w:pPr>
        <w:tabs>
          <w:tab w:val="left" w:pos="2268"/>
        </w:tabs>
        <w:spacing w:after="160" w:line="300" w:lineRule="auto"/>
        <w:jc w:val="both"/>
        <w:rPr>
          <w:rFonts w:ascii="Arial" w:hAnsi="Arial" w:cs="Arial"/>
          <w:sz w:val="24"/>
          <w:szCs w:val="24"/>
        </w:rPr>
      </w:pPr>
    </w:p>
    <w:p w:rsidR="001A6385" w:rsidRPr="00D458FF" w:rsidRDefault="001A6385" w:rsidP="001A6385">
      <w:pPr>
        <w:tabs>
          <w:tab w:val="left" w:pos="2268"/>
        </w:tabs>
        <w:jc w:val="both"/>
        <w:rPr>
          <w:rFonts w:ascii="Arial" w:hAnsi="Arial" w:cs="Arial"/>
          <w:sz w:val="24"/>
          <w:szCs w:val="24"/>
        </w:rPr>
      </w:pPr>
    </w:p>
    <w:p w:rsidR="0032782B" w:rsidRPr="00D458FF" w:rsidRDefault="00016165" w:rsidP="001A6385">
      <w:pPr>
        <w:tabs>
          <w:tab w:val="left" w:pos="2268"/>
        </w:tabs>
        <w:jc w:val="center"/>
        <w:rPr>
          <w:rFonts w:ascii="Arial" w:hAnsi="Arial" w:cs="Arial"/>
          <w:b/>
          <w:sz w:val="24"/>
          <w:szCs w:val="24"/>
        </w:rPr>
      </w:pPr>
      <w:r>
        <w:rPr>
          <w:rFonts w:ascii="Arial" w:hAnsi="Arial" w:cs="Arial"/>
          <w:b/>
          <w:sz w:val="24"/>
          <w:szCs w:val="24"/>
        </w:rPr>
        <w:t>Alcione Januária T. da Silveira</w:t>
      </w:r>
    </w:p>
    <w:p w:rsidR="001A6385" w:rsidRPr="00D458FF" w:rsidRDefault="001A6385" w:rsidP="001A6385">
      <w:pPr>
        <w:tabs>
          <w:tab w:val="left" w:pos="2268"/>
        </w:tabs>
        <w:jc w:val="center"/>
        <w:rPr>
          <w:rFonts w:ascii="Arial" w:hAnsi="Arial" w:cs="Arial"/>
          <w:b/>
          <w:sz w:val="24"/>
          <w:szCs w:val="24"/>
        </w:rPr>
      </w:pPr>
      <w:r w:rsidRPr="00D458FF">
        <w:rPr>
          <w:rFonts w:ascii="Arial" w:hAnsi="Arial" w:cs="Arial"/>
          <w:b/>
          <w:sz w:val="24"/>
          <w:szCs w:val="24"/>
        </w:rPr>
        <w:t xml:space="preserve">Secretaria Municipal de </w:t>
      </w:r>
      <w:r w:rsidR="00016165">
        <w:rPr>
          <w:rFonts w:ascii="Arial" w:hAnsi="Arial" w:cs="Arial"/>
          <w:b/>
          <w:sz w:val="24"/>
          <w:szCs w:val="24"/>
        </w:rPr>
        <w:t>Administração</w:t>
      </w: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673970" w:rsidRPr="00D458FF" w:rsidRDefault="00673970">
      <w:pPr>
        <w:rPr>
          <w:rFonts w:ascii="Arial" w:hAnsi="Arial" w:cs="Arial"/>
          <w:sz w:val="24"/>
          <w:szCs w:val="24"/>
        </w:rPr>
      </w:pPr>
    </w:p>
    <w:sectPr w:rsidR="00673970" w:rsidRPr="00D458FF">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7BBA" w:rsidRDefault="005D7BBA" w:rsidP="001A6385">
      <w:r>
        <w:separator/>
      </w:r>
    </w:p>
  </w:endnote>
  <w:endnote w:type="continuationSeparator" w:id="0">
    <w:p w:rsidR="005D7BBA" w:rsidRDefault="005D7BBA" w:rsidP="001A6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IDFont+F2">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7BBA" w:rsidRDefault="005D7BBA" w:rsidP="001A6385">
      <w:r>
        <w:separator/>
      </w:r>
    </w:p>
  </w:footnote>
  <w:footnote w:type="continuationSeparator" w:id="0">
    <w:p w:rsidR="005D7BBA" w:rsidRDefault="005D7BBA" w:rsidP="001A63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97C" w:rsidRPr="005D50B3" w:rsidRDefault="005A597C" w:rsidP="001A6385">
    <w:pPr>
      <w:pStyle w:val="Cabealho"/>
      <w:jc w:val="center"/>
    </w:pPr>
    <w:r>
      <w:rPr>
        <w:noProof/>
      </w:rPr>
      <w:drawing>
        <wp:anchor distT="0" distB="0" distL="114300" distR="114300" simplePos="0" relativeHeight="251659264" behindDoc="0" locked="0" layoutInCell="1" allowOverlap="1" wp14:anchorId="241AEBE1" wp14:editId="37D7CBA3">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5A597C" w:rsidRDefault="005A597C" w:rsidP="001A6385">
    <w:pPr>
      <w:pStyle w:val="Cabealho"/>
    </w:pPr>
  </w:p>
  <w:p w:rsidR="005A597C" w:rsidRDefault="005A597C" w:rsidP="001A6385">
    <w:pPr>
      <w:pStyle w:val="Cabealho"/>
    </w:pPr>
  </w:p>
  <w:p w:rsidR="005A597C" w:rsidRDefault="005A597C" w:rsidP="001A6385">
    <w:pPr>
      <w:pStyle w:val="Cabealho"/>
    </w:pPr>
  </w:p>
  <w:p w:rsidR="005A597C" w:rsidRDefault="005A597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385"/>
    <w:rsid w:val="00016165"/>
    <w:rsid w:val="000457D7"/>
    <w:rsid w:val="000570D0"/>
    <w:rsid w:val="00065164"/>
    <w:rsid w:val="000B3646"/>
    <w:rsid w:val="001075DD"/>
    <w:rsid w:val="00134294"/>
    <w:rsid w:val="00142000"/>
    <w:rsid w:val="00146CE9"/>
    <w:rsid w:val="001A18DE"/>
    <w:rsid w:val="001A1D83"/>
    <w:rsid w:val="001A6385"/>
    <w:rsid w:val="001D0701"/>
    <w:rsid w:val="001D548C"/>
    <w:rsid w:val="00256DA4"/>
    <w:rsid w:val="00295E67"/>
    <w:rsid w:val="002960C9"/>
    <w:rsid w:val="002A2B9D"/>
    <w:rsid w:val="002F5D3B"/>
    <w:rsid w:val="0030759F"/>
    <w:rsid w:val="00323361"/>
    <w:rsid w:val="0032782B"/>
    <w:rsid w:val="00330298"/>
    <w:rsid w:val="0033391A"/>
    <w:rsid w:val="00340193"/>
    <w:rsid w:val="00347816"/>
    <w:rsid w:val="003745DB"/>
    <w:rsid w:val="003D51BD"/>
    <w:rsid w:val="003F10E6"/>
    <w:rsid w:val="004211E1"/>
    <w:rsid w:val="00435365"/>
    <w:rsid w:val="004D0C41"/>
    <w:rsid w:val="004F22E9"/>
    <w:rsid w:val="00537FBC"/>
    <w:rsid w:val="00583030"/>
    <w:rsid w:val="00594179"/>
    <w:rsid w:val="005A597C"/>
    <w:rsid w:val="005C41A7"/>
    <w:rsid w:val="005C5737"/>
    <w:rsid w:val="005D7BBA"/>
    <w:rsid w:val="00604209"/>
    <w:rsid w:val="0060759D"/>
    <w:rsid w:val="00645805"/>
    <w:rsid w:val="00655DF3"/>
    <w:rsid w:val="00673970"/>
    <w:rsid w:val="00683392"/>
    <w:rsid w:val="006B4974"/>
    <w:rsid w:val="006B6DC5"/>
    <w:rsid w:val="0070737C"/>
    <w:rsid w:val="00714FF7"/>
    <w:rsid w:val="00727050"/>
    <w:rsid w:val="00743BBE"/>
    <w:rsid w:val="00774E6C"/>
    <w:rsid w:val="007855ED"/>
    <w:rsid w:val="007A6128"/>
    <w:rsid w:val="007B305B"/>
    <w:rsid w:val="007C2023"/>
    <w:rsid w:val="007C5FAD"/>
    <w:rsid w:val="007C7B34"/>
    <w:rsid w:val="007F0CC3"/>
    <w:rsid w:val="008076DF"/>
    <w:rsid w:val="00807839"/>
    <w:rsid w:val="0081268B"/>
    <w:rsid w:val="0086324A"/>
    <w:rsid w:val="008D789E"/>
    <w:rsid w:val="008F5D42"/>
    <w:rsid w:val="00972FE4"/>
    <w:rsid w:val="00983263"/>
    <w:rsid w:val="009A794E"/>
    <w:rsid w:val="009F7AC4"/>
    <w:rsid w:val="00A11961"/>
    <w:rsid w:val="00A16D99"/>
    <w:rsid w:val="00A61323"/>
    <w:rsid w:val="00A65CCC"/>
    <w:rsid w:val="00A82BE1"/>
    <w:rsid w:val="00A84FA9"/>
    <w:rsid w:val="00A96A13"/>
    <w:rsid w:val="00AF2781"/>
    <w:rsid w:val="00B81A5A"/>
    <w:rsid w:val="00B83B19"/>
    <w:rsid w:val="00BC3F96"/>
    <w:rsid w:val="00C81322"/>
    <w:rsid w:val="00CA0ABE"/>
    <w:rsid w:val="00CB196A"/>
    <w:rsid w:val="00CD07CF"/>
    <w:rsid w:val="00D11C6D"/>
    <w:rsid w:val="00D16B61"/>
    <w:rsid w:val="00D458FF"/>
    <w:rsid w:val="00D85BF7"/>
    <w:rsid w:val="00DF72CB"/>
    <w:rsid w:val="00E10CEA"/>
    <w:rsid w:val="00E304F4"/>
    <w:rsid w:val="00E326B3"/>
    <w:rsid w:val="00E34646"/>
    <w:rsid w:val="00E56C37"/>
    <w:rsid w:val="00E87231"/>
    <w:rsid w:val="00ED1C39"/>
    <w:rsid w:val="00EE08CE"/>
    <w:rsid w:val="00EE18FD"/>
    <w:rsid w:val="00F24F43"/>
    <w:rsid w:val="00F4220E"/>
    <w:rsid w:val="00F67B17"/>
    <w:rsid w:val="00F753CC"/>
    <w:rsid w:val="00FB3D0A"/>
    <w:rsid w:val="00FF27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CB32D36-D512-4983-8BFC-3F494760D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385"/>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1A638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1A6385"/>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1A6385"/>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1A6385"/>
    <w:rPr>
      <w:color w:val="0000FF"/>
      <w:u w:val="single"/>
    </w:rPr>
  </w:style>
  <w:style w:type="paragraph" w:styleId="PargrafodaLista">
    <w:name w:val="List Paragraph"/>
    <w:basedOn w:val="Normal"/>
    <w:uiPriority w:val="34"/>
    <w:qFormat/>
    <w:rsid w:val="001A6385"/>
    <w:pPr>
      <w:spacing w:after="200" w:line="276" w:lineRule="auto"/>
      <w:ind w:left="720"/>
      <w:contextualSpacing/>
    </w:pPr>
    <w:rPr>
      <w:rFonts w:ascii="Calibri" w:eastAsia="Calibri" w:hAnsi="Calibri"/>
    </w:rPr>
  </w:style>
  <w:style w:type="paragraph" w:customStyle="1" w:styleId="Nivel3">
    <w:name w:val="Nivel 3"/>
    <w:basedOn w:val="PargrafodaLista"/>
    <w:qFormat/>
    <w:rsid w:val="001A6385"/>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1A6385"/>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1A6385"/>
    <w:rPr>
      <w:rFonts w:ascii="Arial" w:hAnsi="Arial" w:cs="Arial"/>
      <w:i/>
      <w:color w:val="FF0000"/>
    </w:rPr>
  </w:style>
  <w:style w:type="paragraph" w:customStyle="1" w:styleId="Nvel2Opcional">
    <w:name w:val="Nível 2 Opcional"/>
    <w:basedOn w:val="Normal"/>
    <w:link w:val="Nvel2OpcionalChar"/>
    <w:qFormat/>
    <w:rsid w:val="001A6385"/>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1A6385"/>
    <w:pPr>
      <w:numPr>
        <w:ilvl w:val="2"/>
        <w:numId w:val="1"/>
      </w:numPr>
      <w:contextualSpacing w:val="0"/>
    </w:pPr>
    <w:rPr>
      <w:rFonts w:eastAsia="Calibri"/>
      <w:i/>
      <w:iCs/>
      <w:color w:val="FF0000"/>
    </w:rPr>
  </w:style>
  <w:style w:type="character" w:customStyle="1" w:styleId="Nivel2Char">
    <w:name w:val="Nivel 2 Char"/>
    <w:link w:val="Nivel2"/>
    <w:locked/>
    <w:rsid w:val="001A6385"/>
    <w:rPr>
      <w:rFonts w:ascii="Arial" w:hAnsi="Arial" w:cs="Arial"/>
      <w:color w:val="000000"/>
    </w:rPr>
  </w:style>
  <w:style w:type="paragraph" w:customStyle="1" w:styleId="Nivel2">
    <w:name w:val="Nivel 2"/>
    <w:basedOn w:val="Normal"/>
    <w:link w:val="Nivel2Char"/>
    <w:qFormat/>
    <w:rsid w:val="001A6385"/>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1A6385"/>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1A6385"/>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1A6385"/>
    <w:pPr>
      <w:tabs>
        <w:tab w:val="center" w:pos="4252"/>
        <w:tab w:val="right" w:pos="8504"/>
      </w:tabs>
    </w:pPr>
  </w:style>
  <w:style w:type="character" w:customStyle="1" w:styleId="RodapChar">
    <w:name w:val="Rodapé Char"/>
    <w:basedOn w:val="Fontepargpadro"/>
    <w:link w:val="Rodap"/>
    <w:uiPriority w:val="99"/>
    <w:rsid w:val="001A638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1A6385"/>
    <w:rPr>
      <w:rFonts w:ascii="Segoe UI" w:hAnsi="Segoe UI" w:cs="Segoe UI"/>
      <w:sz w:val="18"/>
      <w:szCs w:val="18"/>
    </w:rPr>
  </w:style>
  <w:style w:type="character" w:customStyle="1" w:styleId="TextodebaloChar">
    <w:name w:val="Texto de balão Char"/>
    <w:basedOn w:val="Fontepargpadro"/>
    <w:link w:val="Textodebalo"/>
    <w:uiPriority w:val="99"/>
    <w:semiHidden/>
    <w:rsid w:val="001A6385"/>
    <w:rPr>
      <w:rFonts w:ascii="Segoe UI" w:eastAsia="Times New Roman" w:hAnsi="Segoe UI" w:cs="Segoe UI"/>
      <w:sz w:val="18"/>
      <w:szCs w:val="18"/>
      <w:lang w:eastAsia="pt-BR"/>
    </w:rPr>
  </w:style>
  <w:style w:type="paragraph" w:styleId="SemEspaamento">
    <w:name w:val="No Spacing"/>
    <w:uiPriority w:val="1"/>
    <w:qFormat/>
    <w:rsid w:val="001A6385"/>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1A6385"/>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1A6385"/>
    <w:rPr>
      <w:rFonts w:ascii="Arial" w:eastAsia="Times New Roman" w:hAnsi="Arial" w:cs="Arial"/>
      <w:sz w:val="26"/>
      <w:szCs w:val="26"/>
      <w:lang w:eastAsia="pt-BR"/>
    </w:rPr>
  </w:style>
  <w:style w:type="paragraph" w:styleId="Corpodetexto2">
    <w:name w:val="Body Text 2"/>
    <w:basedOn w:val="Normal"/>
    <w:link w:val="Corpodetexto2Char"/>
    <w:uiPriority w:val="99"/>
    <w:rsid w:val="001A6385"/>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1A6385"/>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1A6385"/>
    <w:pPr>
      <w:spacing w:line="360" w:lineRule="auto"/>
      <w:jc w:val="center"/>
    </w:pPr>
    <w:rPr>
      <w:b/>
      <w:sz w:val="32"/>
      <w:lang w:val="x-none" w:eastAsia="x-none"/>
    </w:rPr>
  </w:style>
  <w:style w:type="character" w:customStyle="1" w:styleId="TtuloChar">
    <w:name w:val="Título Char"/>
    <w:basedOn w:val="Fontepargpadro"/>
    <w:link w:val="Ttulo"/>
    <w:uiPriority w:val="99"/>
    <w:rsid w:val="001A6385"/>
    <w:rPr>
      <w:rFonts w:ascii="Times New Roman" w:eastAsia="Times New Roman" w:hAnsi="Times New Roman" w:cs="Times New Roman"/>
      <w:b/>
      <w:sz w:val="32"/>
      <w:szCs w:val="20"/>
      <w:lang w:val="x-none" w:eastAsia="x-none"/>
    </w:rPr>
  </w:style>
  <w:style w:type="character" w:customStyle="1" w:styleId="fontstyle01">
    <w:name w:val="fontstyle01"/>
    <w:basedOn w:val="Fontepargpadro"/>
    <w:rsid w:val="000570D0"/>
    <w:rPr>
      <w:rFonts w:ascii="CIDFont+F2" w:hAnsi="CIDFont+F2"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40</Pages>
  <Words>11738</Words>
  <Characters>63390</Characters>
  <Application>Microsoft Office Word</Application>
  <DocSecurity>0</DocSecurity>
  <Lines>528</Lines>
  <Paragraphs>149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6</cp:revision>
  <cp:lastPrinted>2025-02-25T17:37:00Z</cp:lastPrinted>
  <dcterms:created xsi:type="dcterms:W3CDTF">2025-04-01T17:44:00Z</dcterms:created>
  <dcterms:modified xsi:type="dcterms:W3CDTF">2025-04-01T18:31:00Z</dcterms:modified>
</cp:coreProperties>
</file>