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6FA9F8B6"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8C788A">
        <w:rPr>
          <w:rFonts w:ascii="Arial" w:hAnsi="Arial" w:cs="Arial"/>
          <w:b/>
        </w:rPr>
        <w:t>10</w:t>
      </w:r>
      <w:r w:rsidR="00FA66CD">
        <w:rPr>
          <w:rFonts w:ascii="Arial" w:hAnsi="Arial" w:cs="Arial"/>
          <w:b/>
        </w:rPr>
        <w:t>9</w:t>
      </w:r>
      <w:r w:rsidR="00083DC7" w:rsidRPr="009C1A2B">
        <w:rPr>
          <w:rFonts w:ascii="Arial" w:hAnsi="Arial" w:cs="Arial"/>
          <w:b/>
        </w:rPr>
        <w:t>/2024</w:t>
      </w:r>
    </w:p>
    <w:p w14:paraId="07B6171E" w14:textId="1F26B587"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8340E5" w:rsidRPr="009C1A2B">
        <w:rPr>
          <w:rFonts w:ascii="Arial" w:hAnsi="Arial" w:cs="Arial"/>
          <w:b/>
        </w:rPr>
        <w:t>0</w:t>
      </w:r>
      <w:r w:rsidR="00070F10">
        <w:rPr>
          <w:rFonts w:ascii="Arial" w:hAnsi="Arial" w:cs="Arial"/>
          <w:b/>
        </w:rPr>
        <w:t>4</w:t>
      </w:r>
      <w:r w:rsidR="00FA66CD">
        <w:rPr>
          <w:rFonts w:ascii="Arial" w:hAnsi="Arial" w:cs="Arial"/>
          <w:b/>
        </w:rPr>
        <w:t>4</w:t>
      </w:r>
      <w:r w:rsidR="00083DC7" w:rsidRPr="009C1A2B">
        <w:rPr>
          <w:rFonts w:ascii="Arial" w:hAnsi="Arial" w:cs="Arial"/>
          <w:b/>
        </w:rPr>
        <w:t>/2024</w:t>
      </w:r>
    </w:p>
    <w:p w14:paraId="6FA1958A" w14:textId="6F789B94"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8340E5" w:rsidRPr="009C1A2B">
        <w:rPr>
          <w:rFonts w:ascii="Arial" w:hAnsi="Arial" w:cs="Arial"/>
          <w:b/>
        </w:rPr>
        <w:t>0</w:t>
      </w:r>
      <w:r w:rsidR="00070F10">
        <w:rPr>
          <w:rFonts w:ascii="Arial" w:hAnsi="Arial" w:cs="Arial"/>
          <w:b/>
        </w:rPr>
        <w:t>3</w:t>
      </w:r>
      <w:r w:rsidR="00FA66CD">
        <w:rPr>
          <w:rFonts w:ascii="Arial" w:hAnsi="Arial" w:cs="Arial"/>
          <w:b/>
        </w:rPr>
        <w:t>9</w:t>
      </w:r>
      <w:r w:rsidR="00083DC7" w:rsidRPr="009C1A2B">
        <w:rPr>
          <w:rFonts w:ascii="Arial" w:hAnsi="Arial" w:cs="Arial"/>
          <w:b/>
        </w:rPr>
        <w:t>/2024</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17E2FE73"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3E4957D8"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Registro de Preços </w:t>
      </w:r>
      <w:r w:rsidR="00BF7BD3">
        <w:rPr>
          <w:b/>
          <w:sz w:val="24"/>
          <w:szCs w:val="24"/>
        </w:rPr>
        <w:t xml:space="preserve">para </w:t>
      </w:r>
      <w:r w:rsidR="00F77743" w:rsidRPr="00145E52">
        <w:rPr>
          <w:b/>
          <w:sz w:val="24"/>
          <w:szCs w:val="24"/>
        </w:rPr>
        <w:t>contratação de empresa especializada</w:t>
      </w:r>
      <w:r w:rsidR="00345C66" w:rsidRPr="00145E52">
        <w:rPr>
          <w:b/>
          <w:sz w:val="24"/>
          <w:szCs w:val="24"/>
        </w:rPr>
        <w:t xml:space="preserve"> </w:t>
      </w:r>
      <w:r w:rsidR="00BF7BD3" w:rsidRPr="00BF7BD3">
        <w:rPr>
          <w:b/>
          <w:sz w:val="24"/>
          <w:szCs w:val="24"/>
        </w:rPr>
        <w:t xml:space="preserve">para </w:t>
      </w:r>
      <w:r w:rsidR="00BF7BD3">
        <w:rPr>
          <w:b/>
          <w:sz w:val="24"/>
          <w:szCs w:val="24"/>
        </w:rPr>
        <w:t xml:space="preserve">futura e eventual </w:t>
      </w:r>
      <w:r w:rsidR="00FA66CD">
        <w:rPr>
          <w:b/>
          <w:sz w:val="24"/>
          <w:szCs w:val="24"/>
        </w:rPr>
        <w:t>prestação de serviços de arbitragem</w:t>
      </w:r>
      <w:r w:rsidR="007E64ED">
        <w:rPr>
          <w:b/>
          <w:sz w:val="24"/>
          <w:szCs w:val="24"/>
        </w:rPr>
        <w:t xml:space="preserve"> </w:t>
      </w:r>
      <w:r w:rsidRPr="00145E52">
        <w:rPr>
          <w:b/>
          <w:sz w:val="24"/>
          <w:szCs w:val="24"/>
        </w:rPr>
        <w:t>para atender a</w:t>
      </w:r>
      <w:r w:rsidR="00684DC2" w:rsidRPr="00145E52">
        <w:rPr>
          <w:b/>
          <w:sz w:val="24"/>
          <w:szCs w:val="24"/>
        </w:rPr>
        <w:t>s</w:t>
      </w:r>
      <w:r w:rsidR="00145E52" w:rsidRPr="00145E52">
        <w:rPr>
          <w:b/>
          <w:sz w:val="24"/>
          <w:szCs w:val="24"/>
        </w:rPr>
        <w:t xml:space="preserve"> demandas </w:t>
      </w:r>
      <w:r w:rsidR="00FA66CD">
        <w:rPr>
          <w:b/>
          <w:sz w:val="24"/>
          <w:szCs w:val="24"/>
        </w:rPr>
        <w:t>da Secretaria Municipal de Educação, Cultura, Esporte, Lazer e Turismo do Município de Santo Antônio do Grama/MG,</w:t>
      </w:r>
      <w:r w:rsidR="003D0DAF" w:rsidRPr="00145E52">
        <w:rPr>
          <w:b/>
          <w:sz w:val="24"/>
          <w:szCs w:val="24"/>
        </w:rPr>
        <w:t xml:space="preserve"> conforme quantitativos, descrições e especificações constantes do TERMO DE REFERÊNCIA (TR) – ANEXO I</w:t>
      </w:r>
      <w:r w:rsidR="003D0DAF" w:rsidRPr="00482C4A">
        <w:rPr>
          <w:sz w:val="24"/>
          <w:szCs w:val="24"/>
        </w:rPr>
        <w:t>.</w:t>
      </w:r>
      <w:bookmarkStart w:id="1" w:name="_Toc135469224"/>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A licitação será dividida em itens, 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4A0F549D"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2.5.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2.6.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2.7.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A8E806B" w:rsidR="00062D90" w:rsidRPr="009C1A2B" w:rsidRDefault="00DF1D21" w:rsidP="00DF1D21">
      <w:pPr>
        <w:pStyle w:val="Nivel2"/>
        <w:numPr>
          <w:ilvl w:val="0"/>
          <w:numId w:val="0"/>
        </w:numPr>
        <w:spacing w:line="240" w:lineRule="auto"/>
        <w:rPr>
          <w:color w:val="auto"/>
          <w:sz w:val="24"/>
          <w:szCs w:val="24"/>
        </w:rPr>
      </w:pPr>
      <w:r>
        <w:rPr>
          <w:color w:val="auto"/>
          <w:sz w:val="24"/>
          <w:szCs w:val="24"/>
        </w:rPr>
        <w:t xml:space="preserve">2.8.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 xml:space="preserve">Documento que o credencie a participar deste Pregão, tal como procuração por instrumento público ou particular, ou, Termo de Credenciamento anexo, através do qual lhe seja atribuído poderes para apresentar proposta, formular lances e </w:t>
      </w:r>
      <w:r w:rsidRPr="009C1A2B">
        <w:rPr>
          <w:sz w:val="24"/>
          <w:szCs w:val="24"/>
        </w:rPr>
        <w:lastRenderedPageBreak/>
        <w:t>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52B4DB34" w:rsidR="00DF1D21" w:rsidRDefault="00DF1D21" w:rsidP="00DF1D21">
      <w:pPr>
        <w:pStyle w:val="Nivel2"/>
        <w:numPr>
          <w:ilvl w:val="0"/>
          <w:numId w:val="0"/>
        </w:numPr>
        <w:spacing w:line="240" w:lineRule="auto"/>
        <w:rPr>
          <w:b/>
          <w:sz w:val="24"/>
          <w:szCs w:val="24"/>
        </w:rPr>
      </w:pPr>
      <w:r>
        <w:rPr>
          <w:sz w:val="24"/>
          <w:szCs w:val="24"/>
        </w:rPr>
        <w:t xml:space="preserve">4.2.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A527D2">
        <w:rPr>
          <w:b/>
          <w:sz w:val="24"/>
          <w:szCs w:val="24"/>
        </w:rPr>
        <w:t>09 de Janeiro</w:t>
      </w:r>
      <w:r w:rsidR="00DE76C4" w:rsidRPr="00965C57">
        <w:rPr>
          <w:b/>
          <w:sz w:val="24"/>
          <w:szCs w:val="24"/>
        </w:rPr>
        <w:t xml:space="preserve"> </w:t>
      </w:r>
      <w:r w:rsidR="00333EA6" w:rsidRPr="00965C57">
        <w:rPr>
          <w:b/>
          <w:sz w:val="24"/>
          <w:szCs w:val="24"/>
        </w:rPr>
        <w:t>de 202</w:t>
      </w:r>
      <w:r w:rsidR="00A527D2">
        <w:rPr>
          <w:b/>
          <w:sz w:val="24"/>
          <w:szCs w:val="24"/>
        </w:rPr>
        <w:t>5</w:t>
      </w:r>
      <w:bookmarkStart w:id="4" w:name="_GoBack"/>
      <w:bookmarkEnd w:id="4"/>
      <w:r w:rsidR="00333EA6" w:rsidRPr="00965C57">
        <w:rPr>
          <w:b/>
          <w:sz w:val="24"/>
          <w:szCs w:val="24"/>
        </w:rPr>
        <w:t>, às 8:30 horas.</w:t>
      </w:r>
      <w:bookmarkEnd w:id="3"/>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w:t>
      </w:r>
      <w:r w:rsidRPr="009C1A2B">
        <w:rPr>
          <w:sz w:val="24"/>
          <w:szCs w:val="24"/>
        </w:rPr>
        <w:lastRenderedPageBreak/>
        <w:t>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092B18">
      <w:pPr>
        <w:pStyle w:val="Nivel01"/>
      </w:pPr>
      <w:r w:rsidRPr="009C1A2B">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13E4959B"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3 (três) </w:t>
      </w:r>
      <w:r w:rsidR="006A40A8">
        <w:rPr>
          <w:color w:val="auto"/>
          <w:sz w:val="24"/>
          <w:szCs w:val="24"/>
        </w:rPr>
        <w:t>prestadores de serviços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sediada local ou regionalmente,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4A63C57D" w14:textId="3B42D42F" w:rsidR="00C73B18" w:rsidRPr="009C1A2B" w:rsidRDefault="00C73B18" w:rsidP="00092B18">
      <w:pPr>
        <w:pStyle w:val="Nivel01"/>
      </w:pPr>
      <w:bookmarkStart w:id="7" w:name="_Toc135469226"/>
      <w:r w:rsidRPr="009C1A2B">
        <w:t xml:space="preserve">DA APRESENTAÇÃO DA PROPOSTA </w:t>
      </w:r>
      <w:bookmarkEnd w:id="7"/>
    </w:p>
    <w:p w14:paraId="709C3276" w14:textId="5662C8AD" w:rsidR="00C97D7E" w:rsidRDefault="00132F6D" w:rsidP="00132F6D">
      <w:pPr>
        <w:pStyle w:val="Nivel2"/>
        <w:numPr>
          <w:ilvl w:val="0"/>
          <w:numId w:val="0"/>
        </w:numPr>
        <w:spacing w:line="240" w:lineRule="auto"/>
        <w:rPr>
          <w:sz w:val="24"/>
          <w:szCs w:val="24"/>
        </w:rPr>
      </w:pPr>
      <w:bookmarkStart w:id="8" w:name="_Ref113886867"/>
      <w:r>
        <w:rPr>
          <w:sz w:val="24"/>
          <w:szCs w:val="24"/>
        </w:rPr>
        <w:t xml:space="preserve">6.1. </w:t>
      </w:r>
      <w:r w:rsidR="00D23078" w:rsidRPr="00132F6D">
        <w:rPr>
          <w:sz w:val="24"/>
          <w:szCs w:val="24"/>
        </w:rPr>
        <w:t>A proposta deverá ser apresentada em envelope lacrado, contendo a seguinte descrição</w:t>
      </w:r>
      <w:bookmarkEnd w:id="8"/>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5713EFDF"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D81F02">
        <w:rPr>
          <w:b/>
          <w:sz w:val="24"/>
          <w:szCs w:val="24"/>
        </w:rPr>
        <w:t>10</w:t>
      </w:r>
      <w:r w:rsidR="006A40A8">
        <w:rPr>
          <w:b/>
          <w:sz w:val="24"/>
          <w:szCs w:val="24"/>
        </w:rPr>
        <w:t>9</w:t>
      </w:r>
      <w:r w:rsidRPr="002F390E">
        <w:rPr>
          <w:b/>
          <w:sz w:val="24"/>
          <w:szCs w:val="24"/>
        </w:rPr>
        <w:t>/2024</w:t>
      </w:r>
    </w:p>
    <w:p w14:paraId="25EB4836" w14:textId="43B74F21"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D81F02">
        <w:rPr>
          <w:b/>
          <w:sz w:val="24"/>
          <w:szCs w:val="24"/>
        </w:rPr>
        <w:t>4</w:t>
      </w:r>
      <w:r w:rsidR="006A40A8">
        <w:rPr>
          <w:b/>
          <w:sz w:val="24"/>
          <w:szCs w:val="24"/>
        </w:rPr>
        <w:t>4</w:t>
      </w:r>
      <w:r w:rsidRPr="002F390E">
        <w:rPr>
          <w:b/>
          <w:sz w:val="24"/>
          <w:szCs w:val="24"/>
        </w:rPr>
        <w:t>/2024</w:t>
      </w:r>
    </w:p>
    <w:p w14:paraId="4E3DF531" w14:textId="06E2B2BC"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840970" w:rsidRPr="002F390E">
        <w:rPr>
          <w:b/>
          <w:sz w:val="24"/>
          <w:szCs w:val="24"/>
        </w:rPr>
        <w:t>03</w:t>
      </w:r>
      <w:r w:rsidR="006A40A8">
        <w:rPr>
          <w:b/>
          <w:sz w:val="24"/>
          <w:szCs w:val="24"/>
        </w:rPr>
        <w:t>9</w:t>
      </w:r>
      <w:r w:rsidR="00360C9D" w:rsidRPr="002F390E">
        <w:rPr>
          <w:b/>
          <w:sz w:val="24"/>
          <w:szCs w:val="24"/>
        </w:rPr>
        <w:t>/2024</w:t>
      </w:r>
    </w:p>
    <w:p w14:paraId="72B01D65" w14:textId="77777777" w:rsidR="00132F6D" w:rsidRDefault="00132F6D" w:rsidP="00132F6D">
      <w:pPr>
        <w:pStyle w:val="Nivel2"/>
        <w:numPr>
          <w:ilvl w:val="0"/>
          <w:numId w:val="0"/>
        </w:numPr>
        <w:spacing w:line="240" w:lineRule="auto"/>
        <w:rPr>
          <w:sz w:val="24"/>
          <w:szCs w:val="24"/>
        </w:rPr>
      </w:pPr>
      <w:bookmarkStart w:id="9" w:name="_Ref113968921"/>
      <w:r>
        <w:rPr>
          <w:sz w:val="24"/>
          <w:szCs w:val="24"/>
        </w:rPr>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lastRenderedPageBreak/>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r w:rsidR="009B66E8" w:rsidRPr="009C1A2B">
        <w:rPr>
          <w:sz w:val="24"/>
          <w:szCs w:val="24"/>
        </w:rPr>
        <w:t>arts.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1" w:name="_Toc135469227"/>
      <w:r w:rsidRPr="009C1A2B">
        <w:lastRenderedPageBreak/>
        <w:t>DO PREENCHIMENTO DA PROPOSTA</w:t>
      </w:r>
      <w:bookmarkEnd w:id="11"/>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F3FDA46" w:rsidR="002D5B89" w:rsidRPr="00185826" w:rsidRDefault="00185826" w:rsidP="00185826">
      <w:pPr>
        <w:pStyle w:val="Nivel2"/>
        <w:numPr>
          <w:ilvl w:val="0"/>
          <w:numId w:val="0"/>
        </w:numPr>
        <w:spacing w:line="240" w:lineRule="auto"/>
        <w:rPr>
          <w:sz w:val="24"/>
          <w:szCs w:val="24"/>
        </w:rPr>
      </w:pPr>
      <w:r>
        <w:rPr>
          <w:sz w:val="24"/>
          <w:szCs w:val="24"/>
        </w:rPr>
        <w:t>8.1.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05C4EC76"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326227">
        <w:rPr>
          <w:b/>
          <w:sz w:val="24"/>
          <w:szCs w:val="24"/>
        </w:rPr>
        <w:t>10</w:t>
      </w:r>
      <w:r w:rsidR="000F05F6">
        <w:rPr>
          <w:b/>
          <w:sz w:val="24"/>
          <w:szCs w:val="24"/>
        </w:rPr>
        <w:t>9</w:t>
      </w:r>
      <w:r w:rsidRPr="009C1A2B">
        <w:rPr>
          <w:b/>
          <w:sz w:val="24"/>
          <w:szCs w:val="24"/>
        </w:rPr>
        <w:t>/2024</w:t>
      </w:r>
    </w:p>
    <w:p w14:paraId="28626618" w14:textId="7549AA7C"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Pr="009C1A2B">
        <w:rPr>
          <w:b/>
          <w:sz w:val="24"/>
          <w:szCs w:val="24"/>
        </w:rPr>
        <w:t>0</w:t>
      </w:r>
      <w:r w:rsidR="00326227">
        <w:rPr>
          <w:b/>
          <w:sz w:val="24"/>
          <w:szCs w:val="24"/>
        </w:rPr>
        <w:t>4</w:t>
      </w:r>
      <w:r w:rsidR="000F05F6">
        <w:rPr>
          <w:b/>
          <w:sz w:val="24"/>
          <w:szCs w:val="24"/>
        </w:rPr>
        <w:t>4</w:t>
      </w:r>
      <w:r w:rsidRPr="009C1A2B">
        <w:rPr>
          <w:b/>
          <w:sz w:val="24"/>
          <w:szCs w:val="24"/>
        </w:rPr>
        <w:t>/2024</w:t>
      </w:r>
    </w:p>
    <w:p w14:paraId="61F3771D" w14:textId="714BAEEE"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C762BA" w:rsidRPr="00C762BA">
        <w:rPr>
          <w:b/>
          <w:sz w:val="24"/>
          <w:szCs w:val="24"/>
        </w:rPr>
        <w:t>3</w:t>
      </w:r>
      <w:r w:rsidR="000F05F6">
        <w:rPr>
          <w:b/>
          <w:sz w:val="24"/>
          <w:szCs w:val="24"/>
        </w:rPr>
        <w:t>9</w:t>
      </w:r>
      <w:r w:rsidRPr="00C762BA">
        <w:rPr>
          <w:b/>
          <w:sz w:val="24"/>
          <w:szCs w:val="24"/>
        </w:rPr>
        <w:t>/2024</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lastRenderedPageBreak/>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2"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3A8BFE3"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CB10E1">
        <w:rPr>
          <w:sz w:val="24"/>
          <w:szCs w:val="24"/>
        </w:rPr>
        <w:t>0</w:t>
      </w:r>
      <w:r w:rsidRPr="009C1A2B">
        <w:rPr>
          <w:sz w:val="24"/>
          <w:szCs w:val="24"/>
        </w:rPr>
        <w:t>,</w:t>
      </w:r>
      <w:r w:rsidR="00CB10E1">
        <w:rPr>
          <w:sz w:val="24"/>
          <w:szCs w:val="24"/>
        </w:rPr>
        <w:t>1</w:t>
      </w:r>
      <w:r w:rsidRPr="009C1A2B">
        <w:rPr>
          <w:sz w:val="24"/>
          <w:szCs w:val="24"/>
        </w:rPr>
        <w:t>0 (</w:t>
      </w:r>
      <w:r w:rsidR="00CB10E1">
        <w:rPr>
          <w:sz w:val="24"/>
          <w:szCs w:val="24"/>
        </w:rPr>
        <w:t>dez centavos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lastRenderedPageBreak/>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r w:rsidRPr="009C1A2B">
        <w:rPr>
          <w:color w:val="000000"/>
          <w:sz w:val="24"/>
          <w:szCs w:val="24"/>
        </w:rPr>
        <w:t>empresas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2"/>
    </w:p>
    <w:p w14:paraId="55B2039B" w14:textId="050356D3" w:rsidR="00767D39" w:rsidRPr="009C1A2B" w:rsidRDefault="006A2E90" w:rsidP="006A2E90">
      <w:pPr>
        <w:pStyle w:val="Nivel2"/>
        <w:numPr>
          <w:ilvl w:val="0"/>
          <w:numId w:val="0"/>
        </w:numPr>
        <w:spacing w:line="240" w:lineRule="auto"/>
        <w:rPr>
          <w:sz w:val="24"/>
          <w:szCs w:val="24"/>
        </w:rPr>
      </w:pPr>
      <w:bookmarkStart w:id="17"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w:t>
      </w:r>
      <w:r w:rsidR="00767D39" w:rsidRPr="009C1A2B">
        <w:rPr>
          <w:sz w:val="24"/>
          <w:szCs w:val="24"/>
        </w:rPr>
        <w:lastRenderedPageBreak/>
        <w:t xml:space="preserve">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lastRenderedPageBreak/>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r w:rsidR="006F206E" w:rsidRPr="009C1A2B">
          <w:rPr>
            <w:sz w:val="24"/>
            <w:szCs w:val="24"/>
          </w:rPr>
          <w:t>arts.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lastRenderedPageBreak/>
        <w:t xml:space="preserve">11.2. </w:t>
      </w:r>
      <w:r w:rsidR="006F206E" w:rsidRPr="009C1A2B">
        <w:rPr>
          <w:sz w:val="24"/>
          <w:szCs w:val="24"/>
        </w:rPr>
        <w:t xml:space="preserve">A documentação exigida para fins de habilitação jurídica, fiscal, social e trabalhista e econômico-ﬁnanceira,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ou de outro que venha a substituí-lo, ou consularizados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t xml:space="preserve">11.10. </w:t>
      </w:r>
      <w:r w:rsidR="00F93CD2" w:rsidRPr="009C1A2B">
        <w:rPr>
          <w:b/>
          <w:color w:val="auto"/>
          <w:sz w:val="24"/>
          <w:szCs w:val="24"/>
        </w:rPr>
        <w:t xml:space="preserve">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w:t>
      </w:r>
      <w:r w:rsidR="00F93CD2" w:rsidRPr="009C1A2B">
        <w:rPr>
          <w:b/>
          <w:color w:val="auto"/>
          <w:sz w:val="24"/>
          <w:szCs w:val="24"/>
        </w:rPr>
        <w:lastRenderedPageBreak/>
        <w:t>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19"/>
    </w:p>
    <w:p w14:paraId="472DA011" w14:textId="34C3F9DA"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3595BDA2"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Documento de identidade e CPF do sócio-representante.</w:t>
      </w:r>
    </w:p>
    <w:p w14:paraId="7EEA6D38" w14:textId="545BDAED" w:rsidR="00185826" w:rsidRPr="00A37F07" w:rsidRDefault="00DD4B32" w:rsidP="00DD4B32">
      <w:pPr>
        <w:pStyle w:val="Nivel2"/>
        <w:numPr>
          <w:ilvl w:val="0"/>
          <w:numId w:val="0"/>
        </w:numPr>
        <w:spacing w:line="240" w:lineRule="auto"/>
        <w:rPr>
          <w:sz w:val="24"/>
          <w:szCs w:val="24"/>
        </w:rPr>
      </w:pPr>
      <w:r w:rsidRPr="00A37F07">
        <w:rPr>
          <w:sz w:val="24"/>
          <w:szCs w:val="24"/>
        </w:rPr>
        <w:t xml:space="preserve">11.22.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lastRenderedPageBreak/>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3E5C51B"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Comprovação de aptidão para desempenho de atividade pertinente ou compatível com o objeto da licitação,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643777C1" w14:textId="77777777" w:rsidR="00502DA5" w:rsidRPr="00D2307C" w:rsidRDefault="00502DA5"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77777777"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(2022 e 2023)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lastRenderedPageBreak/>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33B970A8" w:rsidR="0021535B" w:rsidRPr="009C1A2B" w:rsidRDefault="000E5840" w:rsidP="000E5840">
      <w:pPr>
        <w:pStyle w:val="Nivel2"/>
        <w:numPr>
          <w:ilvl w:val="0"/>
          <w:numId w:val="0"/>
        </w:numPr>
        <w:spacing w:line="240" w:lineRule="auto"/>
        <w:rPr>
          <w:sz w:val="24"/>
          <w:szCs w:val="24"/>
        </w:rPr>
      </w:pPr>
      <w:r>
        <w:rPr>
          <w:sz w:val="24"/>
          <w:szCs w:val="24"/>
        </w:rPr>
        <w:t xml:space="preserve">12.4.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(ns),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lastRenderedPageBreak/>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2" w:name="art84p"/>
      <w:bookmarkEnd w:id="22"/>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3"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lastRenderedPageBreak/>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3"/>
    <w:p w14:paraId="00B2EEDE" w14:textId="19F32614" w:rsidR="00006DF2" w:rsidRPr="00092B18" w:rsidRDefault="00006DF2" w:rsidP="00092B18">
      <w:pPr>
        <w:pStyle w:val="Nivel01"/>
      </w:pPr>
      <w:r w:rsidRPr="00092B18">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4" w:name="_Toc135469233"/>
      <w:r w:rsidRPr="009C1A2B">
        <w:t>DOS RECURSOS</w:t>
      </w:r>
      <w:bookmarkEnd w:id="24"/>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5"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6"/>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lastRenderedPageBreak/>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7" w:name="_Ref114668139"/>
      <w:r w:rsidRPr="009C1A2B">
        <w:rPr>
          <w:color w:val="000000"/>
          <w:sz w:val="24"/>
          <w:szCs w:val="24"/>
        </w:rPr>
        <w:t>não celebrar o contrato ou não entregar a documentação exigida para a contratação, quando convocado dentro do prazo de validade de sua proposta;</w:t>
      </w:r>
      <w:bookmarkEnd w:id="27"/>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8"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9" w:name="_Ref114668245"/>
      <w:bookmarkEnd w:id="28"/>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30" w:name="_Ref114668247"/>
      <w:bookmarkEnd w:id="29"/>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30"/>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31"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2" w:name="_Ref114668252"/>
      <w:bookmarkEnd w:id="31"/>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5" w:anchor="art5" w:history="1">
        <w:r w:rsidRPr="009C1A2B">
          <w:rPr>
            <w:sz w:val="24"/>
            <w:szCs w:val="24"/>
          </w:rPr>
          <w:t>art. 5º da Lei n.º 12.846, de 2013</w:t>
        </w:r>
      </w:hyperlink>
      <w:r w:rsidRPr="009C1A2B">
        <w:rPr>
          <w:color w:val="000000"/>
          <w:sz w:val="24"/>
          <w:szCs w:val="24"/>
        </w:rPr>
        <w:t>.</w:t>
      </w:r>
      <w:bookmarkEnd w:id="32"/>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lastRenderedPageBreak/>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3" w:name="_Toc135469235"/>
      <w:r w:rsidRPr="009C1A2B">
        <w:t>DA IMPUGNAÇÃO AO EDITAL E DO PEDIDO DE ESCLARECIMENTO</w:t>
      </w:r>
      <w:bookmarkEnd w:id="33"/>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lastRenderedPageBreak/>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4" w:name="_Toc135469236"/>
      <w:r w:rsidRPr="009C1A2B">
        <w:t>DAS DISPOSIÇÕES GERAIS</w:t>
      </w:r>
      <w:bookmarkEnd w:id="34"/>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lastRenderedPageBreak/>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2033DBC1"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736A91">
        <w:rPr>
          <w:sz w:val="24"/>
          <w:szCs w:val="24"/>
        </w:rPr>
        <w:t>2</w:t>
      </w:r>
      <w:r w:rsidR="00F530B9">
        <w:rPr>
          <w:sz w:val="24"/>
          <w:szCs w:val="24"/>
        </w:rPr>
        <w:t>0</w:t>
      </w:r>
      <w:r w:rsidR="00D57F31">
        <w:rPr>
          <w:sz w:val="24"/>
          <w:szCs w:val="24"/>
        </w:rPr>
        <w:t xml:space="preserve"> de Novembro</w:t>
      </w:r>
      <w:r w:rsidR="00A95DAF" w:rsidRPr="00381B3A">
        <w:rPr>
          <w:sz w:val="24"/>
          <w:szCs w:val="24"/>
        </w:rPr>
        <w:t xml:space="preserve"> de 2024.</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r>
        <w:rPr>
          <w:b/>
          <w:sz w:val="24"/>
          <w:szCs w:val="24"/>
        </w:rPr>
        <w:t>Daniely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Local/Data: ___________________ _____ de __________________ de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__ de __________________ de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Local/Data_______________ _____ de ________________ de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Local/Data ______________________ _____ de ________________ de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 ______________ _____ de ______________ de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 ______________ _____ de ______________ de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  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77777777"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030EAF" w:rsidRPr="009C1A2B">
        <w:rPr>
          <w:rFonts w:ascii="Arial" w:hAnsi="Arial" w:cs="Arial"/>
          <w:b/>
          <w:bCs/>
        </w:rPr>
        <w:t>2024</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DE EDUCAÇÃO, CULTURA, ESPORTE, LAZER E TURISMO DO MUNICÍPIO DE SANTO ANTÔNIO DO GRAMA</w:t>
      </w:r>
    </w:p>
    <w:p w14:paraId="257B9C28" w14:textId="6D302811"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6D2E5E">
        <w:rPr>
          <w:rFonts w:ascii="Arial" w:hAnsi="Arial" w:cs="Arial"/>
          <w:b/>
        </w:rPr>
        <w:t>10</w:t>
      </w:r>
      <w:r w:rsidR="000B4E31">
        <w:rPr>
          <w:rFonts w:ascii="Arial" w:hAnsi="Arial" w:cs="Arial"/>
          <w:b/>
        </w:rPr>
        <w:t>9</w:t>
      </w:r>
      <w:r w:rsidRPr="009C1A2B">
        <w:rPr>
          <w:rFonts w:ascii="Arial" w:hAnsi="Arial" w:cs="Arial"/>
          <w:b/>
        </w:rPr>
        <w:t>/2024</w:t>
      </w:r>
      <w:r w:rsidRPr="009C1A2B">
        <w:rPr>
          <w:rFonts w:ascii="Arial" w:hAnsi="Arial" w:cs="Arial"/>
          <w:b/>
        </w:rPr>
        <w:tab/>
      </w:r>
      <w:r w:rsidRPr="009C1A2B">
        <w:rPr>
          <w:rFonts w:ascii="Arial" w:hAnsi="Arial" w:cs="Arial"/>
          <w:b/>
        </w:rPr>
        <w:tab/>
        <w:t>PREGÃO PRESENCIAL Nº 0</w:t>
      </w:r>
      <w:r w:rsidR="006D2E5E">
        <w:rPr>
          <w:rFonts w:ascii="Arial" w:hAnsi="Arial" w:cs="Arial"/>
          <w:b/>
        </w:rPr>
        <w:t>4</w:t>
      </w:r>
      <w:r w:rsidR="000B4E31">
        <w:rPr>
          <w:rFonts w:ascii="Arial" w:hAnsi="Arial" w:cs="Arial"/>
          <w:b/>
        </w:rPr>
        <w:t>4</w:t>
      </w:r>
      <w:r w:rsidRPr="009C1A2B">
        <w:rPr>
          <w:rFonts w:ascii="Arial" w:hAnsi="Arial" w:cs="Arial"/>
          <w:b/>
        </w:rPr>
        <w:t>/2024</w:t>
      </w:r>
    </w:p>
    <w:p w14:paraId="12227BFB" w14:textId="01A1E80F"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REGISTRO DE PREÇOS Nº </w:t>
      </w:r>
      <w:r w:rsidR="00001F43">
        <w:rPr>
          <w:rFonts w:ascii="Arial" w:hAnsi="Arial" w:cs="Arial"/>
          <w:b/>
        </w:rPr>
        <w:t>0</w:t>
      </w:r>
      <w:r w:rsidR="00C21956">
        <w:rPr>
          <w:rFonts w:ascii="Arial" w:hAnsi="Arial" w:cs="Arial"/>
          <w:b/>
        </w:rPr>
        <w:t>3</w:t>
      </w:r>
      <w:r w:rsidR="000B4E31">
        <w:rPr>
          <w:rFonts w:ascii="Arial" w:hAnsi="Arial" w:cs="Arial"/>
          <w:b/>
        </w:rPr>
        <w:t>9</w:t>
      </w:r>
      <w:r w:rsidRPr="009C1A2B">
        <w:rPr>
          <w:rFonts w:ascii="Arial" w:hAnsi="Arial" w:cs="Arial"/>
          <w:b/>
        </w:rPr>
        <w:t>/2024.</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431CEB22" w:rsidR="00E31B43" w:rsidRPr="009C1A2B" w:rsidRDefault="00E31B43" w:rsidP="00E31B43">
      <w:pPr>
        <w:spacing w:line="276" w:lineRule="auto"/>
        <w:jc w:val="both"/>
        <w:rPr>
          <w:rFonts w:ascii="Arial" w:hAnsi="Arial" w:cs="Arial"/>
        </w:rPr>
      </w:pPr>
      <w:r w:rsidRPr="009C1A2B">
        <w:rPr>
          <w:rFonts w:ascii="Arial" w:hAnsi="Arial" w:cs="Arial"/>
        </w:rPr>
        <w:t>1.1 - MUNICÍPIO DE SANTO ANTÔNIO DO GRAMA, pessoa jurídica de direito interno público, devidamente inscrito no CNPJ 17.111.626/0001-78 com sede e administração à Rua Padre João Coutinho nº 121–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013/2022,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640353B5" w14:textId="0B2DA26C" w:rsidR="00030EAF"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030EAF" w:rsidRPr="00001F43">
        <w:rPr>
          <w:sz w:val="24"/>
          <w:szCs w:val="24"/>
        </w:rPr>
        <w:t xml:space="preserve">contratação de empresa para </w:t>
      </w:r>
      <w:r w:rsidR="00D17F5B">
        <w:rPr>
          <w:sz w:val="24"/>
          <w:szCs w:val="24"/>
        </w:rPr>
        <w:t>prestação de serviços de arbitragem</w:t>
      </w:r>
      <w:r w:rsidR="000A12D1" w:rsidRPr="00FA4FD6">
        <w:rPr>
          <w:sz w:val="24"/>
          <w:szCs w:val="24"/>
        </w:rPr>
        <w:t xml:space="preserve">, pelo Sistema de Registro de Preços, para atendimento das </w:t>
      </w:r>
      <w:r w:rsidR="00D17F5B">
        <w:rPr>
          <w:sz w:val="24"/>
          <w:szCs w:val="24"/>
        </w:rPr>
        <w:t xml:space="preserve">necessidades da Secretaria Municipal de Educação, Cultura, </w:t>
      </w:r>
      <w:r w:rsidR="009675F7">
        <w:rPr>
          <w:sz w:val="24"/>
          <w:szCs w:val="24"/>
        </w:rPr>
        <w:t>E</w:t>
      </w:r>
      <w:r w:rsidR="00D17F5B">
        <w:rPr>
          <w:sz w:val="24"/>
          <w:szCs w:val="24"/>
        </w:rPr>
        <w:t>sporte, Lazer e Turismo do Município de Santo Antônio do Grama,</w:t>
      </w:r>
      <w:r w:rsidR="000A12D1" w:rsidRPr="00FA4FD6">
        <w:rPr>
          <w:sz w:val="24"/>
          <w:szCs w:val="24"/>
        </w:rPr>
        <w:t xml:space="preserve"> </w:t>
      </w:r>
      <w:r w:rsidR="00001F43">
        <w:rPr>
          <w:sz w:val="24"/>
          <w:szCs w:val="24"/>
        </w:rPr>
        <w:t>conforme Termo de Referência – TR (ANEXO I).</w:t>
      </w:r>
    </w:p>
    <w:p w14:paraId="559AE71A" w14:textId="77777777" w:rsidR="000A12D1" w:rsidRDefault="000A12D1" w:rsidP="00001F43">
      <w:pPr>
        <w:pStyle w:val="Nivel2"/>
        <w:numPr>
          <w:ilvl w:val="0"/>
          <w:numId w:val="0"/>
        </w:numPr>
        <w:spacing w:line="240" w:lineRule="auto"/>
        <w:rPr>
          <w:sz w:val="24"/>
          <w:szCs w:val="24"/>
        </w:rPr>
      </w:pPr>
    </w:p>
    <w:p w14:paraId="32A0A56A" w14:textId="77777777" w:rsidR="000A12D1" w:rsidRPr="00001F43" w:rsidRDefault="000A12D1" w:rsidP="00001F43">
      <w:pPr>
        <w:pStyle w:val="Nivel2"/>
        <w:numPr>
          <w:ilvl w:val="0"/>
          <w:numId w:val="0"/>
        </w:numPr>
        <w:spacing w:line="240" w:lineRule="auto"/>
      </w:pP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1924D62C" w14:textId="77777777"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de </w:t>
      </w:r>
      <w:r w:rsidR="000B50DC" w:rsidRPr="009C1A2B">
        <w:rPr>
          <w:rFonts w:ascii="Arial" w:hAnsi="Arial" w:cs="Arial"/>
        </w:rPr>
        <w:t>202</w:t>
      </w:r>
      <w:r w:rsidRPr="009C1A2B">
        <w:rPr>
          <w:rFonts w:ascii="Arial" w:hAnsi="Arial" w:cs="Arial"/>
        </w:rPr>
        <w:t xml:space="preserve"> e </w:t>
      </w:r>
      <w:r w:rsidR="000B50DC" w:rsidRPr="009C1A2B">
        <w:rPr>
          <w:rFonts w:ascii="Arial" w:hAnsi="Arial" w:cs="Arial"/>
        </w:rPr>
        <w:t>____de _______ de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4AB0F501" w14:textId="752D219F" w:rsidR="009675F7" w:rsidRPr="009D24F9" w:rsidRDefault="00E31B43" w:rsidP="009675F7">
      <w:pPr>
        <w:pStyle w:val="PargrafodaLista"/>
        <w:numPr>
          <w:ilvl w:val="1"/>
          <w:numId w:val="18"/>
        </w:numPr>
        <w:jc w:val="both"/>
        <w:rPr>
          <w:rFonts w:ascii="Arial" w:hAnsi="Arial" w:cs="Arial"/>
          <w:sz w:val="24"/>
          <w:szCs w:val="24"/>
        </w:rPr>
      </w:pPr>
      <w:r w:rsidRPr="009675F7">
        <w:rPr>
          <w:rFonts w:ascii="Arial" w:hAnsi="Arial" w:cs="Arial"/>
        </w:rPr>
        <w:t xml:space="preserve">– </w:t>
      </w:r>
      <w:r w:rsidR="009675F7" w:rsidRPr="009D24F9">
        <w:rPr>
          <w:rFonts w:ascii="Arial" w:hAnsi="Arial" w:cs="Arial"/>
          <w:sz w:val="24"/>
          <w:szCs w:val="24"/>
        </w:rPr>
        <w:t>A contratada será notificada dos locais e horários dos jogos com antecedência mínima de 05 (cinco) dias corridos.</w:t>
      </w:r>
    </w:p>
    <w:p w14:paraId="01B40E05" w14:textId="36C5B554"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deverá preencher por completo as condições elaboradas pela comissão organizadora do evento, de acordo com a orientação de cada campeonato, não sendo permitida alteração do documento.</w:t>
      </w:r>
    </w:p>
    <w:p w14:paraId="738A8372" w14:textId="3007D072"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deverá apresentar à contratante a comprovação de habilidade dos funcionários para o serviço de arbitragem, apresentando de maneira formal os diplomas e cursos comprovando a capacitação do árbitro contratado.</w:t>
      </w:r>
    </w:p>
    <w:p w14:paraId="23E19E02" w14:textId="3F859DB9"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Durante a execução dos serviços, todos os árbitros e mesários deverão estar devidamente uniformizados e possuírem todos os materiais de trabalho.</w:t>
      </w:r>
    </w:p>
    <w:p w14:paraId="21778B5E" w14:textId="0ADD7762"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deverá comunicar a Secretaria de Esportes, imediatamente, qualquer ocorrência ou anormalidade que venha a interferir na execução dos serviços objeto desta licitação.</w:t>
      </w:r>
    </w:p>
    <w:p w14:paraId="022A6A6C" w14:textId="378695CC"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Prefeitura Municipal de Santo Antônio do Grama não se responsabiliza pelos jogos não realizados por motivos alheios à Administração (condições climáticas) com antecedência de 24 (vinte e quatro) horas antes do jogo;</w:t>
      </w:r>
    </w:p>
    <w:p w14:paraId="2F96FDD5" w14:textId="77777777"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Quando houver alterações de jogos e rodadas ou cancelamentos dos mesmos previamente comunicada pela Secretaria de Esportes, não acarretará custos ao Município contratante;</w:t>
      </w:r>
    </w:p>
    <w:p w14:paraId="56123F30" w14:textId="35D5EF95"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Uma vez confirmada a realização dos jogos do Campeonato, assim como a presença das equipes e dos responsáveis pela arbitragem naquela rodada, será inaceitável a ausência dos árbitros das partidas. Também não serão permitidos atrasos, uma vez que definido o horário da partida, a arbitragem deverá estar em campo, com antecedência mínima de 30 (trinta) minutos, pronta para a realização do jogo;</w:t>
      </w:r>
    </w:p>
    <w:p w14:paraId="1E2E9A36" w14:textId="77777777" w:rsid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é responsável pelo transporte e alimentação dos árbitros e mesários contratados;</w:t>
      </w:r>
    </w:p>
    <w:p w14:paraId="54C69239" w14:textId="77777777" w:rsidR="009675F7" w:rsidRPr="009675F7" w:rsidRDefault="006E3152" w:rsidP="009675F7">
      <w:pPr>
        <w:pStyle w:val="PargrafodaLista"/>
        <w:numPr>
          <w:ilvl w:val="1"/>
          <w:numId w:val="18"/>
        </w:numPr>
        <w:jc w:val="both"/>
        <w:rPr>
          <w:rFonts w:ascii="Arial" w:hAnsi="Arial" w:cs="Arial"/>
          <w:b/>
        </w:rPr>
      </w:pPr>
      <w:r w:rsidRPr="009675F7">
        <w:rPr>
          <w:rFonts w:ascii="Arial" w:hAnsi="Arial" w:cs="Arial"/>
          <w:sz w:val="24"/>
          <w:szCs w:val="24"/>
        </w:rPr>
        <w:t xml:space="preserve">– </w:t>
      </w:r>
      <w:r w:rsidR="00E31B43" w:rsidRPr="009675F7">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Pr>
          <w:rFonts w:ascii="Arial" w:hAnsi="Arial" w:cs="Arial"/>
          <w:sz w:val="24"/>
          <w:szCs w:val="24"/>
        </w:rPr>
        <w:t>objeto;</w:t>
      </w:r>
    </w:p>
    <w:p w14:paraId="38CB5270" w14:textId="3CE77FAA"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lastRenderedPageBreak/>
        <w:t xml:space="preserve">- </w:t>
      </w:r>
      <w:r w:rsidR="00E31B43" w:rsidRPr="009675F7">
        <w:rPr>
          <w:rFonts w:ascii="Arial" w:hAnsi="Arial" w:cs="Arial"/>
          <w:sz w:val="24"/>
          <w:szCs w:val="24"/>
        </w:rPr>
        <w:t>O CONTRATANTE não aceitará, sob nenhum pretexto, a transferência de qualquer responsabilidade da licitante para outras entidades, sejam fabricantes</w:t>
      </w:r>
      <w:r>
        <w:rPr>
          <w:rFonts w:ascii="Arial" w:hAnsi="Arial" w:cs="Arial"/>
          <w:sz w:val="24"/>
          <w:szCs w:val="24"/>
        </w:rPr>
        <w:t>, técnicos, subcontratados, etc.</w:t>
      </w:r>
    </w:p>
    <w:p w14:paraId="1EA1D61F" w14:textId="6B2671C5" w:rsidR="00E31B43" w:rsidRPr="009675F7" w:rsidRDefault="00E31B43" w:rsidP="009675F7">
      <w:pPr>
        <w:pStyle w:val="PargrafodaLista"/>
        <w:numPr>
          <w:ilvl w:val="1"/>
          <w:numId w:val="18"/>
        </w:numPr>
        <w:jc w:val="both"/>
        <w:rPr>
          <w:rFonts w:ascii="Arial" w:hAnsi="Arial" w:cs="Arial"/>
          <w:b/>
        </w:rPr>
      </w:pPr>
      <w:r w:rsidRPr="009675F7">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DÉCIMA – DA EXECUÇÃO DO CONTRATO.</w:t>
      </w:r>
    </w:p>
    <w:p w14:paraId="56C768E4"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B0FD2A9"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10.2 - Os gêneros alimentícios inerentes a este processo são aqueles que se destinam à alimentação das crianças em idade escolar e outras demandas da administração. A concorrente deve se atentar obrigatoriamente fornecer produtos da melhor qualidade, conforme especificações do edital sob pena de devolução, além das penalidades legais que podem se impostas.</w:t>
      </w:r>
    </w:p>
    <w:p w14:paraId="69118372"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10.3 - Os produtos deverão conter prazo de validade de fácil visualização com no mínimo um ano a contar da data de entrega para seu vencimento, podendo esse prazo ser menor quando determinado pelo fabricante. Entretanto deverá obrigatoriamente estar com validade compatível ao prazo de uso dos órgãos requisitantes</w:t>
      </w:r>
    </w:p>
    <w:p w14:paraId="5FEC9563"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10.4 – O município poderá a qualquer tempo promover análises nos produtos adquiridos, devendo a CONTRATADA favorecer tal análise sob pena de lhe ser aplicada às penalidades previstas pela Lei Federal nº 14.133/21;</w:t>
      </w:r>
    </w:p>
    <w:p w14:paraId="122BE32A"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10.5 – O CONTRATANTE poderá a qualquer tempo exigir da CONTRATADA o certificado, emitido pelo órgão técnico competente de qualidade dos produtos adquiridos, quando for o caso;</w:t>
      </w:r>
    </w:p>
    <w:p w14:paraId="38B680D3" w14:textId="77777777" w:rsidR="00FF5CDC"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10.6 – Somente o CONTRATADO será responsável pelos encargos trabalhistas, previdenciários, fiscais e comerciais resultantes da execução do contrato, nos termos do artigo 121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Santo Antônio do Grama– MG _______ de _________________ de 202</w:t>
      </w:r>
      <w:r w:rsidR="00B00F9A" w:rsidRPr="009C1A2B">
        <w:rPr>
          <w:rFonts w:ascii="Arial" w:eastAsiaTheme="minorHAnsi" w:hAnsi="Arial" w:cs="Arial"/>
          <w:lang w:eastAsia="en-US"/>
        </w:rPr>
        <w:t>4</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7EBC9C85" w14:textId="77777777" w:rsidR="003D5543" w:rsidRPr="009C1A2B" w:rsidRDefault="003D5543" w:rsidP="00B84406">
      <w:pPr>
        <w:spacing w:line="276" w:lineRule="auto"/>
        <w:ind w:firstLine="1134"/>
        <w:jc w:val="center"/>
        <w:rPr>
          <w:rFonts w:ascii="Arial" w:eastAsiaTheme="minorHAnsi" w:hAnsi="Arial" w:cs="Arial"/>
          <w:lang w:eastAsia="en-US"/>
        </w:rPr>
      </w:pPr>
    </w:p>
    <w:p w14:paraId="24CDA263" w14:textId="77777777" w:rsidR="003D5543" w:rsidRPr="009C1A2B" w:rsidRDefault="003D5543" w:rsidP="00B84406">
      <w:pPr>
        <w:spacing w:line="276" w:lineRule="auto"/>
        <w:ind w:firstLine="1134"/>
        <w:jc w:val="center"/>
        <w:rPr>
          <w:rFonts w:ascii="Arial" w:eastAsiaTheme="minorHAnsi" w:hAnsi="Arial" w:cs="Arial"/>
          <w:lang w:eastAsia="en-US"/>
        </w:rPr>
      </w:pPr>
    </w:p>
    <w:p w14:paraId="7FDB8468" w14:textId="77777777" w:rsidR="003D5543" w:rsidRPr="009C1A2B" w:rsidRDefault="003D5543" w:rsidP="00B84406">
      <w:pPr>
        <w:spacing w:line="276" w:lineRule="auto"/>
        <w:ind w:firstLine="1134"/>
        <w:jc w:val="center"/>
        <w:rPr>
          <w:rFonts w:ascii="Arial" w:eastAsiaTheme="minorHAnsi" w:hAnsi="Arial" w:cs="Arial"/>
          <w:lang w:eastAsia="en-US"/>
        </w:rPr>
      </w:pPr>
    </w:p>
    <w:p w14:paraId="23737ED2" w14:textId="77777777" w:rsidR="003D5543" w:rsidRPr="009C1A2B" w:rsidRDefault="003D5543" w:rsidP="00B84406">
      <w:pPr>
        <w:spacing w:line="276" w:lineRule="auto"/>
        <w:ind w:firstLine="1134"/>
        <w:jc w:val="center"/>
        <w:rPr>
          <w:rFonts w:ascii="Arial" w:eastAsiaTheme="minorHAnsi" w:hAnsi="Arial" w:cs="Arial"/>
          <w:lang w:eastAsia="en-US"/>
        </w:rPr>
      </w:pPr>
    </w:p>
    <w:p w14:paraId="20D50DA4" w14:textId="77777777" w:rsidR="003D5543" w:rsidRPr="009C1A2B" w:rsidRDefault="003D5543" w:rsidP="00B84406">
      <w:pPr>
        <w:spacing w:line="276" w:lineRule="auto"/>
        <w:ind w:firstLine="1134"/>
        <w:jc w:val="center"/>
        <w:rPr>
          <w:rFonts w:ascii="Arial" w:eastAsiaTheme="minorHAnsi" w:hAnsi="Arial" w:cs="Arial"/>
          <w:lang w:eastAsia="en-US"/>
        </w:rPr>
      </w:pPr>
    </w:p>
    <w:p w14:paraId="28790DC4" w14:textId="77777777" w:rsidR="003D5543" w:rsidRDefault="003D5543" w:rsidP="00B84406">
      <w:pPr>
        <w:spacing w:line="276" w:lineRule="auto"/>
        <w:ind w:firstLine="1134"/>
        <w:jc w:val="center"/>
        <w:rPr>
          <w:rFonts w:ascii="Arial" w:eastAsiaTheme="minorHAnsi" w:hAnsi="Arial" w:cs="Arial"/>
          <w:lang w:eastAsia="en-US"/>
        </w:rPr>
      </w:pPr>
    </w:p>
    <w:p w14:paraId="35988300" w14:textId="77777777" w:rsidR="00793411" w:rsidRDefault="00793411" w:rsidP="00B84406">
      <w:pPr>
        <w:spacing w:line="276" w:lineRule="auto"/>
        <w:ind w:firstLine="1134"/>
        <w:jc w:val="center"/>
        <w:rPr>
          <w:rFonts w:ascii="Arial" w:eastAsiaTheme="minorHAnsi" w:hAnsi="Arial" w:cs="Arial"/>
          <w:lang w:eastAsia="en-US"/>
        </w:rPr>
      </w:pPr>
    </w:p>
    <w:p w14:paraId="36E675A3" w14:textId="77777777" w:rsidR="00793411" w:rsidRDefault="00793411" w:rsidP="00B84406">
      <w:pPr>
        <w:spacing w:line="276" w:lineRule="auto"/>
        <w:ind w:firstLine="1134"/>
        <w:jc w:val="center"/>
        <w:rPr>
          <w:rFonts w:ascii="Arial" w:eastAsiaTheme="minorHAnsi" w:hAnsi="Arial" w:cs="Arial"/>
          <w:lang w:eastAsia="en-US"/>
        </w:rPr>
      </w:pPr>
    </w:p>
    <w:p w14:paraId="423BB180" w14:textId="77777777" w:rsidR="00793411" w:rsidRDefault="00793411" w:rsidP="00B84406">
      <w:pPr>
        <w:spacing w:line="276" w:lineRule="auto"/>
        <w:ind w:firstLine="1134"/>
        <w:jc w:val="center"/>
        <w:rPr>
          <w:rFonts w:ascii="Arial" w:eastAsiaTheme="minorHAnsi" w:hAnsi="Arial" w:cs="Arial"/>
          <w:lang w:eastAsia="en-US"/>
        </w:rPr>
      </w:pPr>
    </w:p>
    <w:p w14:paraId="071559B0" w14:textId="77777777" w:rsidR="00793411" w:rsidRDefault="00793411" w:rsidP="00B84406">
      <w:pPr>
        <w:spacing w:line="276" w:lineRule="auto"/>
        <w:ind w:firstLine="1134"/>
        <w:jc w:val="center"/>
        <w:rPr>
          <w:rFonts w:ascii="Arial" w:eastAsiaTheme="minorHAnsi" w:hAnsi="Arial" w:cs="Arial"/>
          <w:lang w:eastAsia="en-US"/>
        </w:rPr>
      </w:pPr>
    </w:p>
    <w:p w14:paraId="591E74C6" w14:textId="77777777" w:rsidR="00793411" w:rsidRDefault="00793411" w:rsidP="00B84406">
      <w:pPr>
        <w:spacing w:line="276" w:lineRule="auto"/>
        <w:ind w:firstLine="1134"/>
        <w:jc w:val="center"/>
        <w:rPr>
          <w:rFonts w:ascii="Arial" w:eastAsiaTheme="minorHAnsi" w:hAnsi="Arial" w:cs="Arial"/>
          <w:lang w:eastAsia="en-US"/>
        </w:rPr>
      </w:pPr>
    </w:p>
    <w:p w14:paraId="0072C6D8" w14:textId="77777777" w:rsidR="00793411" w:rsidRDefault="00793411" w:rsidP="00B84406">
      <w:pPr>
        <w:spacing w:line="276" w:lineRule="auto"/>
        <w:ind w:firstLine="1134"/>
        <w:jc w:val="center"/>
        <w:rPr>
          <w:rFonts w:ascii="Arial" w:eastAsiaTheme="minorHAnsi" w:hAnsi="Arial" w:cs="Arial"/>
          <w:lang w:eastAsia="en-US"/>
        </w:rPr>
      </w:pPr>
    </w:p>
    <w:p w14:paraId="4E430A0F" w14:textId="77777777" w:rsidR="00793411" w:rsidRDefault="00793411" w:rsidP="00B84406">
      <w:pPr>
        <w:spacing w:line="276" w:lineRule="auto"/>
        <w:ind w:firstLine="1134"/>
        <w:jc w:val="center"/>
        <w:rPr>
          <w:rFonts w:ascii="Arial" w:eastAsiaTheme="minorHAnsi" w:hAnsi="Arial" w:cs="Arial"/>
          <w:lang w:eastAsia="en-US"/>
        </w:rPr>
      </w:pPr>
    </w:p>
    <w:p w14:paraId="7CE5C720" w14:textId="77777777" w:rsidR="00793411" w:rsidRDefault="00793411" w:rsidP="00B84406">
      <w:pPr>
        <w:spacing w:line="276" w:lineRule="auto"/>
        <w:ind w:firstLine="1134"/>
        <w:jc w:val="center"/>
        <w:rPr>
          <w:rFonts w:ascii="Arial" w:eastAsiaTheme="minorHAnsi" w:hAnsi="Arial" w:cs="Arial"/>
          <w:lang w:eastAsia="en-US"/>
        </w:rPr>
      </w:pPr>
    </w:p>
    <w:p w14:paraId="16150E97" w14:textId="77777777" w:rsidR="00793411" w:rsidRDefault="00793411" w:rsidP="00B84406">
      <w:pPr>
        <w:spacing w:line="276" w:lineRule="auto"/>
        <w:ind w:firstLine="1134"/>
        <w:jc w:val="center"/>
        <w:rPr>
          <w:rFonts w:ascii="Arial" w:eastAsiaTheme="minorHAnsi" w:hAnsi="Arial" w:cs="Arial"/>
          <w:lang w:eastAsia="en-US"/>
        </w:rPr>
      </w:pPr>
    </w:p>
    <w:p w14:paraId="40DD62FD" w14:textId="77777777" w:rsidR="00793411" w:rsidRDefault="00793411" w:rsidP="00B84406">
      <w:pPr>
        <w:spacing w:line="276" w:lineRule="auto"/>
        <w:ind w:firstLine="1134"/>
        <w:jc w:val="center"/>
        <w:rPr>
          <w:rFonts w:ascii="Arial" w:eastAsiaTheme="minorHAnsi" w:hAnsi="Arial" w:cs="Arial"/>
          <w:lang w:eastAsia="en-US"/>
        </w:rPr>
      </w:pPr>
    </w:p>
    <w:p w14:paraId="082B5D3A" w14:textId="77777777" w:rsidR="00793411" w:rsidRDefault="00793411" w:rsidP="00B84406">
      <w:pPr>
        <w:spacing w:line="276" w:lineRule="auto"/>
        <w:ind w:firstLine="1134"/>
        <w:jc w:val="center"/>
        <w:rPr>
          <w:rFonts w:ascii="Arial" w:eastAsiaTheme="minorHAnsi" w:hAnsi="Arial" w:cs="Arial"/>
          <w:lang w:eastAsia="en-US"/>
        </w:rPr>
      </w:pPr>
    </w:p>
    <w:p w14:paraId="02A44155" w14:textId="77777777" w:rsidR="00793411" w:rsidRDefault="00793411" w:rsidP="00B84406">
      <w:pPr>
        <w:spacing w:line="276" w:lineRule="auto"/>
        <w:ind w:firstLine="1134"/>
        <w:jc w:val="center"/>
        <w:rPr>
          <w:rFonts w:ascii="Arial" w:eastAsiaTheme="minorHAnsi" w:hAnsi="Arial" w:cs="Arial"/>
          <w:lang w:eastAsia="en-US"/>
        </w:rPr>
      </w:pPr>
    </w:p>
    <w:p w14:paraId="726B0363" w14:textId="77777777" w:rsidR="00793411" w:rsidRDefault="00793411" w:rsidP="00B84406">
      <w:pPr>
        <w:spacing w:line="276" w:lineRule="auto"/>
        <w:ind w:firstLine="1134"/>
        <w:jc w:val="center"/>
        <w:rPr>
          <w:rFonts w:ascii="Arial" w:eastAsiaTheme="minorHAnsi" w:hAnsi="Arial" w:cs="Arial"/>
          <w:lang w:eastAsia="en-US"/>
        </w:rPr>
      </w:pPr>
    </w:p>
    <w:p w14:paraId="0E6DDEF0" w14:textId="77777777" w:rsidR="00793411" w:rsidRDefault="00793411" w:rsidP="00B84406">
      <w:pPr>
        <w:spacing w:line="276" w:lineRule="auto"/>
        <w:ind w:firstLine="1134"/>
        <w:jc w:val="center"/>
        <w:rPr>
          <w:rFonts w:ascii="Arial" w:eastAsiaTheme="minorHAnsi" w:hAnsi="Arial" w:cs="Arial"/>
          <w:lang w:eastAsia="en-US"/>
        </w:rPr>
      </w:pPr>
    </w:p>
    <w:p w14:paraId="280E4BDF" w14:textId="77777777" w:rsidR="00793411" w:rsidRDefault="00793411" w:rsidP="00B84406">
      <w:pPr>
        <w:spacing w:line="276" w:lineRule="auto"/>
        <w:ind w:firstLine="1134"/>
        <w:jc w:val="center"/>
        <w:rPr>
          <w:rFonts w:ascii="Arial" w:eastAsiaTheme="minorHAnsi" w:hAnsi="Arial" w:cs="Arial"/>
          <w:lang w:eastAsia="en-US"/>
        </w:rPr>
      </w:pPr>
    </w:p>
    <w:p w14:paraId="478163B5" w14:textId="77777777" w:rsidR="00793411" w:rsidRDefault="00793411" w:rsidP="00B84406">
      <w:pPr>
        <w:spacing w:line="276" w:lineRule="auto"/>
        <w:ind w:firstLine="1134"/>
        <w:jc w:val="center"/>
        <w:rPr>
          <w:rFonts w:ascii="Arial" w:eastAsiaTheme="minorHAnsi" w:hAnsi="Arial" w:cs="Arial"/>
          <w:lang w:eastAsia="en-US"/>
        </w:rPr>
      </w:pPr>
    </w:p>
    <w:p w14:paraId="49DAEB59" w14:textId="77777777" w:rsidR="00793411" w:rsidRPr="009C1A2B" w:rsidRDefault="00793411" w:rsidP="00B84406">
      <w:pPr>
        <w:spacing w:line="276" w:lineRule="auto"/>
        <w:ind w:firstLine="1134"/>
        <w:jc w:val="center"/>
        <w:rPr>
          <w:rFonts w:ascii="Arial" w:eastAsiaTheme="minorHAnsi" w:hAnsi="Arial" w:cs="Arial"/>
          <w:lang w:eastAsia="en-US"/>
        </w:rPr>
      </w:pPr>
    </w:p>
    <w:p w14:paraId="514E3F0A" w14:textId="77777777" w:rsidR="00FD7AA1" w:rsidRPr="009C1A2B" w:rsidRDefault="00FD7AA1" w:rsidP="00B84406">
      <w:pPr>
        <w:spacing w:line="276" w:lineRule="auto"/>
        <w:ind w:firstLine="1134"/>
        <w:jc w:val="center"/>
        <w:rPr>
          <w:rFonts w:ascii="Arial" w:eastAsiaTheme="minorHAnsi" w:hAnsi="Arial" w:cs="Arial"/>
          <w:lang w:eastAsia="en-US"/>
        </w:rPr>
      </w:pPr>
    </w:p>
    <w:p w14:paraId="41D53A39" w14:textId="77777777" w:rsidR="00FD7AA1" w:rsidRPr="009C1A2B" w:rsidRDefault="00FD7AA1" w:rsidP="00B84406">
      <w:pPr>
        <w:spacing w:line="276" w:lineRule="auto"/>
        <w:ind w:firstLine="1134"/>
        <w:jc w:val="center"/>
        <w:rPr>
          <w:rFonts w:ascii="Arial" w:eastAsiaTheme="minorHAnsi" w:hAnsi="Arial" w:cs="Arial"/>
          <w:lang w:eastAsia="en-US"/>
        </w:rPr>
      </w:pPr>
    </w:p>
    <w:p w14:paraId="2C278383" w14:textId="77777777" w:rsidR="00FD7AA1" w:rsidRPr="009C1A2B" w:rsidRDefault="00FD7AA1" w:rsidP="00B84406">
      <w:pPr>
        <w:spacing w:line="276" w:lineRule="auto"/>
        <w:ind w:firstLine="1134"/>
        <w:jc w:val="center"/>
        <w:rPr>
          <w:rFonts w:ascii="Arial" w:eastAsiaTheme="minorHAnsi" w:hAnsi="Arial" w:cs="Arial"/>
          <w:lang w:eastAsia="en-US"/>
        </w:rPr>
      </w:pPr>
    </w:p>
    <w:p w14:paraId="02ECF429" w14:textId="77777777" w:rsidR="00FD7AA1" w:rsidRPr="009C1A2B" w:rsidRDefault="00FD7AA1" w:rsidP="00B84406">
      <w:pPr>
        <w:spacing w:line="276" w:lineRule="auto"/>
        <w:ind w:firstLine="1134"/>
        <w:jc w:val="center"/>
        <w:rPr>
          <w:rFonts w:ascii="Arial" w:eastAsiaTheme="minorHAnsi" w:hAnsi="Arial" w:cs="Arial"/>
          <w:lang w:eastAsia="en-US"/>
        </w:rPr>
      </w:pPr>
    </w:p>
    <w:p w14:paraId="575F8BE1" w14:textId="77777777" w:rsidR="00FD7AA1" w:rsidRPr="009C1A2B" w:rsidRDefault="00FD7AA1" w:rsidP="00B84406">
      <w:pPr>
        <w:spacing w:line="276" w:lineRule="auto"/>
        <w:ind w:firstLine="1134"/>
        <w:jc w:val="center"/>
        <w:rPr>
          <w:rFonts w:ascii="Arial" w:eastAsiaTheme="minorHAnsi" w:hAnsi="Arial" w:cs="Arial"/>
          <w:lang w:eastAsia="en-US"/>
        </w:rPr>
      </w:pPr>
    </w:p>
    <w:p w14:paraId="07861F6B" w14:textId="77777777" w:rsidR="00FD7AA1" w:rsidRDefault="00FD7AA1" w:rsidP="00B84406">
      <w:pPr>
        <w:spacing w:line="276" w:lineRule="auto"/>
        <w:ind w:firstLine="1134"/>
        <w:jc w:val="center"/>
        <w:rPr>
          <w:rFonts w:ascii="Arial" w:eastAsiaTheme="minorHAnsi" w:hAnsi="Arial" w:cs="Arial"/>
          <w:lang w:eastAsia="en-US"/>
        </w:rPr>
      </w:pPr>
    </w:p>
    <w:p w14:paraId="3D0D9267" w14:textId="77777777" w:rsidR="00A42DDD" w:rsidRDefault="00A42DDD" w:rsidP="00B84406">
      <w:pPr>
        <w:spacing w:line="276" w:lineRule="auto"/>
        <w:ind w:firstLine="1134"/>
        <w:jc w:val="center"/>
        <w:rPr>
          <w:rFonts w:ascii="Arial" w:eastAsiaTheme="minorHAnsi" w:hAnsi="Arial" w:cs="Arial"/>
          <w:lang w:eastAsia="en-US"/>
        </w:rPr>
      </w:pPr>
    </w:p>
    <w:p w14:paraId="46F5DF39" w14:textId="77777777" w:rsidR="002453AC" w:rsidRDefault="002453AC" w:rsidP="00B84406">
      <w:pPr>
        <w:spacing w:line="276" w:lineRule="auto"/>
        <w:ind w:firstLine="1134"/>
        <w:jc w:val="center"/>
        <w:rPr>
          <w:rFonts w:ascii="Arial" w:eastAsiaTheme="minorHAnsi" w:hAnsi="Arial" w:cs="Arial"/>
          <w:lang w:eastAsia="en-US"/>
        </w:rPr>
      </w:pPr>
    </w:p>
    <w:p w14:paraId="618173E8" w14:textId="77777777" w:rsidR="002453AC" w:rsidRDefault="002453AC" w:rsidP="00B84406">
      <w:pPr>
        <w:spacing w:line="276" w:lineRule="auto"/>
        <w:ind w:firstLine="1134"/>
        <w:jc w:val="center"/>
        <w:rPr>
          <w:rFonts w:ascii="Arial" w:eastAsiaTheme="minorHAnsi" w:hAnsi="Arial" w:cs="Arial"/>
          <w:lang w:eastAsia="en-US"/>
        </w:rPr>
      </w:pPr>
    </w:p>
    <w:p w14:paraId="3E488231" w14:textId="77777777" w:rsidR="002453AC" w:rsidRDefault="002453AC" w:rsidP="00B84406">
      <w:pPr>
        <w:spacing w:line="276" w:lineRule="auto"/>
        <w:ind w:firstLine="1134"/>
        <w:jc w:val="center"/>
        <w:rPr>
          <w:rFonts w:ascii="Arial" w:eastAsiaTheme="minorHAnsi" w:hAnsi="Arial" w:cs="Arial"/>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lastRenderedPageBreak/>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ATA DE REGISTRO DE PREÇOS Nº /2024.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51E7DED5"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C41220">
        <w:rPr>
          <w:rFonts w:ascii="Arial" w:eastAsiaTheme="minorHAnsi" w:hAnsi="Arial" w:cs="Arial"/>
          <w:lang w:eastAsia="en-US"/>
        </w:rPr>
        <w:t>10</w:t>
      </w:r>
      <w:r w:rsidR="00793411">
        <w:rPr>
          <w:rFonts w:ascii="Arial" w:eastAsiaTheme="minorHAnsi" w:hAnsi="Arial" w:cs="Arial"/>
          <w:lang w:eastAsia="en-US"/>
        </w:rPr>
        <w:t>9</w:t>
      </w:r>
      <w:r w:rsidR="00A42DDD">
        <w:rPr>
          <w:rFonts w:ascii="Arial" w:eastAsiaTheme="minorHAnsi" w:hAnsi="Arial" w:cs="Arial"/>
          <w:lang w:eastAsia="en-US"/>
        </w:rPr>
        <w:t>/2024</w:t>
      </w:r>
      <w:r w:rsidR="00A42DDD">
        <w:rPr>
          <w:rFonts w:ascii="Arial" w:eastAsiaTheme="minorHAnsi" w:hAnsi="Arial" w:cs="Arial"/>
          <w:lang w:eastAsia="en-US"/>
        </w:rPr>
        <w:tab/>
        <w:t>PREGÃO PRESENCIAL Nº 0</w:t>
      </w:r>
      <w:r w:rsidR="00C41220">
        <w:rPr>
          <w:rFonts w:ascii="Arial" w:eastAsiaTheme="minorHAnsi" w:hAnsi="Arial" w:cs="Arial"/>
          <w:lang w:eastAsia="en-US"/>
        </w:rPr>
        <w:t>4</w:t>
      </w:r>
      <w:r w:rsidR="00793411">
        <w:rPr>
          <w:rFonts w:ascii="Arial" w:eastAsiaTheme="minorHAnsi" w:hAnsi="Arial" w:cs="Arial"/>
          <w:lang w:eastAsia="en-US"/>
        </w:rPr>
        <w:t>4</w:t>
      </w:r>
      <w:r w:rsidRPr="009C1A2B">
        <w:rPr>
          <w:rFonts w:ascii="Arial" w:eastAsiaTheme="minorHAnsi" w:hAnsi="Arial" w:cs="Arial"/>
          <w:lang w:eastAsia="en-US"/>
        </w:rPr>
        <w:t xml:space="preserve">/2024 </w:t>
      </w:r>
    </w:p>
    <w:p w14:paraId="39AEA295" w14:textId="4047CC7B"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REGISTRO DE PREÇOS Nº 0</w:t>
      </w:r>
      <w:r w:rsidR="00793411">
        <w:rPr>
          <w:rFonts w:ascii="Arial" w:eastAsiaTheme="minorHAnsi" w:hAnsi="Arial" w:cs="Arial"/>
          <w:lang w:eastAsia="en-US"/>
        </w:rPr>
        <w:t>39</w:t>
      </w:r>
      <w:r w:rsidRPr="009C1A2B">
        <w:rPr>
          <w:rFonts w:ascii="Arial" w:eastAsiaTheme="minorHAnsi" w:hAnsi="Arial" w:cs="Arial"/>
          <w:lang w:eastAsia="en-US"/>
        </w:rPr>
        <w:t>/2024</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00FDA64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Aos ... dias do mês de ....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019/2024,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52F21F33"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Registro de Preços </w:t>
      </w:r>
      <w:r w:rsidR="00C94AF7">
        <w:rPr>
          <w:color w:val="auto"/>
          <w:sz w:val="24"/>
          <w:szCs w:val="24"/>
        </w:rPr>
        <w:t xml:space="preserve">para a </w:t>
      </w:r>
      <w:r w:rsidR="00C94AF7" w:rsidRPr="00001F43">
        <w:rPr>
          <w:sz w:val="24"/>
          <w:szCs w:val="24"/>
        </w:rPr>
        <w:t xml:space="preserve">contratação de empresa para </w:t>
      </w:r>
      <w:r w:rsidR="00793411">
        <w:rPr>
          <w:sz w:val="24"/>
          <w:szCs w:val="24"/>
        </w:rPr>
        <w:t>prestação de serviços de arbitragem</w:t>
      </w:r>
      <w:r w:rsidR="0002506B">
        <w:rPr>
          <w:sz w:val="24"/>
          <w:szCs w:val="24"/>
        </w:rPr>
        <w:t xml:space="preserve"> </w:t>
      </w:r>
      <w:r w:rsidR="00C94AF7" w:rsidRPr="00FA4FD6">
        <w:rPr>
          <w:sz w:val="24"/>
          <w:szCs w:val="24"/>
        </w:rPr>
        <w:t xml:space="preserve">para atendimento das </w:t>
      </w:r>
      <w:r w:rsidR="00793411">
        <w:rPr>
          <w:sz w:val="24"/>
          <w:szCs w:val="24"/>
        </w:rPr>
        <w:t>necessidades da Secretaria Municipal de Educação, Cultura, Esporte, Lazer e Turismo do Município de S</w:t>
      </w:r>
      <w:r w:rsidR="00C94AF7" w:rsidRPr="00FA4FD6">
        <w:rPr>
          <w:sz w:val="24"/>
          <w:szCs w:val="24"/>
        </w:rPr>
        <w:t>anto Antônio do Grama</w:t>
      </w:r>
      <w:r w:rsidR="00C94AF7">
        <w:rPr>
          <w:sz w:val="24"/>
          <w:szCs w:val="24"/>
        </w:rPr>
        <w:t xml:space="preserve">, </w:t>
      </w:r>
      <w:r w:rsidR="009E5C22">
        <w:rPr>
          <w:sz w:val="24"/>
          <w:szCs w:val="24"/>
        </w:rPr>
        <w:t>conforme quantitativos, descrições e especificações constantes do TERMO DE REFERÊNCIA (TR) – ANEXO I.</w:t>
      </w:r>
    </w:p>
    <w:p w14:paraId="5CA2CE94" w14:textId="341E9484"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(especificar os</w:t>
      </w:r>
      <w:r w:rsidR="00972196">
        <w:rPr>
          <w:rFonts w:eastAsiaTheme="minorHAnsi"/>
          <w:sz w:val="24"/>
          <w:szCs w:val="24"/>
          <w:lang w:eastAsia="en-US"/>
        </w:rPr>
        <w:t xml:space="preserve"> itens </w:t>
      </w:r>
      <w:r w:rsidR="001B6F3E" w:rsidRPr="009C1A2B">
        <w:rPr>
          <w:rFonts w:eastAsiaTheme="minorHAnsi"/>
          <w:sz w:val="24"/>
          <w:szCs w:val="24"/>
          <w:lang w:eastAsia="en-US"/>
        </w:rPr>
        <w:t>os quais o licitante sagrou-se vencedor).</w:t>
      </w:r>
      <w:r w:rsidR="00255BE1">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será(ão)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O(s) fornecedor(es) registrado(s) terá(ão)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poderá(ão)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5B777071" w14:textId="77777777" w:rsidR="007F238E" w:rsidRPr="007F238E" w:rsidRDefault="00B84406" w:rsidP="007F238E">
      <w:pPr>
        <w:pStyle w:val="PargrafodaLista"/>
        <w:numPr>
          <w:ilvl w:val="1"/>
          <w:numId w:val="19"/>
        </w:numPr>
        <w:jc w:val="both"/>
        <w:rPr>
          <w:rFonts w:ascii="Arial" w:hAnsi="Arial" w:cs="Arial"/>
          <w:sz w:val="24"/>
          <w:szCs w:val="24"/>
        </w:rPr>
      </w:pPr>
      <w:r w:rsidRPr="007F238E">
        <w:rPr>
          <w:rFonts w:ascii="Arial" w:hAnsi="Arial" w:cs="Arial"/>
          <w:sz w:val="24"/>
          <w:szCs w:val="24"/>
        </w:rPr>
        <w:t xml:space="preserve">– </w:t>
      </w:r>
      <w:r w:rsidR="007F238E" w:rsidRPr="007F238E">
        <w:rPr>
          <w:rFonts w:ascii="Arial" w:hAnsi="Arial" w:cs="Arial"/>
          <w:sz w:val="24"/>
          <w:szCs w:val="24"/>
        </w:rPr>
        <w:t>A contratada será notificada dos locais e horários dos jogos com antecedência mínima de 05 (cinco) dias corridos.</w:t>
      </w:r>
    </w:p>
    <w:p w14:paraId="735778CC" w14:textId="77777777" w:rsidR="007F238E" w:rsidRPr="007F238E" w:rsidRDefault="007F238E" w:rsidP="007F238E">
      <w:pPr>
        <w:pStyle w:val="PargrafodaLista"/>
        <w:numPr>
          <w:ilvl w:val="1"/>
          <w:numId w:val="19"/>
        </w:numPr>
        <w:jc w:val="both"/>
        <w:rPr>
          <w:rFonts w:ascii="Arial" w:hAnsi="Arial" w:cs="Arial"/>
          <w:sz w:val="24"/>
          <w:szCs w:val="24"/>
        </w:rPr>
      </w:pPr>
      <w:r w:rsidRPr="007F238E">
        <w:rPr>
          <w:rFonts w:ascii="Arial" w:hAnsi="Arial" w:cs="Arial"/>
          <w:sz w:val="24"/>
          <w:szCs w:val="24"/>
        </w:rPr>
        <w:t>- A contratada deverá preencher por completo as condições elaboradas pela comissão organizadora do evento, de acordo com a orientação de cada campeonato, não sendo permitida alteração do documento.</w:t>
      </w:r>
    </w:p>
    <w:p w14:paraId="32AC941C"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rPr>
        <w:t xml:space="preserve">- </w:t>
      </w:r>
      <w:r w:rsidRPr="007F238E">
        <w:rPr>
          <w:rFonts w:ascii="Arial" w:hAnsi="Arial" w:cs="Arial"/>
          <w:sz w:val="24"/>
          <w:szCs w:val="24"/>
        </w:rPr>
        <w:t>A contratada deverá apresentar à contratante a comprovação de habilidade dos funcionários para o serviço de arbitragem, apresentando de maneira formal os diplomas e cursos comprovando a capacitação do árbitro contratado.</w:t>
      </w:r>
    </w:p>
    <w:p w14:paraId="02BD7F7B"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Durante a execução dos serviços, todos os árbitros e mesários deverão estar devidamente uniformizados e possuírem todos os materiais de trabalho.</w:t>
      </w:r>
    </w:p>
    <w:p w14:paraId="7C56507D"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A contratada deverá comunicar a Secretaria de Esportes, imediatamente, qualquer ocorrência ou anormalidade que venha a interferir na execução dos serviços objeto desta licitação.</w:t>
      </w:r>
    </w:p>
    <w:p w14:paraId="31060B7A"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lastRenderedPageBreak/>
        <w:t xml:space="preserve">- </w:t>
      </w:r>
      <w:r w:rsidRPr="007F238E">
        <w:rPr>
          <w:rFonts w:ascii="Arial" w:hAnsi="Arial" w:cs="Arial"/>
          <w:sz w:val="24"/>
          <w:szCs w:val="24"/>
        </w:rPr>
        <w:t>A Prefeitura Municipal de Santo Antônio do Grama não se responsabiliza pelos jogos não realizados por motivos alheios à Administração (condições climáticas) com antecedência de 24 (vinte e quatro) horas antes do jogo;</w:t>
      </w:r>
    </w:p>
    <w:p w14:paraId="52574614"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Quando houver alterações de jogos e rodadas ou cancelamentos dos mesmos previamente comunicada pela Secretaria de Esportes, não acarretará custos ao Município contratante;</w:t>
      </w:r>
    </w:p>
    <w:p w14:paraId="08860894"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Uma vez confirmada a realização dos jogos do Campeonato, assim como a presença das equipes e dos responsáveis pela arbitragem naquela rodada, será inaceitável a ausência dos árbitros das partidas. Também não serão permitidos atrasos, uma vez que definido o horário da partida, a arbitragem deverá estar em campo, com antecedência mínima de 30 (trinta) minutos, pronta para a realização do jogo;</w:t>
      </w:r>
    </w:p>
    <w:p w14:paraId="5AECA9CA"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A contratada é responsável pelo transporte e alimentação dos árbitros e mesários contratados;</w:t>
      </w:r>
    </w:p>
    <w:p w14:paraId="7C0B261E"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A CONTRATADA se obriga a cumprir todas as condições e prazos fixados pelo município, assim como observar, atender, respeitar, cumprir e fazer cumprir a legislação aplicável e a favorecer e garantir a qualidade do objeto;</w:t>
      </w:r>
    </w:p>
    <w:p w14:paraId="7CC6FCBD" w14:textId="77777777" w:rsidR="007F238E" w:rsidRPr="007F238E" w:rsidRDefault="007F238E" w:rsidP="007F238E">
      <w:pPr>
        <w:pStyle w:val="PargrafodaLista"/>
        <w:numPr>
          <w:ilvl w:val="1"/>
          <w:numId w:val="19"/>
        </w:numPr>
        <w:jc w:val="both"/>
        <w:rPr>
          <w:rFonts w:ascii="Arial" w:hAnsi="Arial" w:cs="Arial"/>
          <w:sz w:val="24"/>
          <w:szCs w:val="24"/>
        </w:rPr>
      </w:pPr>
      <w:r>
        <w:rPr>
          <w:rFonts w:ascii="Arial" w:hAnsi="Arial" w:cs="Arial"/>
          <w:sz w:val="24"/>
          <w:szCs w:val="24"/>
        </w:rPr>
        <w:t xml:space="preserve">- </w:t>
      </w:r>
      <w:r w:rsidRPr="007F238E">
        <w:rPr>
          <w:rFonts w:ascii="Arial" w:hAnsi="Arial" w:cs="Arial"/>
          <w:sz w:val="24"/>
          <w:szCs w:val="24"/>
        </w:rPr>
        <w:t>O CONTRATANTE não aceitará, sob nenhum pretexto, a transferência de qualquer responsabilidade da licitante para outras entidades, sejam fabricantes, técnicos, subcontratados, etc.</w:t>
      </w:r>
    </w:p>
    <w:p w14:paraId="013DEA92" w14:textId="78DAD1D2" w:rsidR="007F238E" w:rsidRPr="007F238E" w:rsidRDefault="007F238E" w:rsidP="007F238E">
      <w:pPr>
        <w:pStyle w:val="PargrafodaLista"/>
        <w:numPr>
          <w:ilvl w:val="1"/>
          <w:numId w:val="19"/>
        </w:numPr>
        <w:jc w:val="both"/>
        <w:rPr>
          <w:rFonts w:ascii="Arial" w:hAnsi="Arial" w:cs="Arial"/>
          <w:sz w:val="24"/>
          <w:szCs w:val="24"/>
        </w:rPr>
      </w:pPr>
      <w:r w:rsidRPr="007F238E">
        <w:rPr>
          <w:rFonts w:ascii="Arial" w:hAnsi="Arial" w:cs="Arial"/>
          <w:sz w:val="24"/>
          <w:szCs w:val="24"/>
        </w:rPr>
        <w:t>O contrato, ata de registro de preços ou outro documento equivalente, bem como os direitos e obrigações dele decorrentes, não poderá ser subcontratado, cedido ou transferido, total ou parcialmente, nem ser executado em associação da licitante com terceiros, sem autorização prévia do município por escrito, sob pena de aplicação de sanção, inclusive rescisão contratual.</w:t>
      </w:r>
    </w:p>
    <w:p w14:paraId="059E2E59" w14:textId="77777777" w:rsidR="006072DF" w:rsidRPr="009C1A2B" w:rsidRDefault="006072DF" w:rsidP="00B84406">
      <w:pPr>
        <w:spacing w:line="276" w:lineRule="auto"/>
        <w:jc w:val="both"/>
        <w:rPr>
          <w:rFonts w:ascii="Arial" w:eastAsiaTheme="minorHAnsi" w:hAnsi="Arial" w:cs="Arial"/>
          <w:lang w:eastAsia="en-US"/>
        </w:rPr>
      </w:pPr>
    </w:p>
    <w:p w14:paraId="2616E75F"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apostilamento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injustificado da registrada, para fornecer os produtos 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w:t>
      </w:r>
      <w:r w:rsidRPr="009C1A2B">
        <w:rPr>
          <w:rFonts w:ascii="Arial" w:eastAsiaTheme="minorHAnsi" w:hAnsi="Arial" w:cs="Arial"/>
          <w:lang w:eastAsia="en-US"/>
        </w:rPr>
        <w:lastRenderedPageBreak/>
        <w:t xml:space="preserve">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281708B2"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____</w:t>
      </w:r>
      <w:r w:rsidR="00894173" w:rsidRPr="009C1A2B">
        <w:rPr>
          <w:rFonts w:ascii="Arial" w:eastAsiaTheme="minorHAnsi" w:hAnsi="Arial" w:cs="Arial"/>
          <w:lang w:eastAsia="en-US"/>
        </w:rPr>
        <w:t xml:space="preserve">.. de </w:t>
      </w:r>
      <w:r w:rsidR="00E018F1">
        <w:rPr>
          <w:rFonts w:ascii="Arial" w:eastAsiaTheme="minorHAnsi" w:hAnsi="Arial" w:cs="Arial"/>
          <w:lang w:eastAsia="en-US"/>
        </w:rPr>
        <w:t xml:space="preserve">____   </w:t>
      </w:r>
      <w:r w:rsidR="00894173" w:rsidRPr="009C1A2B">
        <w:rPr>
          <w:rFonts w:ascii="Arial" w:eastAsiaTheme="minorHAnsi" w:hAnsi="Arial" w:cs="Arial"/>
          <w:lang w:eastAsia="en-US"/>
        </w:rPr>
        <w:t>de 2024</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10013" w14:textId="77777777" w:rsidR="002D15F1" w:rsidRDefault="002D15F1" w:rsidP="002D0BCF">
      <w:r>
        <w:separator/>
      </w:r>
    </w:p>
  </w:endnote>
  <w:endnote w:type="continuationSeparator" w:id="0">
    <w:p w14:paraId="2AEB0A89" w14:textId="77777777" w:rsidR="002D15F1" w:rsidRDefault="002D15F1"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77777777" w:rsidR="00F612AF" w:rsidRDefault="00F612AF">
        <w:pPr>
          <w:pStyle w:val="Rodap"/>
          <w:jc w:val="right"/>
        </w:pPr>
        <w:r w:rsidRPr="00E83B1D">
          <w:fldChar w:fldCharType="begin"/>
        </w:r>
        <w:r w:rsidRPr="00E83B1D">
          <w:instrText>PAGE   \* MERGEFORMAT</w:instrText>
        </w:r>
        <w:r w:rsidRPr="00E83B1D">
          <w:fldChar w:fldCharType="separate"/>
        </w:r>
        <w:r w:rsidR="00A527D2">
          <w:rPr>
            <w:noProof/>
          </w:rPr>
          <w:t>2</w:t>
        </w:r>
        <w:r w:rsidRPr="00E83B1D">
          <w:fldChar w:fldCharType="end"/>
        </w:r>
      </w:p>
    </w:sdtContent>
  </w:sdt>
  <w:p w14:paraId="39D183BF" w14:textId="77777777" w:rsidR="00F612AF" w:rsidRDefault="00F612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2A482" w14:textId="77777777" w:rsidR="002D15F1" w:rsidRDefault="002D15F1" w:rsidP="002D0BCF">
      <w:r>
        <w:separator/>
      </w:r>
    </w:p>
  </w:footnote>
  <w:footnote w:type="continuationSeparator" w:id="0">
    <w:p w14:paraId="62A04242" w14:textId="77777777" w:rsidR="002D15F1" w:rsidRDefault="002D15F1"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F612AF" w:rsidRPr="002D0BCF" w:rsidRDefault="00F612AF"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F612AF" w:rsidRPr="002D0BCF" w:rsidRDefault="00F612AF"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F612AF" w:rsidRPr="002D0BCF" w:rsidRDefault="00F612AF"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F612AF" w:rsidRPr="002D0BCF" w:rsidRDefault="00F612AF"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F612AF" w:rsidRDefault="00F612A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15:restartNumberingAfterBreak="0">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 w15:restartNumberingAfterBreak="0">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15:restartNumberingAfterBreak="0">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14"/>
  </w:num>
  <w:num w:numId="4">
    <w:abstractNumId w:val="16"/>
  </w:num>
  <w:num w:numId="5">
    <w:abstractNumId w:val="12"/>
  </w:num>
  <w:num w:numId="6">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9"/>
  </w:num>
  <w:num w:numId="13">
    <w:abstractNumId w:val="15"/>
  </w:num>
  <w:num w:numId="14">
    <w:abstractNumId w:val="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7EFC"/>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15F1"/>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116AA"/>
    <w:rsid w:val="004238AA"/>
    <w:rsid w:val="00424F96"/>
    <w:rsid w:val="004255E2"/>
    <w:rsid w:val="00425DB0"/>
    <w:rsid w:val="00427306"/>
    <w:rsid w:val="00430460"/>
    <w:rsid w:val="00431F5D"/>
    <w:rsid w:val="0043486F"/>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DF"/>
    <w:rsid w:val="006124D0"/>
    <w:rsid w:val="00613172"/>
    <w:rsid w:val="00614954"/>
    <w:rsid w:val="00615176"/>
    <w:rsid w:val="006151BA"/>
    <w:rsid w:val="00615C05"/>
    <w:rsid w:val="00620B2A"/>
    <w:rsid w:val="00623830"/>
    <w:rsid w:val="006304A3"/>
    <w:rsid w:val="00631C34"/>
    <w:rsid w:val="006344F6"/>
    <w:rsid w:val="00634C37"/>
    <w:rsid w:val="00637CA6"/>
    <w:rsid w:val="00643BDC"/>
    <w:rsid w:val="006449E4"/>
    <w:rsid w:val="006456FE"/>
    <w:rsid w:val="006474D0"/>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2079A"/>
    <w:rsid w:val="0072134A"/>
    <w:rsid w:val="007235F3"/>
    <w:rsid w:val="00730FA3"/>
    <w:rsid w:val="007311F5"/>
    <w:rsid w:val="0073182F"/>
    <w:rsid w:val="00732C79"/>
    <w:rsid w:val="00735DCB"/>
    <w:rsid w:val="007360FD"/>
    <w:rsid w:val="00736A91"/>
    <w:rsid w:val="007372EE"/>
    <w:rsid w:val="00745D1A"/>
    <w:rsid w:val="007464DC"/>
    <w:rsid w:val="00753726"/>
    <w:rsid w:val="00755D70"/>
    <w:rsid w:val="0075683C"/>
    <w:rsid w:val="00763FC2"/>
    <w:rsid w:val="00764ADD"/>
    <w:rsid w:val="00765653"/>
    <w:rsid w:val="00767D39"/>
    <w:rsid w:val="00773BEF"/>
    <w:rsid w:val="00774F4A"/>
    <w:rsid w:val="007806BE"/>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27D2"/>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6D9B"/>
    <w:rsid w:val="00CD001F"/>
    <w:rsid w:val="00CD1376"/>
    <w:rsid w:val="00CD1AE4"/>
    <w:rsid w:val="00CE2C39"/>
    <w:rsid w:val="00CE2F2F"/>
    <w:rsid w:val="00CF6F83"/>
    <w:rsid w:val="00CF7261"/>
    <w:rsid w:val="00D004AB"/>
    <w:rsid w:val="00D01DCF"/>
    <w:rsid w:val="00D03387"/>
    <w:rsid w:val="00D040E7"/>
    <w:rsid w:val="00D04152"/>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5388A885-45C8-4647-8D46-413E6BC3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384C-9D05-472D-A769-AB210853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15564</Words>
  <Characters>84046</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2</cp:revision>
  <cp:lastPrinted>2024-12-11T12:34:00Z</cp:lastPrinted>
  <dcterms:created xsi:type="dcterms:W3CDTF">2024-12-11T12:42:00Z</dcterms:created>
  <dcterms:modified xsi:type="dcterms:W3CDTF">2024-12-11T12:42:00Z</dcterms:modified>
</cp:coreProperties>
</file>