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6AF" w:rsidRPr="008D789E" w:rsidRDefault="00BF76AF" w:rsidP="00BF76AF">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BF76AF" w:rsidRPr="008D789E" w:rsidRDefault="00BF76AF" w:rsidP="00BF76AF">
      <w:pPr>
        <w:tabs>
          <w:tab w:val="left" w:pos="2268"/>
        </w:tabs>
        <w:spacing w:before="100" w:beforeAutospacing="1" w:after="100" w:afterAutospacing="1"/>
        <w:jc w:val="both"/>
        <w:rPr>
          <w:rFonts w:ascii="Arial" w:hAnsi="Arial" w:cs="Arial"/>
        </w:rPr>
      </w:pPr>
    </w:p>
    <w:p w:rsidR="00BF76AF" w:rsidRPr="008D789E" w:rsidRDefault="00BF76AF" w:rsidP="00BF76AF">
      <w:pPr>
        <w:rPr>
          <w:rFonts w:ascii="Arial" w:hAnsi="Arial" w:cs="Arial"/>
        </w:rPr>
      </w:pPr>
      <w:r w:rsidRPr="008D789E">
        <w:rPr>
          <w:rFonts w:ascii="Arial" w:hAnsi="Arial" w:cs="Arial"/>
        </w:rPr>
        <w:t>Processo Administra</w:t>
      </w:r>
      <w:r w:rsidR="007F7D71">
        <w:rPr>
          <w:rFonts w:ascii="Arial" w:hAnsi="Arial" w:cs="Arial"/>
        </w:rPr>
        <w:t>tivo de Licitação Pública nº 0</w:t>
      </w:r>
      <w:r w:rsidR="007F57B1">
        <w:rPr>
          <w:rFonts w:ascii="Arial" w:hAnsi="Arial" w:cs="Arial"/>
        </w:rPr>
        <w:t>44</w:t>
      </w:r>
      <w:r w:rsidRPr="008D789E">
        <w:rPr>
          <w:rFonts w:ascii="Arial" w:hAnsi="Arial" w:cs="Arial"/>
        </w:rPr>
        <w:t>/2024</w:t>
      </w:r>
    </w:p>
    <w:p w:rsidR="00BF76AF" w:rsidRPr="008D789E" w:rsidRDefault="00BF76AF" w:rsidP="00BF76AF">
      <w:pPr>
        <w:rPr>
          <w:rFonts w:ascii="Arial" w:hAnsi="Arial" w:cs="Arial"/>
          <w:color w:val="FF0000"/>
        </w:rPr>
      </w:pPr>
      <w:r w:rsidRPr="008D789E">
        <w:rPr>
          <w:rFonts w:ascii="Arial" w:hAnsi="Arial" w:cs="Arial"/>
        </w:rPr>
        <w:t>Disp</w:t>
      </w:r>
      <w:r w:rsidR="007F7D71">
        <w:rPr>
          <w:rFonts w:ascii="Arial" w:hAnsi="Arial" w:cs="Arial"/>
        </w:rPr>
        <w:t>ensa de Licitação Pública nº 0</w:t>
      </w:r>
      <w:r w:rsidR="007F57B1">
        <w:rPr>
          <w:rFonts w:ascii="Arial" w:hAnsi="Arial" w:cs="Arial"/>
        </w:rPr>
        <w:t>18</w:t>
      </w:r>
      <w:r w:rsidR="007F7D71">
        <w:rPr>
          <w:rFonts w:ascii="Arial" w:hAnsi="Arial" w:cs="Arial"/>
        </w:rPr>
        <w:t>/</w:t>
      </w:r>
      <w:r w:rsidRPr="008D789E">
        <w:rPr>
          <w:rFonts w:ascii="Arial" w:hAnsi="Arial" w:cs="Arial"/>
        </w:rPr>
        <w:t>2024</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de pessoa física ou jurídica para prestação de serviço de </w:t>
      </w:r>
      <w:r w:rsidR="007F7D71">
        <w:rPr>
          <w:rFonts w:ascii="Arial" w:hAnsi="Arial" w:cs="Arial"/>
        </w:rPr>
        <w:t>dedetização para controle eficaz de pragas como baratas, escorpião, ratos, dentre outros insetos, atuando com desinsetização e desratização, para erradicação e prevenção de roedores</w:t>
      </w:r>
      <w:r w:rsidRPr="008D789E">
        <w:rPr>
          <w:rFonts w:ascii="Arial" w:hAnsi="Arial" w:cs="Arial"/>
        </w:rPr>
        <w:t xml:space="preserve">, para a Secretaria de Municipal de </w:t>
      </w:r>
      <w:r w:rsidR="007F7D71">
        <w:rPr>
          <w:rFonts w:ascii="Arial" w:hAnsi="Arial" w:cs="Arial"/>
        </w:rPr>
        <w:t>Administração</w:t>
      </w:r>
      <w:r w:rsidRPr="008D789E">
        <w:rPr>
          <w:rFonts w:ascii="Arial" w:hAnsi="Arial" w:cs="Arial"/>
        </w:rPr>
        <w:t xml:space="preserve"> do Município de Santo Antônio do Grama- MG.</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BF76AF" w:rsidRPr="008D789E" w:rsidRDefault="00BF76AF" w:rsidP="00BF76AF">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w:t>
      </w:r>
      <w:r w:rsidR="00EA7031">
        <w:rPr>
          <w:rFonts w:ascii="Arial" w:hAnsi="Arial" w:cs="Arial"/>
        </w:rPr>
        <w:t xml:space="preserve">do dia 22/05/2024 de 08:00 às 17:00 </w:t>
      </w:r>
      <w:r w:rsidRPr="008D789E">
        <w:rPr>
          <w:rFonts w:ascii="Arial" w:hAnsi="Arial" w:cs="Arial"/>
        </w:rPr>
        <w:t xml:space="preserve">até o dia </w:t>
      </w:r>
      <w:r w:rsidR="00B90E5A">
        <w:rPr>
          <w:rFonts w:ascii="Arial" w:hAnsi="Arial" w:cs="Arial"/>
        </w:rPr>
        <w:t>2</w:t>
      </w:r>
      <w:r w:rsidR="00124570">
        <w:rPr>
          <w:rFonts w:ascii="Arial" w:hAnsi="Arial" w:cs="Arial"/>
        </w:rPr>
        <w:t>7</w:t>
      </w:r>
      <w:r w:rsidR="00B90E5A">
        <w:rPr>
          <w:rFonts w:ascii="Arial" w:hAnsi="Arial" w:cs="Arial"/>
        </w:rPr>
        <w:t xml:space="preserve"> </w:t>
      </w:r>
      <w:r w:rsidRPr="008D789E">
        <w:rPr>
          <w:rFonts w:ascii="Arial" w:hAnsi="Arial" w:cs="Arial"/>
        </w:rPr>
        <w:t xml:space="preserve">de maio de 2024, às 17hs00min e as propostas também serão aceitadas se enviadas pelo e-mail da prefeitura </w:t>
      </w:r>
      <w:r w:rsidRPr="008D789E">
        <w:rPr>
          <w:rFonts w:ascii="Arial" w:hAnsi="Arial" w:cs="Arial"/>
          <w:color w:val="FF0000"/>
        </w:rPr>
        <w:t>propostadispensa@gmail.com</w:t>
      </w:r>
      <w:bookmarkStart w:id="0" w:name="_GoBack"/>
      <w:bookmarkEnd w:id="0"/>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BF76AF" w:rsidRPr="008D789E" w:rsidRDefault="00BF76AF" w:rsidP="00BF76AF">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projeto executivo, pessoa física ou jurídica, quando a contratação de pessoa física ou jurídica para prestação de serviço de</w:t>
      </w:r>
      <w:r w:rsidR="000A0178" w:rsidRPr="000A0178">
        <w:rPr>
          <w:rFonts w:ascii="Arial" w:hAnsi="Arial" w:cs="Arial"/>
        </w:rPr>
        <w:t xml:space="preserve"> </w:t>
      </w:r>
      <w:r w:rsidR="000A0178" w:rsidRPr="008D789E">
        <w:rPr>
          <w:rFonts w:ascii="Arial" w:hAnsi="Arial" w:cs="Arial"/>
        </w:rPr>
        <w:t xml:space="preserve">serviço de </w:t>
      </w:r>
      <w:r w:rsidR="000A0178">
        <w:rPr>
          <w:rFonts w:ascii="Arial" w:hAnsi="Arial" w:cs="Arial"/>
        </w:rPr>
        <w:t>dedetização para controle eficaz de pragas como baratas, escorpião, ratos, dentre outros insetos, atuando com desinsetização e desratização, para erradicação e prevenção de roedores</w:t>
      </w:r>
      <w:r w:rsidR="000A0178" w:rsidRPr="008D789E">
        <w:rPr>
          <w:rFonts w:ascii="Arial" w:hAnsi="Arial" w:cs="Arial"/>
        </w:rPr>
        <w:t xml:space="preserve">, para a Secretaria de Municipal de </w:t>
      </w:r>
      <w:r w:rsidR="000A0178">
        <w:rPr>
          <w:rFonts w:ascii="Arial" w:hAnsi="Arial" w:cs="Arial"/>
        </w:rPr>
        <w:t>Administração</w:t>
      </w:r>
      <w:r w:rsidRPr="008D789E">
        <w:rPr>
          <w:rFonts w:ascii="Arial" w:hAnsi="Arial" w:cs="Arial"/>
        </w:rPr>
        <w:t xml:space="preserve"> ou fornecimento de bens a ele relacionados;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pessoa física ou jurídica para prestação de serviço</w:t>
      </w:r>
      <w:r w:rsidR="000A0178" w:rsidRPr="000A0178">
        <w:rPr>
          <w:rFonts w:ascii="Arial" w:hAnsi="Arial" w:cs="Arial"/>
        </w:rPr>
        <w:t xml:space="preserve"> </w:t>
      </w:r>
      <w:r w:rsidR="000A0178" w:rsidRPr="008D789E">
        <w:rPr>
          <w:rFonts w:ascii="Arial" w:hAnsi="Arial" w:cs="Arial"/>
        </w:rPr>
        <w:t xml:space="preserve">de </w:t>
      </w:r>
      <w:r w:rsidR="000A0178">
        <w:rPr>
          <w:rFonts w:ascii="Arial" w:hAnsi="Arial" w:cs="Arial"/>
        </w:rPr>
        <w:t>dedetização para controle eficaz de pragas como baratas, escorpião, ratos, dentre outros insetos, atuando com desinsetização e desratização, para erradicação e prevenção de roedores</w:t>
      </w:r>
      <w:r w:rsidR="000A0178" w:rsidRPr="008D789E">
        <w:rPr>
          <w:rFonts w:ascii="Arial" w:hAnsi="Arial" w:cs="Arial"/>
        </w:rPr>
        <w:t xml:space="preserve">, para a Secretaria de Municipal de </w:t>
      </w:r>
      <w:r w:rsidR="000A0178">
        <w:rPr>
          <w:rFonts w:ascii="Arial" w:hAnsi="Arial" w:cs="Arial"/>
        </w:rPr>
        <w:t>Administração</w:t>
      </w:r>
      <w:r w:rsidRPr="008D789E">
        <w:rPr>
          <w:rFonts w:ascii="Arial" w:hAnsi="Arial" w:cs="Arial"/>
        </w:rPr>
        <w:t xml:space="preserve"> ou fornecimento de bens a ela necessários;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BF76AF" w:rsidRPr="008D789E" w:rsidRDefault="00BF76AF" w:rsidP="00BF76AF">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BF76AF" w:rsidRPr="008D789E" w:rsidTr="001A5A28">
        <w:trPr>
          <w:jc w:val="center"/>
        </w:trPr>
        <w:tc>
          <w:tcPr>
            <w:tcW w:w="0" w:type="auto"/>
          </w:tcPr>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PROPOSTA</w:t>
            </w:r>
          </w:p>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7F57B1">
              <w:rPr>
                <w:rFonts w:ascii="Arial" w:hAnsi="Arial" w:cs="Arial"/>
                <w:color w:val="FF0000"/>
              </w:rPr>
              <w:t>044</w:t>
            </w:r>
            <w:r w:rsidRPr="008D789E">
              <w:rPr>
                <w:rFonts w:ascii="Arial" w:hAnsi="Arial" w:cs="Arial"/>
                <w:color w:val="FF0000"/>
              </w:rPr>
              <w:t>/2024</w:t>
            </w:r>
          </w:p>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7F57B1">
              <w:rPr>
                <w:rFonts w:ascii="Arial" w:hAnsi="Arial" w:cs="Arial"/>
                <w:color w:val="FF0000"/>
              </w:rPr>
              <w:t>018</w:t>
            </w:r>
            <w:r w:rsidRPr="008D789E">
              <w:rPr>
                <w:rFonts w:ascii="Arial" w:hAnsi="Arial" w:cs="Arial"/>
                <w:color w:val="FF0000"/>
              </w:rPr>
              <w:t>/2024</w:t>
            </w:r>
          </w:p>
        </w:tc>
      </w:tr>
    </w:tbl>
    <w:p w:rsidR="00BF76AF" w:rsidRPr="008D789E" w:rsidRDefault="00BF76AF" w:rsidP="00BF76AF">
      <w:pPr>
        <w:tabs>
          <w:tab w:val="left" w:pos="2268"/>
        </w:tabs>
        <w:spacing w:line="300" w:lineRule="auto"/>
        <w:jc w:val="both"/>
        <w:rPr>
          <w:rFonts w:ascii="Arial" w:hAnsi="Arial" w:cs="Arial"/>
        </w:rPr>
      </w:pP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BF76AF" w:rsidRPr="008D789E" w:rsidRDefault="00BF76AF" w:rsidP="00BF76AF">
      <w:pPr>
        <w:tabs>
          <w:tab w:val="left" w:pos="2268"/>
        </w:tabs>
        <w:spacing w:before="100" w:beforeAutospacing="1" w:after="100" w:afterAutospacing="1"/>
        <w:jc w:val="both"/>
        <w:rPr>
          <w:rFonts w:ascii="Arial" w:hAnsi="Arial" w:cs="Arial"/>
        </w:rPr>
      </w:pPr>
    </w:p>
    <w:p w:rsidR="00BF76AF" w:rsidRPr="008D789E" w:rsidRDefault="00BF76AF" w:rsidP="00BF76AF">
      <w:pPr>
        <w:tabs>
          <w:tab w:val="left" w:pos="2268"/>
        </w:tabs>
        <w:spacing w:before="100" w:beforeAutospacing="1" w:after="100" w:afterAutospacing="1"/>
        <w:jc w:val="both"/>
        <w:rPr>
          <w:rFonts w:ascii="Arial" w:hAnsi="Arial" w:cs="Arial"/>
        </w:rPr>
      </w:pPr>
    </w:p>
    <w:p w:rsidR="00BF76AF" w:rsidRPr="008D789E" w:rsidRDefault="00BF76AF" w:rsidP="00BF76AF">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BF76AF" w:rsidRPr="008D789E" w:rsidTr="001A5A28">
        <w:trPr>
          <w:jc w:val="center"/>
        </w:trPr>
        <w:tc>
          <w:tcPr>
            <w:tcW w:w="0" w:type="auto"/>
          </w:tcPr>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ENVELOPE Nº. 002</w:t>
            </w:r>
          </w:p>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DOCUMENTOS DE HABILITAÇÃO</w:t>
            </w:r>
          </w:p>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BF76AF" w:rsidRPr="008D789E" w:rsidRDefault="00BF76AF" w:rsidP="001A5A28">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7F57B1">
              <w:rPr>
                <w:rFonts w:ascii="Arial" w:hAnsi="Arial" w:cs="Arial"/>
                <w:color w:val="FF0000"/>
              </w:rPr>
              <w:t>044</w:t>
            </w:r>
            <w:r w:rsidRPr="008D789E">
              <w:rPr>
                <w:rFonts w:ascii="Arial" w:hAnsi="Arial" w:cs="Arial"/>
                <w:color w:val="FF0000"/>
              </w:rPr>
              <w:t>/2024</w:t>
            </w:r>
          </w:p>
          <w:p w:rsidR="00BF76AF" w:rsidRPr="008D789E" w:rsidRDefault="00BF76AF" w:rsidP="007F57B1">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Pr="008D789E">
              <w:rPr>
                <w:rFonts w:ascii="Arial" w:hAnsi="Arial" w:cs="Arial"/>
                <w:color w:val="FF0000"/>
              </w:rPr>
              <w:t>01</w:t>
            </w:r>
            <w:r w:rsidR="007F57B1">
              <w:rPr>
                <w:rFonts w:ascii="Arial" w:hAnsi="Arial" w:cs="Arial"/>
                <w:color w:val="FF0000"/>
              </w:rPr>
              <w:t>8</w:t>
            </w:r>
            <w:r w:rsidRPr="008D789E">
              <w:rPr>
                <w:rFonts w:ascii="Arial" w:hAnsi="Arial" w:cs="Arial"/>
                <w:color w:val="FF0000"/>
              </w:rPr>
              <w:t>/2024</w:t>
            </w:r>
          </w:p>
        </w:tc>
      </w:tr>
    </w:tbl>
    <w:p w:rsidR="00BF76AF" w:rsidRPr="008D789E" w:rsidRDefault="007F57B1" w:rsidP="007F57B1">
      <w:pPr>
        <w:tabs>
          <w:tab w:val="left" w:pos="2355"/>
        </w:tabs>
        <w:spacing w:line="300" w:lineRule="auto"/>
        <w:jc w:val="both"/>
        <w:rPr>
          <w:rFonts w:ascii="Arial" w:hAnsi="Arial" w:cs="Arial"/>
        </w:rPr>
      </w:pPr>
      <w:r>
        <w:rPr>
          <w:rFonts w:ascii="Arial" w:hAnsi="Arial" w:cs="Arial"/>
        </w:rPr>
        <w:tab/>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BF76AF" w:rsidRPr="008D789E" w:rsidRDefault="00BF76AF" w:rsidP="00BF76AF">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lastRenderedPageBreak/>
        <w:t>6.3. Após apresentação das propostas em envelope lacrado ou por e-mail, a prefeitura municipal convocará a empresa que apresentou proposta de menor valor;</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lastRenderedPageBreak/>
        <w:t>6.12. Considera-se erro no preenchimento da planilha passível de correção a indicação de recolhimento de impostos e contribuições na forma do Simples Nacional, quando não cabível esse regime.</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lastRenderedPageBreak/>
        <w:t>7.3.2. Inscrição no cadastro de contribuintes estadual, relativo ao domicílio ou sede do (a) licitante, pertinente ao seu ramo de atividade e compatível com o objeto contratual;</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lastRenderedPageBreak/>
        <w:t>7.9. Os documentos de habilitação poderá ser:</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BF76AF" w:rsidRPr="008D789E" w:rsidRDefault="00BF76AF" w:rsidP="00BF76AF">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BF76AF" w:rsidRPr="008D789E" w:rsidRDefault="00BF76AF" w:rsidP="00BF76AF">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BF76AF" w:rsidRPr="008D789E" w:rsidRDefault="00BF76AF" w:rsidP="00BF76AF">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BF76AF" w:rsidRPr="008D789E" w:rsidRDefault="00BF76AF" w:rsidP="00BF76AF">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BF76AF" w:rsidRPr="008D789E" w:rsidRDefault="00BF76AF" w:rsidP="00BF76A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BF76AF" w:rsidRPr="008D789E" w:rsidRDefault="00BF76AF" w:rsidP="00BF76A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BF76AF" w:rsidRPr="008D789E" w:rsidRDefault="00BF76AF" w:rsidP="00BF76A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BF76AF" w:rsidRDefault="00BF76AF"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Default="007F57B1" w:rsidP="00BF76AF">
      <w:pPr>
        <w:tabs>
          <w:tab w:val="left" w:pos="2268"/>
        </w:tabs>
        <w:spacing w:line="300" w:lineRule="auto"/>
        <w:jc w:val="center"/>
        <w:rPr>
          <w:rFonts w:ascii="Segoe UI" w:hAnsi="Segoe UI" w:cs="Segoe UI"/>
          <w:b/>
        </w:rPr>
      </w:pPr>
    </w:p>
    <w:p w:rsidR="007F57B1" w:rsidRPr="008D789E" w:rsidRDefault="007F57B1" w:rsidP="00BF76AF">
      <w:pPr>
        <w:tabs>
          <w:tab w:val="left" w:pos="2268"/>
        </w:tabs>
        <w:spacing w:line="300" w:lineRule="auto"/>
        <w:jc w:val="center"/>
        <w:rPr>
          <w:rFonts w:ascii="Segoe UI" w:hAnsi="Segoe UI" w:cs="Segoe UI"/>
          <w:b/>
        </w:rPr>
      </w:pPr>
    </w:p>
    <w:p w:rsidR="00BF76AF" w:rsidRPr="00FD372F" w:rsidRDefault="00BF76AF" w:rsidP="00BF76AF">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BF76AF" w:rsidRPr="00FD372F" w:rsidRDefault="00BF76AF" w:rsidP="00BF76AF">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BF76AF" w:rsidRPr="00117B07" w:rsidRDefault="00BF76AF" w:rsidP="00BF76AF">
      <w:pPr>
        <w:tabs>
          <w:tab w:val="left" w:pos="2268"/>
        </w:tabs>
        <w:spacing w:line="300" w:lineRule="auto"/>
        <w:jc w:val="both"/>
        <w:rPr>
          <w:rFonts w:ascii="Segoe UI" w:hAnsi="Segoe UI" w:cs="Segoe UI"/>
          <w:sz w:val="23"/>
          <w:szCs w:val="23"/>
        </w:rPr>
      </w:pPr>
    </w:p>
    <w:p w:rsidR="00BF76AF" w:rsidRPr="005B27B7" w:rsidRDefault="00BF76AF" w:rsidP="00BF76AF">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7F57B1">
        <w:rPr>
          <w:rFonts w:ascii="Segoe UI" w:hAnsi="Segoe UI" w:cs="Segoe UI"/>
          <w:sz w:val="23"/>
          <w:szCs w:val="23"/>
        </w:rPr>
        <w:t>044</w:t>
      </w:r>
      <w:r w:rsidRPr="005C3E14">
        <w:rPr>
          <w:rFonts w:ascii="Segoe UI" w:hAnsi="Segoe UI" w:cs="Segoe UI"/>
          <w:sz w:val="23"/>
          <w:szCs w:val="23"/>
        </w:rPr>
        <w:t>/2024</w:t>
      </w:r>
    </w:p>
    <w:p w:rsidR="00BF76AF" w:rsidRPr="005B27B7" w:rsidRDefault="00BF76AF" w:rsidP="00BF76AF">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01</w:t>
      </w:r>
      <w:r w:rsidR="007F57B1">
        <w:rPr>
          <w:rFonts w:ascii="Segoe UI" w:hAnsi="Segoe UI" w:cs="Segoe UI"/>
          <w:sz w:val="23"/>
          <w:szCs w:val="23"/>
        </w:rPr>
        <w:t>8</w:t>
      </w:r>
      <w:r w:rsidRPr="005C3E14">
        <w:rPr>
          <w:rFonts w:ascii="Segoe UI" w:hAnsi="Segoe UI" w:cs="Segoe UI"/>
          <w:sz w:val="23"/>
          <w:szCs w:val="23"/>
        </w:rPr>
        <w:t>/2024</w:t>
      </w:r>
    </w:p>
    <w:p w:rsidR="00BF76AF" w:rsidRDefault="00BF76AF" w:rsidP="00BF76AF">
      <w:pPr>
        <w:tabs>
          <w:tab w:val="left" w:pos="2268"/>
        </w:tabs>
        <w:spacing w:line="300" w:lineRule="auto"/>
        <w:jc w:val="both"/>
        <w:rPr>
          <w:rFonts w:ascii="Segoe UI" w:hAnsi="Segoe UI" w:cs="Segoe UI"/>
          <w:sz w:val="23"/>
          <w:szCs w:val="23"/>
        </w:rPr>
      </w:pPr>
    </w:p>
    <w:p w:rsidR="00BF76AF" w:rsidRPr="003526D0"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BF76AF" w:rsidRPr="00D47BC1" w:rsidRDefault="00BF76AF" w:rsidP="00BF76AF">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Contratação </w:t>
      </w:r>
      <w:r>
        <w:rPr>
          <w:rFonts w:ascii="Arial" w:hAnsi="Arial" w:cs="Arial"/>
          <w:sz w:val="24"/>
          <w:szCs w:val="24"/>
        </w:rPr>
        <w:t xml:space="preserve">de pessoa física ou jurídica para prestação de </w:t>
      </w:r>
      <w:r w:rsidR="00B90E5A" w:rsidRPr="00B90E5A">
        <w:rPr>
          <w:rFonts w:ascii="Arial" w:hAnsi="Arial" w:cs="Arial"/>
          <w:sz w:val="24"/>
          <w:szCs w:val="24"/>
        </w:rPr>
        <w:t xml:space="preserve">serviço de dedetização para controle eficaz de pragas como baratas, escorpião, ratos, dentre outros insetos, atuando com desinsetização e desratização, para erradicação e prevenção de roedores, para a Secretaria de Municipal de Administração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BF76AF" w:rsidRPr="006915ED"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BF76AF" w:rsidRPr="009C0772" w:rsidRDefault="00BF76AF" w:rsidP="00BF76AF">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3. CLÁUSULA TERCEIRA: Da legislação aplicável à execução do contrato administrativo, inclusive quanto aos casos omissos</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BF76AF" w:rsidRPr="00203CA9"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BF76AF" w:rsidRPr="009C0772" w:rsidRDefault="00BF76AF" w:rsidP="00BF76AF">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BF76AF" w:rsidRDefault="00BF76AF" w:rsidP="00BF76AF">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F76AF" w:rsidRDefault="00BF76AF" w:rsidP="00BF76AF">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B90E5A" w:rsidRDefault="00BF76AF" w:rsidP="00BF76AF">
      <w:pPr>
        <w:spacing w:after="160" w:line="300" w:lineRule="auto"/>
        <w:jc w:val="both"/>
        <w:rPr>
          <w:rFonts w:ascii="Segoe UI" w:hAnsi="Segoe UI" w:cs="Segoe UI"/>
          <w:sz w:val="23"/>
          <w:szCs w:val="23"/>
        </w:rPr>
      </w:pPr>
      <w:r>
        <w:rPr>
          <w:rFonts w:ascii="Segoe UI" w:hAnsi="Segoe UI" w:cs="Segoe UI"/>
          <w:sz w:val="23"/>
          <w:szCs w:val="23"/>
        </w:rPr>
        <w:t>6.4. Os preços inicialmente contratados são fixos e irreajustáveis no prazo de 01 (um) ano</w:t>
      </w:r>
      <w:r w:rsidR="00B90E5A">
        <w:rPr>
          <w:rFonts w:ascii="Segoe UI" w:hAnsi="Segoe UI" w:cs="Segoe UI"/>
          <w:sz w:val="23"/>
          <w:szCs w:val="23"/>
        </w:rPr>
        <w:t xml:space="preserve"> contado do orçamento estimado.</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BF76AF" w:rsidRPr="008B77D3" w:rsidRDefault="00BF76AF" w:rsidP="00BF76AF">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BF76AF" w:rsidRPr="005E63B5"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BF76AF" w:rsidRPr="00B918E9" w:rsidRDefault="00BF76AF" w:rsidP="00BF76AF">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BF76AF" w:rsidRPr="00B570B2"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BF76AF" w:rsidRPr="005E63B5"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BF76AF" w:rsidRPr="005E63B5"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BF76AF" w:rsidRPr="00D61C8D"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BF76AF" w:rsidRPr="00941D85"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BF76AF" w:rsidRDefault="00BF76AF" w:rsidP="00BF76AF">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BF76AF" w:rsidRDefault="00BF76AF" w:rsidP="00BF76AF">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BF76AF" w:rsidRPr="00B05032"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por escrito, da ocorrência de eventuais imperfeições, falhas ou irregularidades constatadas no curso da execução de</w:t>
      </w:r>
      <w:r w:rsidR="003A5D0B">
        <w:rPr>
          <w:rFonts w:ascii="Segoe UI" w:hAnsi="Segoe UI" w:cs="Segoe UI"/>
          <w:sz w:val="23"/>
          <w:szCs w:val="23"/>
        </w:rPr>
        <w:t xml:space="preserve"> </w:t>
      </w:r>
      <w:proofErr w:type="spellStart"/>
      <w:r w:rsidR="003A5D0B">
        <w:rPr>
          <w:rFonts w:ascii="Segoe UI" w:hAnsi="Segoe UI" w:cs="Segoe UI"/>
          <w:sz w:val="23"/>
          <w:szCs w:val="23"/>
        </w:rPr>
        <w:t>dedetezação</w:t>
      </w:r>
      <w:proofErr w:type="spellEnd"/>
      <w:r>
        <w:rPr>
          <w:rFonts w:ascii="Segoe UI" w:hAnsi="Segoe UI" w:cs="Segoe UI"/>
          <w:sz w:val="23"/>
          <w:szCs w:val="23"/>
        </w:rPr>
        <w:t>, fixando prazo para a sua correção, certificando-se de que as soluções por ele propostas sejam a mais adequadas;</w:t>
      </w:r>
    </w:p>
    <w:p w:rsidR="00BF76AF" w:rsidRDefault="00BF76AF" w:rsidP="00BF76AF">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BF76AF" w:rsidRDefault="00BF76AF" w:rsidP="00BF76AF">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BF76AF" w:rsidRDefault="00BF76AF" w:rsidP="00BF76AF">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BF76AF" w:rsidRDefault="00BF76AF" w:rsidP="00BF76AF">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F76AF" w:rsidRDefault="00BF76AF" w:rsidP="00BF76AF">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BF76AF" w:rsidRDefault="00BF76AF" w:rsidP="00BF76AF">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lastRenderedPageBreak/>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BF76AF" w:rsidRDefault="00BF76AF" w:rsidP="00BF76AF">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BF76AF" w:rsidRDefault="00BF76AF" w:rsidP="00BF76AF">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proofErr w:type="gramStart"/>
      <w:r>
        <w:rPr>
          <w:rFonts w:ascii="Segoe UI" w:hAnsi="Segoe UI" w:cs="Segoe UI"/>
          <w:sz w:val="23"/>
          <w:szCs w:val="23"/>
        </w:rPr>
        <w:t xml:space="preserve">na </w:t>
      </w:r>
      <w:r w:rsidR="003A5D0B" w:rsidRPr="008D789E">
        <w:rPr>
          <w:rFonts w:ascii="Arial" w:hAnsi="Arial" w:cs="Arial"/>
        </w:rPr>
        <w:t xml:space="preserve"> </w:t>
      </w:r>
      <w:r w:rsidR="003A5D0B" w:rsidRPr="003A5D0B">
        <w:rPr>
          <w:rFonts w:ascii="Arial" w:hAnsi="Arial" w:cs="Arial"/>
          <w:sz w:val="24"/>
          <w:szCs w:val="24"/>
        </w:rPr>
        <w:t>de</w:t>
      </w:r>
      <w:proofErr w:type="gramEnd"/>
      <w:r w:rsidR="003A5D0B" w:rsidRPr="003A5D0B">
        <w:rPr>
          <w:rFonts w:ascii="Arial" w:hAnsi="Arial" w:cs="Arial"/>
          <w:sz w:val="24"/>
          <w:szCs w:val="24"/>
        </w:rPr>
        <w:t xml:space="preserve"> dedetização para controle eficaz de pragas como baratas, escorpião, ratos, dentre outros insetos, atuando com desinsetização e desratização, para erradicação e prevenção de roedores, para a Secretaria de Municipal de Administração</w:t>
      </w:r>
      <w:r w:rsidR="003A5D0B">
        <w:rPr>
          <w:rFonts w:ascii="Arial" w:hAnsi="Arial" w:cs="Arial"/>
          <w:sz w:val="24"/>
          <w:szCs w:val="24"/>
        </w:rPr>
        <w:t xml:space="preserve"> </w:t>
      </w:r>
      <w:r w:rsidRPr="006B0490">
        <w:rPr>
          <w:rFonts w:ascii="Segoe UI" w:hAnsi="Segoe UI" w:cs="Segoe UI"/>
          <w:sz w:val="23"/>
          <w:szCs w:val="23"/>
        </w:rPr>
        <w:t>de recepção e apoio ao usuário;</w:t>
      </w:r>
    </w:p>
    <w:p w:rsidR="00BF76AF" w:rsidRPr="006B0490" w:rsidRDefault="00BF76AF" w:rsidP="00BF76AF">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sidRPr="003A5D0B">
        <w:rPr>
          <w:rFonts w:ascii="Segoe UI" w:hAnsi="Segoe UI" w:cs="Segoe UI"/>
          <w:sz w:val="24"/>
          <w:szCs w:val="24"/>
        </w:rPr>
        <w:t>de</w:t>
      </w:r>
      <w:r w:rsidR="003A5D0B">
        <w:rPr>
          <w:rFonts w:ascii="Segoe UI" w:hAnsi="Segoe UI" w:cs="Segoe UI"/>
          <w:sz w:val="24"/>
          <w:szCs w:val="24"/>
        </w:rPr>
        <w:t xml:space="preserve">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sidR="003A5D0B">
        <w:rPr>
          <w:rFonts w:ascii="Segoe UI" w:hAnsi="Segoe UI" w:cs="Segoe UI"/>
          <w:sz w:val="23"/>
          <w:szCs w:val="23"/>
        </w:rPr>
        <w:t xml:space="preserve">ça e saúde no trabalho, quando o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sidR="003A5D0B">
        <w:rPr>
          <w:rFonts w:ascii="Segoe UI" w:hAnsi="Segoe UI" w:cs="Segoe UI"/>
          <w:sz w:val="23"/>
          <w:szCs w:val="23"/>
        </w:rPr>
        <w:t xml:space="preserve">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sidRPr="00B2636E">
        <w:rPr>
          <w:rFonts w:ascii="Segoe UI" w:hAnsi="Segoe UI" w:cs="Segoe UI"/>
          <w:sz w:val="23"/>
          <w:szCs w:val="23"/>
        </w:rPr>
        <w:t>, verificar pendências, liberar áreas e/ou adotar providências cabíveis para a regularidade do início da sua execução.</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BF76AF" w:rsidRPr="00A00E2A"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BF76AF" w:rsidRPr="00B918E9"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3A5D0B">
        <w:rPr>
          <w:rFonts w:ascii="Segoe UI" w:hAnsi="Segoe UI" w:cs="Segoe UI"/>
          <w:sz w:val="23"/>
          <w:szCs w:val="23"/>
        </w:rPr>
        <w:t xml:space="preserve">o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BF76AF" w:rsidRPr="00D13E8A" w:rsidRDefault="00BF76AF" w:rsidP="00BF76AF">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sidR="003A5D0B">
        <w:rPr>
          <w:rFonts w:ascii="Segoe UI" w:hAnsi="Segoe UI" w:cs="Segoe UI"/>
          <w:sz w:val="23"/>
          <w:szCs w:val="23"/>
        </w:rPr>
        <w:t xml:space="preserve">ização ou finalização do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sidR="003A5D0B">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xml:space="preserve">, por todas as obrigações trabalhistas, sociais, previdenciárias, tributárias e as demais previstas em legislação específica, cuja </w:t>
      </w:r>
      <w:r w:rsidRPr="00B2636E">
        <w:rPr>
          <w:rFonts w:ascii="Segoe UI" w:hAnsi="Segoe UI" w:cs="Segoe UI"/>
          <w:sz w:val="23"/>
          <w:szCs w:val="23"/>
        </w:rPr>
        <w:lastRenderedPageBreak/>
        <w:t>inadimplência não transfere a responsabilidade ao Contratante, salvo na hipótese do §2º do art. 121 da Lei nº 14.133/2021.</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BF76AF" w:rsidRPr="00B2636E" w:rsidRDefault="00BF76AF" w:rsidP="00BF76AF">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BF76AF" w:rsidRPr="00B2636E" w:rsidRDefault="00BF76AF" w:rsidP="00BF76AF">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sidR="003A5D0B">
        <w:rPr>
          <w:rFonts w:ascii="Segoe UI" w:hAnsi="Segoe UI" w:cs="Segoe UI"/>
          <w:sz w:val="23"/>
          <w:szCs w:val="23"/>
        </w:rPr>
        <w:t>empre limpo o local do</w:t>
      </w:r>
      <w:r>
        <w:rPr>
          <w:rFonts w:ascii="Segoe UI" w:hAnsi="Segoe UI" w:cs="Segoe UI"/>
          <w:sz w:val="23"/>
          <w:szCs w:val="23"/>
        </w:rPr>
        <w:t xml:space="preserve">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sidR="003A5D0B">
        <w:rPr>
          <w:rFonts w:ascii="Arial" w:hAnsi="Arial" w:cs="Arial"/>
        </w:rPr>
        <w:t xml:space="preserve"> </w:t>
      </w:r>
      <w:r w:rsidRPr="00B2636E">
        <w:rPr>
          <w:rFonts w:ascii="Segoe UI" w:hAnsi="Segoe UI" w:cs="Segoe UI"/>
          <w:sz w:val="23"/>
          <w:szCs w:val="23"/>
        </w:rPr>
        <w:t>e nas melhores condições de segurança, higiene e disciplina.</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15.2.20. </w:t>
      </w:r>
      <w:r w:rsidRPr="00B2636E">
        <w:rPr>
          <w:rFonts w:ascii="Segoe UI" w:hAnsi="Segoe UI" w:cs="Segoe UI"/>
          <w:sz w:val="23"/>
          <w:szCs w:val="23"/>
        </w:rPr>
        <w:t>Guardar sigilo sobre todas as informações obtidas em decorrência do cumprimento do contrato.</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sidR="003A5D0B">
        <w:rPr>
          <w:rFonts w:ascii="Segoe UI" w:hAnsi="Segoe UI" w:cs="Segoe UI"/>
          <w:sz w:val="23"/>
          <w:szCs w:val="23"/>
        </w:rPr>
        <w:t xml:space="preserve">ca e administrativa do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sidR="003A5D0B">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BF76AF" w:rsidRDefault="00BF76AF" w:rsidP="00BF76AF">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BF76AF" w:rsidRPr="00B2636E" w:rsidRDefault="00BF76AF" w:rsidP="00BF76AF">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BF76AF" w:rsidRPr="003A5D0B" w:rsidRDefault="00BF76AF" w:rsidP="00BF76AF">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 xml:space="preserve">órgão para a </w:t>
      </w:r>
      <w:r w:rsidR="003A5D0B">
        <w:rPr>
          <w:rFonts w:ascii="Segoe UI" w:hAnsi="Segoe UI" w:cs="Segoe UI"/>
          <w:sz w:val="23"/>
          <w:szCs w:val="23"/>
        </w:rPr>
        <w:t xml:space="preserve">execução </w:t>
      </w:r>
      <w:r w:rsidR="003A5D0B" w:rsidRPr="003A5D0B">
        <w:rPr>
          <w:rFonts w:ascii="Segoe UI" w:hAnsi="Segoe UI" w:cs="Segoe UI"/>
          <w:sz w:val="22"/>
          <w:szCs w:val="22"/>
        </w:rPr>
        <w:t xml:space="preserve">do </w:t>
      </w:r>
      <w:r w:rsidR="003A5D0B" w:rsidRPr="003A5D0B">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sidRPr="003A5D0B">
        <w:rPr>
          <w:rFonts w:ascii="Arial" w:hAnsi="Arial" w:cs="Arial"/>
          <w:sz w:val="22"/>
          <w:szCs w:val="22"/>
        </w:rPr>
        <w:t>.</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sidR="001A5A28">
        <w:rPr>
          <w:rFonts w:ascii="Segoe UI" w:hAnsi="Segoe UI" w:cs="Segoe UI"/>
          <w:sz w:val="23"/>
          <w:szCs w:val="23"/>
        </w:rPr>
        <w:t xml:space="preserve"> relativas à execução do </w:t>
      </w:r>
      <w:r w:rsidR="003A5D0B" w:rsidRPr="001A5A28">
        <w:rPr>
          <w:rFonts w:ascii="Arial" w:hAnsi="Arial" w:cs="Arial"/>
          <w:sz w:val="22"/>
          <w:szCs w:val="22"/>
        </w:rPr>
        <w:t>serviço de dedetização para controle eficaz de pragas como baratas, escorpião, ratos, dentre outros insetos, atuando com desinsetização e desratização, para erradicação e prevenção de roedores, para a Secretaria de Municipal de Administração</w:t>
      </w:r>
      <w:r w:rsidRPr="00B2636E">
        <w:rPr>
          <w:rFonts w:ascii="Segoe UI" w:hAnsi="Segoe UI" w:cs="Segoe UI"/>
          <w:sz w:val="23"/>
          <w:szCs w:val="23"/>
        </w:rPr>
        <w:t>, conforme descrito nas especificações do objeto.</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BF76AF" w:rsidRPr="00B2636E"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BF76AF" w:rsidRDefault="00BF76AF" w:rsidP="00BF76AF">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ou ao funcionamento d</w:t>
      </w:r>
      <w:r w:rsidR="001A5A28">
        <w:rPr>
          <w:rFonts w:ascii="Segoe UI" w:hAnsi="Segoe UI" w:cs="Segoe UI"/>
          <w:sz w:val="23"/>
          <w:szCs w:val="23"/>
        </w:rPr>
        <w:t>o</w:t>
      </w:r>
      <w:r>
        <w:rPr>
          <w:rFonts w:ascii="Segoe UI" w:hAnsi="Segoe UI" w:cs="Segoe UI"/>
          <w:sz w:val="23"/>
          <w:szCs w:val="23"/>
        </w:rPr>
        <w:t xml:space="preserve"> </w:t>
      </w:r>
      <w:r w:rsidR="001A5A28" w:rsidRPr="008D789E">
        <w:rPr>
          <w:rFonts w:ascii="Arial" w:hAnsi="Arial" w:cs="Arial"/>
        </w:rPr>
        <w:t xml:space="preserve">serviço de </w:t>
      </w:r>
      <w:r w:rsidR="001A5A28">
        <w:rPr>
          <w:rFonts w:ascii="Arial" w:hAnsi="Arial" w:cs="Arial"/>
        </w:rPr>
        <w:t>dedetização para controle eficaz de pragas como baratas, escorpião, ratos, dentre outros insetos, atuando com desinsetização e desratização, para erradicação e prevenção de roedores</w:t>
      </w:r>
      <w:r w:rsidR="001A5A28" w:rsidRPr="008D789E">
        <w:rPr>
          <w:rFonts w:ascii="Arial" w:hAnsi="Arial" w:cs="Arial"/>
        </w:rPr>
        <w:t xml:space="preserve">, para a Secretaria de Municipal de </w:t>
      </w:r>
      <w:r w:rsidR="001A5A28">
        <w:rPr>
          <w:rFonts w:ascii="Arial" w:hAnsi="Arial" w:cs="Arial"/>
        </w:rPr>
        <w:t xml:space="preserve">Administração </w:t>
      </w:r>
      <w:r w:rsidRPr="00763D10">
        <w:rPr>
          <w:rFonts w:ascii="Segoe UI" w:hAnsi="Segoe UI" w:cs="Segoe UI"/>
          <w:sz w:val="23"/>
          <w:szCs w:val="23"/>
        </w:rPr>
        <w:t>públicos ou ao interesse coletivo;</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BF76AF" w:rsidRDefault="00BF76AF" w:rsidP="00BF76A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BF76AF" w:rsidRDefault="00BF76AF" w:rsidP="00BF76A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Comportar-se de modo inidôneo ou cometer fraude de qualquer natureza;</w:t>
      </w:r>
    </w:p>
    <w:p w:rsidR="00BF76AF" w:rsidRDefault="00BF76AF" w:rsidP="00BF76A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BF76AF" w:rsidRPr="00763D10" w:rsidRDefault="00BF76AF" w:rsidP="00BF76A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BF76AF" w:rsidRDefault="00BF76AF" w:rsidP="00BF76AF">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BF76AF" w:rsidRPr="00B918E9" w:rsidRDefault="00BF76AF" w:rsidP="00BF76AF">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BF76AF" w:rsidRPr="008C756A"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BF76AF" w:rsidRDefault="00BF76AF" w:rsidP="00BF76A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BF76AF" w:rsidRDefault="00BF76AF" w:rsidP="00BF76A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BF76AF" w:rsidRDefault="00BF76AF" w:rsidP="00BF76A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BF76AF" w:rsidRDefault="00BF76AF" w:rsidP="00BF76A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BF76AF" w:rsidRPr="00763D10" w:rsidRDefault="00BF76AF" w:rsidP="00BF76AF">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BF76AF" w:rsidRPr="008C756A"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F76AF" w:rsidRPr="00865D11"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BF76AF" w:rsidRDefault="00BF76AF" w:rsidP="00BF76AF">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BF76AF"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BF76AF" w:rsidRPr="00941D85" w:rsidRDefault="00BF76AF" w:rsidP="00BF76AF">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BF76AF" w:rsidRPr="00160C5D" w:rsidRDefault="00BF76AF" w:rsidP="00BF76A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BF76AF" w:rsidRPr="00160C5D" w:rsidRDefault="00BF76AF" w:rsidP="00BF76A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BF76AF" w:rsidRPr="00160C5D" w:rsidRDefault="00BF76AF" w:rsidP="00BF76A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18.3.1. </w:t>
      </w:r>
      <w:r w:rsidRPr="00160C5D">
        <w:rPr>
          <w:rFonts w:ascii="Segoe UI" w:hAnsi="Segoe UI" w:cs="Segoe UI"/>
          <w:sz w:val="23"/>
          <w:szCs w:val="23"/>
        </w:rPr>
        <w:t xml:space="preserve">Ficará ele constituído em mora, sendo-lhe aplicáveis as respectivas sanções administrativas; e  </w:t>
      </w:r>
    </w:p>
    <w:p w:rsidR="00BF76AF" w:rsidRDefault="00BF76AF" w:rsidP="00BF76AF">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BF76AF" w:rsidRPr="00B2636E" w:rsidRDefault="00BF76AF" w:rsidP="00BF76AF">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BF76AF" w:rsidRPr="00B2636E" w:rsidRDefault="00BF76AF" w:rsidP="00BF76A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BF76AF" w:rsidRPr="00B2636E" w:rsidRDefault="00BF76AF" w:rsidP="00BF76A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BF76AF" w:rsidRPr="00B2636E" w:rsidRDefault="00BF76AF" w:rsidP="00BF76A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BF76AF" w:rsidRPr="00B2636E" w:rsidRDefault="00BF76AF" w:rsidP="00BF76A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BF76AF" w:rsidRDefault="00BF76AF" w:rsidP="00BF76A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BF76AF" w:rsidRPr="00941D85" w:rsidRDefault="00BF76AF" w:rsidP="00BF76A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BF76AF" w:rsidRDefault="00BF76AF" w:rsidP="00BF76AF">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BF76AF" w:rsidRPr="00941D85" w:rsidRDefault="00BF76AF" w:rsidP="00BF76AF">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1328DC" w:rsidRDefault="001328DC" w:rsidP="00BF76AF">
      <w:pPr>
        <w:jc w:val="center"/>
        <w:rPr>
          <w:rFonts w:ascii="Segoe UI" w:hAnsi="Segoe UI" w:cs="Segoe UI"/>
          <w:b/>
          <w:sz w:val="23"/>
          <w:szCs w:val="23"/>
        </w:rPr>
      </w:pPr>
    </w:p>
    <w:p w:rsidR="00BF76AF" w:rsidRPr="00B918E9" w:rsidRDefault="00BF76AF" w:rsidP="00BF76AF">
      <w:pPr>
        <w:jc w:val="center"/>
        <w:rPr>
          <w:rFonts w:ascii="Segoe UI" w:hAnsi="Segoe UI" w:cs="Segoe UI"/>
          <w:b/>
          <w:sz w:val="23"/>
          <w:szCs w:val="23"/>
        </w:rPr>
      </w:pPr>
      <w:r w:rsidRPr="00B918E9">
        <w:rPr>
          <w:rFonts w:ascii="Segoe UI" w:hAnsi="Segoe UI" w:cs="Segoe UI"/>
          <w:b/>
          <w:sz w:val="23"/>
          <w:szCs w:val="23"/>
        </w:rPr>
        <w:t>Prefeito(a) Municipal</w:t>
      </w:r>
    </w:p>
    <w:p w:rsidR="00BF76AF" w:rsidRDefault="00BF76AF" w:rsidP="00BF76AF">
      <w:pPr>
        <w:jc w:val="center"/>
        <w:rPr>
          <w:rFonts w:ascii="Segoe UI" w:hAnsi="Segoe UI" w:cs="Segoe UI"/>
          <w:sz w:val="23"/>
          <w:szCs w:val="23"/>
        </w:rPr>
      </w:pPr>
      <w:r>
        <w:rPr>
          <w:rFonts w:ascii="Segoe UI" w:hAnsi="Segoe UI" w:cs="Segoe UI"/>
          <w:sz w:val="23"/>
          <w:szCs w:val="23"/>
        </w:rPr>
        <w:t>Contratante</w:t>
      </w:r>
    </w:p>
    <w:p w:rsidR="00BF76AF" w:rsidRDefault="00BF76AF" w:rsidP="00BF76AF">
      <w:pPr>
        <w:jc w:val="cente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Default="00BF76AF" w:rsidP="001A5A28">
      <w:pPr>
        <w:rPr>
          <w:rFonts w:ascii="Segoe UI" w:hAnsi="Segoe UI" w:cs="Segoe UI"/>
          <w:sz w:val="23"/>
          <w:szCs w:val="23"/>
        </w:rPr>
      </w:pPr>
    </w:p>
    <w:p w:rsidR="001A5A28" w:rsidRDefault="001A5A28" w:rsidP="001A5A28">
      <w:pP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Default="00BF76AF" w:rsidP="00BF76AF">
      <w:pPr>
        <w:jc w:val="center"/>
        <w:rPr>
          <w:rFonts w:ascii="Segoe UI" w:hAnsi="Segoe UI" w:cs="Segoe UI"/>
          <w:sz w:val="23"/>
          <w:szCs w:val="23"/>
        </w:rPr>
      </w:pPr>
    </w:p>
    <w:p w:rsidR="00BF76AF" w:rsidRPr="004654A2" w:rsidRDefault="00BF76AF" w:rsidP="00BF76AF">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BF76AF" w:rsidRPr="004654A2" w:rsidRDefault="00BF76AF" w:rsidP="00BF76AF">
      <w:pPr>
        <w:tabs>
          <w:tab w:val="left" w:pos="2268"/>
        </w:tabs>
        <w:spacing w:line="300" w:lineRule="auto"/>
        <w:jc w:val="both"/>
        <w:rPr>
          <w:rFonts w:ascii="Arial" w:hAnsi="Arial" w:cs="Arial"/>
          <w:sz w:val="24"/>
          <w:szCs w:val="24"/>
        </w:rPr>
      </w:pPr>
    </w:p>
    <w:p w:rsidR="00BF76AF" w:rsidRPr="004654A2" w:rsidRDefault="00BF76AF" w:rsidP="00BF76A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BF76AF" w:rsidRDefault="00BF76AF" w:rsidP="00BF76AF">
      <w:pPr>
        <w:tabs>
          <w:tab w:val="left" w:pos="2268"/>
        </w:tabs>
        <w:spacing w:after="160" w:line="300" w:lineRule="auto"/>
        <w:jc w:val="both"/>
        <w:rPr>
          <w:rFonts w:ascii="Arial" w:hAnsi="Arial" w:cs="Arial"/>
          <w:sz w:val="24"/>
          <w:szCs w:val="24"/>
        </w:rPr>
      </w:pPr>
      <w:r>
        <w:rPr>
          <w:rFonts w:ascii="Arial" w:hAnsi="Arial" w:cs="Arial"/>
          <w:sz w:val="24"/>
          <w:szCs w:val="24"/>
        </w:rPr>
        <w:t>1.1. Contratação de pessoa física ou jurídica para prestação de serviço de</w:t>
      </w:r>
      <w:r w:rsidR="001A5A28">
        <w:rPr>
          <w:rFonts w:ascii="Arial" w:hAnsi="Arial" w:cs="Arial"/>
          <w:sz w:val="24"/>
          <w:szCs w:val="24"/>
        </w:rPr>
        <w:t xml:space="preserve"> </w:t>
      </w:r>
      <w:r w:rsidR="001A5A28" w:rsidRPr="001A5A28">
        <w:rPr>
          <w:rFonts w:ascii="Arial" w:hAnsi="Arial" w:cs="Arial"/>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Pr>
          <w:rFonts w:ascii="Arial" w:hAnsi="Arial" w:cs="Arial"/>
          <w:sz w:val="24"/>
          <w:szCs w:val="24"/>
        </w:rPr>
        <w:t xml:space="preserve">, para a Secretaria de Saúde 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1A5A28" w:rsidRPr="009A087C" w:rsidTr="001A5A28">
        <w:tc>
          <w:tcPr>
            <w:tcW w:w="803" w:type="dxa"/>
          </w:tcPr>
          <w:p w:rsidR="001A5A28" w:rsidRPr="009A087C" w:rsidRDefault="001A5A28" w:rsidP="001A5A28">
            <w:pPr>
              <w:jc w:val="center"/>
              <w:rPr>
                <w:rFonts w:ascii="Century Gothic" w:hAnsi="Century Gothic"/>
              </w:rPr>
            </w:pPr>
            <w:r w:rsidRPr="009A087C">
              <w:rPr>
                <w:rFonts w:ascii="Century Gothic" w:hAnsi="Century Gothic"/>
              </w:rPr>
              <w:t>ITEM</w:t>
            </w:r>
          </w:p>
        </w:tc>
        <w:tc>
          <w:tcPr>
            <w:tcW w:w="1116" w:type="dxa"/>
          </w:tcPr>
          <w:p w:rsidR="001A5A28" w:rsidRPr="009A087C" w:rsidRDefault="001A5A28" w:rsidP="001A5A28">
            <w:pPr>
              <w:jc w:val="center"/>
              <w:rPr>
                <w:rFonts w:ascii="Century Gothic" w:hAnsi="Century Gothic"/>
              </w:rPr>
            </w:pPr>
            <w:r w:rsidRPr="009A087C">
              <w:rPr>
                <w:rFonts w:ascii="Century Gothic" w:hAnsi="Century Gothic"/>
              </w:rPr>
              <w:t>QUANT.</w:t>
            </w:r>
          </w:p>
        </w:tc>
        <w:tc>
          <w:tcPr>
            <w:tcW w:w="876" w:type="dxa"/>
          </w:tcPr>
          <w:p w:rsidR="001A5A28" w:rsidRPr="009A087C" w:rsidRDefault="001A5A28" w:rsidP="001A5A28">
            <w:pPr>
              <w:jc w:val="center"/>
              <w:rPr>
                <w:rFonts w:ascii="Century Gothic" w:hAnsi="Century Gothic"/>
              </w:rPr>
            </w:pPr>
            <w:r w:rsidRPr="009A087C">
              <w:rPr>
                <w:rFonts w:ascii="Century Gothic" w:hAnsi="Century Gothic"/>
              </w:rPr>
              <w:t>UNID.</w:t>
            </w:r>
          </w:p>
        </w:tc>
        <w:tc>
          <w:tcPr>
            <w:tcW w:w="4186" w:type="dxa"/>
          </w:tcPr>
          <w:p w:rsidR="001A5A28" w:rsidRPr="009A087C" w:rsidRDefault="001A5A28" w:rsidP="001A5A28">
            <w:pPr>
              <w:jc w:val="center"/>
              <w:rPr>
                <w:rFonts w:ascii="Century Gothic" w:hAnsi="Century Gothic"/>
              </w:rPr>
            </w:pPr>
            <w:r w:rsidRPr="009A087C">
              <w:rPr>
                <w:rFonts w:ascii="Century Gothic" w:hAnsi="Century Gothic"/>
              </w:rPr>
              <w:t>DESCRIÇÃO DO OBJETO</w:t>
            </w:r>
          </w:p>
        </w:tc>
        <w:tc>
          <w:tcPr>
            <w:tcW w:w="1043" w:type="dxa"/>
          </w:tcPr>
          <w:p w:rsidR="001A5A28" w:rsidRPr="009A087C" w:rsidRDefault="001A5A28" w:rsidP="001A5A28">
            <w:pPr>
              <w:jc w:val="center"/>
              <w:rPr>
                <w:rFonts w:ascii="Century Gothic" w:hAnsi="Century Gothic"/>
              </w:rPr>
            </w:pPr>
            <w:r w:rsidRPr="009A087C">
              <w:rPr>
                <w:rFonts w:ascii="Century Gothic" w:hAnsi="Century Gothic"/>
              </w:rPr>
              <w:t>VALOR UNIT.</w:t>
            </w:r>
          </w:p>
        </w:tc>
        <w:tc>
          <w:tcPr>
            <w:tcW w:w="1043" w:type="dxa"/>
            <w:shd w:val="clear" w:color="auto" w:fill="auto"/>
          </w:tcPr>
          <w:p w:rsidR="001A5A28" w:rsidRPr="009A087C" w:rsidRDefault="001A5A28" w:rsidP="001A5A28">
            <w:pPr>
              <w:spacing w:after="160" w:line="259" w:lineRule="auto"/>
              <w:jc w:val="center"/>
              <w:rPr>
                <w:rFonts w:ascii="Century Gothic" w:hAnsi="Century Gothic"/>
              </w:rPr>
            </w:pPr>
            <w:r w:rsidRPr="009A087C">
              <w:rPr>
                <w:rFonts w:ascii="Century Gothic" w:hAnsi="Century Gothic"/>
              </w:rPr>
              <w:t>VALOR TOTAL</w:t>
            </w:r>
          </w:p>
        </w:tc>
      </w:tr>
      <w:tr w:rsidR="001A5A28" w:rsidTr="001A5A28">
        <w:tc>
          <w:tcPr>
            <w:tcW w:w="803" w:type="dxa"/>
          </w:tcPr>
          <w:p w:rsidR="001A5A28" w:rsidRDefault="001A5A28" w:rsidP="001A5A28">
            <w:pPr>
              <w:jc w:val="center"/>
              <w:rPr>
                <w:lang w:eastAsia="en-US"/>
              </w:rPr>
            </w:pPr>
            <w:r>
              <w:rPr>
                <w:lang w:eastAsia="en-US"/>
              </w:rPr>
              <w:t>01</w:t>
            </w:r>
          </w:p>
        </w:tc>
        <w:tc>
          <w:tcPr>
            <w:tcW w:w="1116" w:type="dxa"/>
          </w:tcPr>
          <w:p w:rsidR="001A5A28" w:rsidRDefault="001A5A28" w:rsidP="001A5A28">
            <w:pPr>
              <w:jc w:val="center"/>
              <w:rPr>
                <w:lang w:eastAsia="en-US"/>
              </w:rPr>
            </w:pPr>
            <w:r>
              <w:rPr>
                <w:lang w:eastAsia="en-US"/>
              </w:rPr>
              <w:t>50.000m²</w:t>
            </w:r>
          </w:p>
        </w:tc>
        <w:tc>
          <w:tcPr>
            <w:tcW w:w="876" w:type="dxa"/>
          </w:tcPr>
          <w:p w:rsidR="001A5A28" w:rsidRDefault="001A5A28" w:rsidP="001A5A28">
            <w:pPr>
              <w:jc w:val="center"/>
              <w:rPr>
                <w:lang w:eastAsia="en-US"/>
              </w:rPr>
            </w:pPr>
            <w:r>
              <w:rPr>
                <w:lang w:eastAsia="en-US"/>
              </w:rPr>
              <w:t>M²</w:t>
            </w:r>
          </w:p>
        </w:tc>
        <w:tc>
          <w:tcPr>
            <w:tcW w:w="4186" w:type="dxa"/>
          </w:tcPr>
          <w:p w:rsidR="001A5A28" w:rsidRDefault="001A5A28" w:rsidP="001A5A28">
            <w:pPr>
              <w:rPr>
                <w:lang w:eastAsia="en-US"/>
              </w:rPr>
            </w:pPr>
            <w:r>
              <w:rPr>
                <w:lang w:eastAsia="en-US"/>
              </w:rPr>
              <w:t>SERVIÇOS DE DEDETIZAÇÃO PARA</w:t>
            </w:r>
          </w:p>
          <w:p w:rsidR="001A5A28" w:rsidRDefault="001A5A28" w:rsidP="001A5A28">
            <w:pPr>
              <w:rPr>
                <w:lang w:eastAsia="en-US"/>
              </w:rPr>
            </w:pPr>
            <w:r>
              <w:rPr>
                <w:lang w:eastAsia="en-US"/>
              </w:rPr>
              <w:t>CONTROLE EFICAZ DE PRAGAS COMO</w:t>
            </w:r>
          </w:p>
          <w:p w:rsidR="001A5A28" w:rsidRDefault="001A5A28" w:rsidP="001A5A28">
            <w:pPr>
              <w:rPr>
                <w:lang w:eastAsia="en-US"/>
              </w:rPr>
            </w:pPr>
            <w:r>
              <w:rPr>
                <w:lang w:eastAsia="en-US"/>
              </w:rPr>
              <w:t>BARATAS, ESCORPIÃO, RATOS, DENTRE OUTROS</w:t>
            </w:r>
          </w:p>
          <w:p w:rsidR="001A5A28" w:rsidRDefault="001A5A28" w:rsidP="001A5A28">
            <w:pPr>
              <w:rPr>
                <w:lang w:eastAsia="en-US"/>
              </w:rPr>
            </w:pPr>
            <w:r>
              <w:rPr>
                <w:lang w:eastAsia="en-US"/>
              </w:rPr>
              <w:t>INSETOS, ATUANDO COM</w:t>
            </w:r>
          </w:p>
          <w:p w:rsidR="001A5A28" w:rsidRDefault="001A5A28" w:rsidP="001A5A28">
            <w:pPr>
              <w:rPr>
                <w:lang w:eastAsia="en-US"/>
              </w:rPr>
            </w:pPr>
            <w:r>
              <w:rPr>
                <w:lang w:eastAsia="en-US"/>
              </w:rPr>
              <w:t>DESINSETIZAÇÃO E DESRATIZAÇÃO,</w:t>
            </w:r>
          </w:p>
          <w:p w:rsidR="001A5A28" w:rsidRDefault="001A5A28" w:rsidP="001A5A28">
            <w:pPr>
              <w:rPr>
                <w:lang w:eastAsia="en-US"/>
              </w:rPr>
            </w:pPr>
            <w:r>
              <w:rPr>
                <w:lang w:eastAsia="en-US"/>
              </w:rPr>
              <w:t>PARA ERRADICAÇÃO E PREVENÇÃO DE</w:t>
            </w:r>
          </w:p>
          <w:p w:rsidR="001A5A28" w:rsidRDefault="001A5A28" w:rsidP="001A5A28">
            <w:pPr>
              <w:rPr>
                <w:lang w:eastAsia="en-US"/>
              </w:rPr>
            </w:pPr>
            <w:r>
              <w:rPr>
                <w:lang w:eastAsia="en-US"/>
              </w:rPr>
              <w:t>ROEDORES.</w:t>
            </w:r>
          </w:p>
        </w:tc>
        <w:tc>
          <w:tcPr>
            <w:tcW w:w="1043" w:type="dxa"/>
          </w:tcPr>
          <w:p w:rsidR="001A5A28" w:rsidRDefault="001A5A28" w:rsidP="001A5A28">
            <w:pPr>
              <w:jc w:val="center"/>
              <w:rPr>
                <w:lang w:eastAsia="en-US"/>
              </w:rPr>
            </w:pPr>
          </w:p>
        </w:tc>
        <w:tc>
          <w:tcPr>
            <w:tcW w:w="1043" w:type="dxa"/>
            <w:shd w:val="clear" w:color="auto" w:fill="auto"/>
          </w:tcPr>
          <w:p w:rsidR="001A5A28" w:rsidRDefault="001A5A28" w:rsidP="001A5A28">
            <w:pPr>
              <w:spacing w:after="160" w:line="256" w:lineRule="auto"/>
              <w:jc w:val="center"/>
              <w:rPr>
                <w:lang w:eastAsia="en-US"/>
              </w:rPr>
            </w:pPr>
          </w:p>
        </w:tc>
      </w:tr>
    </w:tbl>
    <w:p w:rsidR="001A5A28" w:rsidRDefault="001A5A28" w:rsidP="00BF76AF">
      <w:pPr>
        <w:spacing w:after="160" w:line="300" w:lineRule="auto"/>
        <w:jc w:val="both"/>
        <w:rPr>
          <w:rFonts w:ascii="Arial" w:hAnsi="Arial" w:cs="Arial"/>
          <w:sz w:val="24"/>
          <w:szCs w:val="24"/>
        </w:rPr>
      </w:pPr>
    </w:p>
    <w:p w:rsidR="00BF76AF" w:rsidRPr="004654A2" w:rsidRDefault="00BF76AF" w:rsidP="00BF76AF">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BF76AF" w:rsidRPr="004654A2" w:rsidRDefault="00BF76AF" w:rsidP="00BF76A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BF76AF"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w:t>
      </w:r>
      <w:r>
        <w:rPr>
          <w:rFonts w:ascii="Arial" w:hAnsi="Arial" w:cs="Arial"/>
          <w:sz w:val="24"/>
          <w:szCs w:val="24"/>
        </w:rPr>
        <w:t>tratação administrativa é a necessidade de cumprir as metas do programa</w:t>
      </w:r>
      <w:r w:rsidR="001A5A28">
        <w:rPr>
          <w:rFonts w:ascii="Arial" w:hAnsi="Arial" w:cs="Arial"/>
          <w:sz w:val="24"/>
          <w:szCs w:val="24"/>
        </w:rPr>
        <w:t xml:space="preserve"> de dedetização</w:t>
      </w:r>
      <w:r>
        <w:rPr>
          <w:rFonts w:ascii="Arial" w:hAnsi="Arial" w:cs="Arial"/>
          <w:sz w:val="24"/>
          <w:szCs w:val="24"/>
        </w:rPr>
        <w:t>.</w:t>
      </w:r>
    </w:p>
    <w:p w:rsidR="00BF76AF"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2</w:t>
      </w:r>
      <w:r w:rsidRPr="004654A2">
        <w:rPr>
          <w:rFonts w:ascii="Arial" w:hAnsi="Arial" w:cs="Arial"/>
          <w:sz w:val="24"/>
          <w:szCs w:val="24"/>
        </w:rPr>
        <w:t>. Justifica-se a contratação de empresa especializada para</w:t>
      </w:r>
      <w:r>
        <w:rPr>
          <w:rFonts w:ascii="Arial" w:hAnsi="Arial" w:cs="Arial"/>
          <w:sz w:val="24"/>
          <w:szCs w:val="24"/>
        </w:rPr>
        <w:t xml:space="preserve"> prestação de</w:t>
      </w:r>
      <w:r w:rsidR="001A5A28">
        <w:rPr>
          <w:rFonts w:ascii="Arial" w:hAnsi="Arial" w:cs="Arial"/>
          <w:sz w:val="24"/>
          <w:szCs w:val="24"/>
        </w:rPr>
        <w:t xml:space="preserve"> </w:t>
      </w:r>
      <w:r w:rsidR="001A5A28" w:rsidRPr="001A5A28">
        <w:rPr>
          <w:rFonts w:ascii="Arial" w:hAnsi="Arial" w:cs="Arial"/>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Pr>
          <w:rFonts w:ascii="Arial" w:hAnsi="Arial" w:cs="Arial"/>
          <w:sz w:val="24"/>
          <w:szCs w:val="24"/>
        </w:rPr>
        <w:t xml:space="preserve">, </w:t>
      </w:r>
      <w:r w:rsidRPr="00CF4198">
        <w:rPr>
          <w:rFonts w:ascii="Arial" w:hAnsi="Arial" w:cs="Arial"/>
          <w:sz w:val="24"/>
          <w:szCs w:val="24"/>
        </w:rPr>
        <w:t xml:space="preserve">para a Secretaria de </w:t>
      </w:r>
      <w:r>
        <w:rPr>
          <w:rFonts w:ascii="Arial" w:hAnsi="Arial" w:cs="Arial"/>
          <w:sz w:val="24"/>
          <w:szCs w:val="24"/>
        </w:rPr>
        <w:t xml:space="preserve">Saúde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BF76AF" w:rsidRPr="004654A2" w:rsidRDefault="00BF76AF" w:rsidP="00BF76AF">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3. Da descrição da solução como um todo, considerando todo o ciclo de vida do objeto</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CB51FD">
        <w:rPr>
          <w:rFonts w:ascii="Arial" w:hAnsi="Arial" w:cs="Arial"/>
          <w:sz w:val="24"/>
          <w:szCs w:val="24"/>
        </w:rPr>
        <w:t>Administração</w:t>
      </w:r>
      <w:r w:rsidRPr="004654A2">
        <w:rPr>
          <w:rFonts w:ascii="Arial" w:hAnsi="Arial" w:cs="Arial"/>
          <w:sz w:val="24"/>
          <w:szCs w:val="24"/>
        </w:rPr>
        <w:t>.</w:t>
      </w:r>
    </w:p>
    <w:p w:rsidR="00BF76AF" w:rsidRPr="004654A2" w:rsidRDefault="00BF76AF" w:rsidP="00BF76A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BF76AF" w:rsidRPr="004654A2" w:rsidRDefault="00BF76AF" w:rsidP="00BF76AF">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5.1. A execução do objeto seguirá a seguinte dinâmica:</w:t>
      </w:r>
    </w:p>
    <w:p w:rsidR="00BF76AF" w:rsidRPr="004654A2" w:rsidRDefault="00BF76AF" w:rsidP="00BF76AF">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BF76AF" w:rsidRPr="00CB51FD" w:rsidRDefault="00BF76AF" w:rsidP="00BF76AF">
      <w:pPr>
        <w:pStyle w:val="Nivel2"/>
        <w:spacing w:before="0" w:after="160" w:line="300" w:lineRule="auto"/>
        <w:rPr>
          <w:sz w:val="24"/>
          <w:szCs w:val="24"/>
        </w:rPr>
      </w:pPr>
      <w:r w:rsidRPr="004654A2">
        <w:rPr>
          <w:color w:val="auto"/>
          <w:sz w:val="24"/>
          <w:szCs w:val="24"/>
        </w:rPr>
        <w:t xml:space="preserve">5.1.2.1. O local e horário da prestação de </w:t>
      </w:r>
      <w:r w:rsidR="00CB51FD">
        <w:rPr>
          <w:sz w:val="24"/>
          <w:szCs w:val="24"/>
        </w:rPr>
        <w:t xml:space="preserve">prestação de </w:t>
      </w:r>
      <w:r w:rsidR="00CB51FD" w:rsidRPr="001A5A28">
        <w:rPr>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BF76AF" w:rsidRPr="004654A2" w:rsidRDefault="00BF76AF" w:rsidP="00BF76AF">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Pr>
          <w:bCs/>
          <w:color w:val="auto"/>
          <w:sz w:val="24"/>
          <w:szCs w:val="24"/>
        </w:rPr>
        <w:t>contratação de</w:t>
      </w:r>
      <w:r w:rsidR="00CB51FD">
        <w:rPr>
          <w:bCs/>
          <w:color w:val="auto"/>
          <w:sz w:val="24"/>
          <w:szCs w:val="24"/>
        </w:rPr>
        <w:t xml:space="preserve"> </w:t>
      </w:r>
      <w:r w:rsidR="00CB51FD">
        <w:rPr>
          <w:sz w:val="24"/>
          <w:szCs w:val="24"/>
        </w:rPr>
        <w:t xml:space="preserve">prestação de </w:t>
      </w:r>
      <w:r w:rsidR="00CB51FD" w:rsidRPr="001A5A28">
        <w:rPr>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BF76AF" w:rsidRPr="004654A2" w:rsidRDefault="00BF76AF" w:rsidP="00BF76AF">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243F4C">
        <w:rPr>
          <w:rFonts w:ascii="Arial" w:hAnsi="Arial" w:cs="Arial"/>
          <w:sz w:val="24"/>
          <w:szCs w:val="24"/>
        </w:rPr>
        <w:t xml:space="preserve">prestação de </w:t>
      </w:r>
      <w:r w:rsidR="00243F4C" w:rsidRPr="001A5A28">
        <w:rPr>
          <w:rFonts w:ascii="Arial" w:hAnsi="Arial" w:cs="Arial"/>
          <w:sz w:val="24"/>
          <w:szCs w:val="24"/>
        </w:rPr>
        <w:t xml:space="preserve">serviço de dedetização para controle eficaz de pragas como baratas, escorpião, ratos, dentre outros insetos, atuando com desinsetização e desratização, para erradicação e prevenção de roedores, </w:t>
      </w:r>
      <w:r w:rsidR="00243F4C" w:rsidRPr="001A5A28">
        <w:rPr>
          <w:rFonts w:ascii="Arial" w:hAnsi="Arial" w:cs="Arial"/>
          <w:sz w:val="24"/>
          <w:szCs w:val="24"/>
        </w:rPr>
        <w:lastRenderedPageBreak/>
        <w:t>para a Secretaria de Municipal de Administração</w:t>
      </w:r>
      <w:r w:rsidR="00243F4C">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BF76AF" w:rsidRPr="004654A2" w:rsidRDefault="00BF76AF" w:rsidP="00BF76AF">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BF76AF" w:rsidRPr="004654A2" w:rsidRDefault="00BF76AF" w:rsidP="00BF76AF">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Pr>
          <w:sz w:val="24"/>
          <w:szCs w:val="24"/>
        </w:rPr>
        <w:t>contratação de</w:t>
      </w:r>
      <w:r w:rsidR="00243F4C">
        <w:rPr>
          <w:sz w:val="24"/>
          <w:szCs w:val="24"/>
        </w:rPr>
        <w:t xml:space="preserve"> prestação de </w:t>
      </w:r>
      <w:r w:rsidR="00243F4C" w:rsidRPr="001A5A28">
        <w:rPr>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Pr>
          <w:sz w:val="24"/>
          <w:szCs w:val="24"/>
        </w:rP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BF76AF" w:rsidRPr="004654A2" w:rsidRDefault="00BF76AF" w:rsidP="00BF76AF">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BF76AF" w:rsidRPr="004654A2" w:rsidRDefault="00BF76AF" w:rsidP="00BF76AF">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bCs/>
          <w:color w:val="auto"/>
          <w:sz w:val="24"/>
          <w:szCs w:val="24"/>
        </w:rPr>
        <w:t xml:space="preserve">contratação de </w:t>
      </w:r>
      <w:r w:rsidR="00243F4C">
        <w:rPr>
          <w:sz w:val="24"/>
          <w:szCs w:val="24"/>
        </w:rPr>
        <w:t xml:space="preserve">prestação de </w:t>
      </w:r>
      <w:r w:rsidR="00243F4C" w:rsidRPr="001A5A28">
        <w:rPr>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sidR="00243F4C">
        <w:rPr>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F76AF" w:rsidRDefault="00BF76AF" w:rsidP="00BF76AF">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contratação de</w:t>
      </w:r>
      <w:r w:rsidR="00243F4C">
        <w:rPr>
          <w:sz w:val="24"/>
          <w:szCs w:val="24"/>
        </w:rPr>
        <w:t xml:space="preserve"> prestação de </w:t>
      </w:r>
      <w:r w:rsidR="00243F4C" w:rsidRPr="001A5A28">
        <w:rPr>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BF76AF" w:rsidRPr="004654A2" w:rsidRDefault="00BF76AF" w:rsidP="00BF76AF">
      <w:pPr>
        <w:pStyle w:val="Nivel2"/>
        <w:spacing w:before="0" w:after="160" w:line="300" w:lineRule="auto"/>
        <w:rPr>
          <w:bCs/>
          <w:color w:val="auto"/>
          <w:sz w:val="24"/>
          <w:szCs w:val="24"/>
        </w:rPr>
      </w:pPr>
      <w:r w:rsidRPr="004654A2">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BF76AF" w:rsidRPr="004654A2" w:rsidRDefault="00BF76AF" w:rsidP="00BF76AF">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BF76AF" w:rsidRPr="004654A2" w:rsidRDefault="00BF76AF" w:rsidP="00BF76AF">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243F4C">
        <w:rPr>
          <w:sz w:val="24"/>
          <w:szCs w:val="24"/>
        </w:rPr>
        <w:t xml:space="preserve">prestação de </w:t>
      </w:r>
      <w:r w:rsidR="00243F4C" w:rsidRPr="001A5A28">
        <w:rPr>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sidR="00243F4C">
        <w:rPr>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BF76AF" w:rsidRPr="004654A2" w:rsidRDefault="00BF76AF" w:rsidP="00BF76A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BF76AF" w:rsidRPr="004654A2" w:rsidRDefault="00BF76AF" w:rsidP="00BF76AF">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BF76AF" w:rsidRPr="004654A2" w:rsidRDefault="00BF76AF" w:rsidP="00BF76AF">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BF76AF" w:rsidRPr="004654A2" w:rsidRDefault="00BF76AF" w:rsidP="00BF76AF">
      <w:pPr>
        <w:pStyle w:val="Nivel3"/>
        <w:tabs>
          <w:tab w:val="clear" w:pos="360"/>
        </w:tabs>
        <w:spacing w:before="0" w:after="160" w:line="300" w:lineRule="auto"/>
        <w:ind w:left="0"/>
        <w:contextualSpacing w:val="0"/>
        <w:rPr>
          <w:sz w:val="24"/>
          <w:szCs w:val="24"/>
        </w:rPr>
      </w:pPr>
      <w:r w:rsidRPr="004654A2">
        <w:rPr>
          <w:sz w:val="24"/>
          <w:szCs w:val="24"/>
        </w:rPr>
        <w:lastRenderedPageBreak/>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BF76AF" w:rsidRPr="004654A2" w:rsidRDefault="00BF76AF" w:rsidP="00BF76AF">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BF76AF" w:rsidRPr="004654A2" w:rsidRDefault="00BF76AF" w:rsidP="00BF76AF">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BF76AF" w:rsidRPr="004654A2" w:rsidRDefault="00BF76AF" w:rsidP="00BF76AF">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BF76AF" w:rsidRPr="004654A2" w:rsidRDefault="00BF76AF" w:rsidP="00BF76AF">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BF76AF" w:rsidRPr="004654A2" w:rsidRDefault="00BF76AF" w:rsidP="00BF76AF">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BF76AF" w:rsidRPr="004654A2" w:rsidRDefault="00BF76AF" w:rsidP="00BF76AF">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contratação de</w:t>
      </w:r>
      <w:r w:rsidR="00243F4C">
        <w:rPr>
          <w:rFonts w:ascii="Arial" w:hAnsi="Arial" w:cs="Arial"/>
          <w:sz w:val="24"/>
          <w:szCs w:val="24"/>
        </w:rPr>
        <w:t xml:space="preserve"> prestação de </w:t>
      </w:r>
      <w:r w:rsidR="00243F4C" w:rsidRPr="001A5A28">
        <w:rPr>
          <w:rFonts w:ascii="Arial" w:hAnsi="Arial" w:cs="Arial"/>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BF76AF" w:rsidRPr="004654A2" w:rsidRDefault="00BF76AF" w:rsidP="00BF76AF">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BF76AF" w:rsidRPr="004654A2" w:rsidRDefault="00BF76AF" w:rsidP="00BF76AF">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6.14. Após a assinatura do contrato administrativo ou instrumento equivalente, o Contratante poderá convocar o representante do(a) Contratado(a) para reunião </w:t>
      </w:r>
      <w:r w:rsidRPr="004654A2">
        <w:rPr>
          <w:rFonts w:ascii="Arial" w:hAnsi="Arial" w:cs="Arial"/>
          <w:sz w:val="24"/>
          <w:szCs w:val="24"/>
        </w:rPr>
        <w:lastRenderedPageBreak/>
        <w:t>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BF76AF" w:rsidRPr="004654A2" w:rsidRDefault="00BF76AF" w:rsidP="00BF76AF">
      <w:pPr>
        <w:pStyle w:val="Nivel2"/>
        <w:spacing w:before="0" w:after="160" w:line="300" w:lineRule="auto"/>
        <w:rPr>
          <w:b/>
          <w:color w:val="auto"/>
          <w:sz w:val="24"/>
          <w:szCs w:val="24"/>
        </w:rPr>
      </w:pPr>
      <w:r w:rsidRPr="004654A2">
        <w:rPr>
          <w:b/>
          <w:color w:val="auto"/>
          <w:sz w:val="24"/>
          <w:szCs w:val="24"/>
        </w:rPr>
        <w:t>7. Dos critérios de medição e de pagamento</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aquisição de fraldas descartáveis </w:t>
      </w:r>
      <w:r w:rsidRPr="004654A2">
        <w:rPr>
          <w:color w:val="auto"/>
          <w:sz w:val="24"/>
          <w:szCs w:val="24"/>
        </w:rPr>
        <w:t>prestados;</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243F4C">
        <w:rPr>
          <w:sz w:val="24"/>
          <w:szCs w:val="24"/>
        </w:rPr>
        <w:t xml:space="preserve">prestação de </w:t>
      </w:r>
      <w:r w:rsidR="00243F4C" w:rsidRPr="001A5A28">
        <w:rPr>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sidR="00243F4C">
        <w:rPr>
          <w:sz w:val="24"/>
          <w:szCs w:val="24"/>
        </w:rPr>
        <w:t xml:space="preserve"> </w:t>
      </w:r>
      <w:r w:rsidRPr="004654A2">
        <w:rPr>
          <w:color w:val="auto"/>
          <w:sz w:val="24"/>
          <w:szCs w:val="24"/>
        </w:rPr>
        <w:t>nas condições estabelecidas, o que poderá ser comprovado por meio de aceite ou atestado na nota fiscal correspondente;</w:t>
      </w:r>
    </w:p>
    <w:p w:rsidR="00BF76AF" w:rsidRPr="004654A2" w:rsidRDefault="00BF76AF" w:rsidP="00BF76AF">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BF76AF" w:rsidRPr="004654A2" w:rsidRDefault="00BF76AF" w:rsidP="00BF76AF">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BF76AF" w:rsidRPr="004654A2" w:rsidRDefault="00BF76AF" w:rsidP="00BF76AF">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BF76AF" w:rsidRPr="004654A2" w:rsidRDefault="00BF76AF" w:rsidP="00BF76AF">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BF76AF" w:rsidRPr="004654A2" w:rsidRDefault="00BF76AF" w:rsidP="00BF76AF">
      <w:pPr>
        <w:spacing w:after="160" w:line="300" w:lineRule="auto"/>
        <w:ind w:right="-17"/>
        <w:jc w:val="both"/>
        <w:rPr>
          <w:rFonts w:ascii="Arial" w:hAnsi="Arial" w:cs="Arial"/>
          <w:sz w:val="24"/>
          <w:szCs w:val="24"/>
        </w:rPr>
      </w:pPr>
      <w:r w:rsidRPr="004654A2">
        <w:rPr>
          <w:rFonts w:ascii="Arial" w:hAnsi="Arial" w:cs="Arial"/>
          <w:sz w:val="24"/>
          <w:szCs w:val="24"/>
        </w:rPr>
        <w:lastRenderedPageBreak/>
        <w:t>7.8. Todo pagamento que vier a ser considerado contratualmente indevido será objeto de ajuste nos pagamentos futuros, quando devidos, ou cobrados diretamente do(a) Contratado(a).</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BF76AF" w:rsidRDefault="00BF76AF" w:rsidP="00BF76AF">
      <w:pPr>
        <w:pStyle w:val="PargrafodaLista"/>
        <w:spacing w:after="160" w:line="300" w:lineRule="auto"/>
        <w:ind w:left="0" w:right="-17"/>
        <w:jc w:val="both"/>
        <w:rPr>
          <w:rFonts w:ascii="Arial" w:hAnsi="Arial" w:cs="Arial"/>
          <w:sz w:val="24"/>
          <w:szCs w:val="24"/>
          <w:lang w:eastAsia="en-US"/>
        </w:rPr>
      </w:pP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7.19. Quando do pagamento, será efetuada a retenção tributária prevista na legislação aplicável.</w:t>
      </w:r>
    </w:p>
    <w:p w:rsidR="00BF76AF" w:rsidRPr="004654A2" w:rsidRDefault="00BF76AF" w:rsidP="00BF76A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BF76AF" w:rsidRPr="004654A2" w:rsidRDefault="00BF76AF" w:rsidP="00BF76AF">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8.2. O modo de disputa será conjuntamente aberto.</w:t>
      </w:r>
    </w:p>
    <w:p w:rsidR="00BF76AF" w:rsidRPr="004654A2" w:rsidRDefault="00BF76AF" w:rsidP="00BF76AF">
      <w:pPr>
        <w:pStyle w:val="Nivel2"/>
        <w:spacing w:before="0" w:after="160" w:line="300" w:lineRule="auto"/>
        <w:rPr>
          <w:b/>
          <w:color w:val="auto"/>
          <w:sz w:val="24"/>
          <w:szCs w:val="24"/>
        </w:rPr>
      </w:pPr>
      <w:r w:rsidRPr="004654A2">
        <w:rPr>
          <w:b/>
          <w:color w:val="auto"/>
          <w:sz w:val="24"/>
          <w:szCs w:val="24"/>
        </w:rPr>
        <w:t>8.3. Habilitação jurídica:</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BF76AF" w:rsidRDefault="00BF76AF" w:rsidP="00BF76AF">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243F4C">
        <w:rPr>
          <w:rFonts w:ascii="Arial" w:hAnsi="Arial" w:cs="Arial"/>
          <w:sz w:val="24"/>
          <w:szCs w:val="24"/>
        </w:rPr>
        <w:t>atório de seus administradores;</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 xml:space="preserve">8.3.6. Sociedade cooperativa: ata de fundação e estatuto social, com a ata da assembleia que o aprovou, devidamente arquivado na Junta Comercial ou </w:t>
      </w:r>
      <w:r w:rsidRPr="004654A2">
        <w:rPr>
          <w:rFonts w:ascii="Arial" w:hAnsi="Arial" w:cs="Arial"/>
          <w:sz w:val="24"/>
          <w:szCs w:val="24"/>
        </w:rPr>
        <w:lastRenderedPageBreak/>
        <w:t>inscrito no Registro Civil de Pessoas Jurídicas da respectiva sede, além do registro de que trata o art. 107 da Lei nº. 5.756/1971.</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BF76AF" w:rsidRPr="004654A2" w:rsidRDefault="00BF76AF" w:rsidP="00BF76AF">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w:t>
      </w:r>
      <w:r w:rsidR="00243F4C">
        <w:rPr>
          <w:rFonts w:ascii="Arial" w:hAnsi="Arial" w:cs="Arial"/>
          <w:sz w:val="24"/>
          <w:szCs w:val="24"/>
        </w:rPr>
        <w:t xml:space="preserve"> prestação de </w:t>
      </w:r>
      <w:r w:rsidR="00243F4C" w:rsidRPr="001A5A28">
        <w:rPr>
          <w:rFonts w:ascii="Arial" w:hAnsi="Arial" w:cs="Arial"/>
          <w:sz w:val="24"/>
          <w:szCs w:val="24"/>
        </w:rPr>
        <w:t>serviço de dedetização para controle eficaz de pragas como baratas, escorpião, ratos, dentre outros insetos, atuando com desinsetização e desratização, para erradicação e prevenção de roedores, para a Secretaria de Municipal de Administração</w:t>
      </w:r>
      <w:r w:rsidRPr="004654A2">
        <w:rPr>
          <w:rFonts w:ascii="Arial" w:hAnsi="Arial" w:cs="Arial"/>
          <w:sz w:val="24"/>
          <w:szCs w:val="24"/>
        </w:rPr>
        <w:t>, que demonstre cumprimento dos encargos sociais instituídos por lei;</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BF76AF" w:rsidRPr="004654A2" w:rsidRDefault="00BF76AF" w:rsidP="00BF76AF">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BF76AF" w:rsidRDefault="00BF76AF" w:rsidP="00BF76AF">
      <w:pPr>
        <w:spacing w:after="160" w:line="300" w:lineRule="auto"/>
        <w:jc w:val="both"/>
        <w:rPr>
          <w:rFonts w:ascii="Arial" w:hAnsi="Arial" w:cs="Arial"/>
          <w:sz w:val="24"/>
          <w:szCs w:val="24"/>
        </w:rPr>
      </w:pPr>
      <w:r w:rsidRPr="004654A2">
        <w:rPr>
          <w:rFonts w:ascii="Arial" w:hAnsi="Arial" w:cs="Arial"/>
          <w:sz w:val="24"/>
          <w:szCs w:val="24"/>
        </w:rPr>
        <w:t>8.5.1. Registro ou inscrição n</w:t>
      </w:r>
      <w:r w:rsidR="00243F4C">
        <w:rPr>
          <w:rFonts w:ascii="Arial" w:hAnsi="Arial" w:cs="Arial"/>
          <w:sz w:val="24"/>
          <w:szCs w:val="24"/>
        </w:rPr>
        <w:t>o Conselho Regional competente.</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4654A2">
        <w:rPr>
          <w:color w:val="auto"/>
          <w:sz w:val="24"/>
          <w:szCs w:val="24"/>
        </w:rPr>
        <w:lastRenderedPageBreak/>
        <w:t>caso daqueles documentos que, pela própria natureza, comprovadamente, forem emitidos somente em nome da matriz.</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BF76AF" w:rsidRPr="004654A2" w:rsidRDefault="00243F4C" w:rsidP="00BF76AF">
      <w:pPr>
        <w:spacing w:after="160" w:line="300" w:lineRule="auto"/>
        <w:jc w:val="both"/>
        <w:rPr>
          <w:rFonts w:ascii="Arial" w:hAnsi="Arial" w:cs="Arial"/>
          <w:sz w:val="24"/>
          <w:szCs w:val="24"/>
        </w:rPr>
      </w:pPr>
      <w:r>
        <w:rPr>
          <w:rFonts w:ascii="Arial" w:hAnsi="Arial" w:cs="Arial"/>
          <w:sz w:val="24"/>
          <w:szCs w:val="24"/>
        </w:rPr>
        <w:t>8.8.1. C</w:t>
      </w:r>
      <w:r w:rsidR="00BF76AF"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BF76AF" w:rsidRPr="004654A2" w:rsidRDefault="00243F4C" w:rsidP="00BF76AF">
      <w:pPr>
        <w:spacing w:after="160" w:line="300" w:lineRule="auto"/>
        <w:jc w:val="both"/>
        <w:rPr>
          <w:rFonts w:ascii="Arial" w:hAnsi="Arial" w:cs="Arial"/>
          <w:sz w:val="24"/>
          <w:szCs w:val="24"/>
        </w:rPr>
      </w:pPr>
      <w:r>
        <w:rPr>
          <w:rFonts w:ascii="Arial" w:hAnsi="Arial" w:cs="Arial"/>
          <w:sz w:val="24"/>
          <w:szCs w:val="24"/>
        </w:rPr>
        <w:t>8.8.2. A</w:t>
      </w:r>
      <w:r w:rsidR="00BF76AF" w:rsidRPr="004654A2">
        <w:rPr>
          <w:rFonts w:ascii="Arial" w:hAnsi="Arial" w:cs="Arial"/>
          <w:sz w:val="24"/>
          <w:szCs w:val="24"/>
        </w:rPr>
        <w:t>tualização de documentos cuja validade tenha expirado após a data de recebimento das propostas.</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BF76AF" w:rsidRPr="004654A2" w:rsidRDefault="00243F4C" w:rsidP="00BF76AF">
      <w:pPr>
        <w:spacing w:after="160" w:line="300" w:lineRule="auto"/>
        <w:jc w:val="both"/>
        <w:rPr>
          <w:rFonts w:ascii="Arial" w:hAnsi="Arial" w:cs="Arial"/>
          <w:sz w:val="24"/>
          <w:szCs w:val="24"/>
        </w:rPr>
      </w:pPr>
      <w:r>
        <w:rPr>
          <w:rFonts w:ascii="Arial" w:hAnsi="Arial" w:cs="Arial"/>
          <w:sz w:val="24"/>
          <w:szCs w:val="24"/>
        </w:rPr>
        <w:t>8.9.1. A</w:t>
      </w:r>
      <w:r w:rsidR="00BF76AF" w:rsidRPr="004654A2">
        <w:rPr>
          <w:rFonts w:ascii="Arial" w:hAnsi="Arial" w:cs="Arial"/>
          <w:sz w:val="24"/>
          <w:szCs w:val="24"/>
        </w:rPr>
        <w:t>presentada em original, por cópia ou por qualquer outro meio expressamente admitido pela Administração;</w:t>
      </w:r>
    </w:p>
    <w:p w:rsidR="00BF76AF" w:rsidRPr="004654A2" w:rsidRDefault="00243F4C" w:rsidP="00BF76AF">
      <w:pPr>
        <w:spacing w:after="160" w:line="300" w:lineRule="auto"/>
        <w:jc w:val="both"/>
        <w:rPr>
          <w:rFonts w:ascii="Arial" w:hAnsi="Arial" w:cs="Arial"/>
          <w:sz w:val="24"/>
          <w:szCs w:val="24"/>
        </w:rPr>
      </w:pPr>
      <w:r>
        <w:rPr>
          <w:rFonts w:ascii="Arial" w:hAnsi="Arial" w:cs="Arial"/>
          <w:sz w:val="24"/>
          <w:szCs w:val="24"/>
        </w:rPr>
        <w:t>8.9.2. S</w:t>
      </w:r>
      <w:r w:rsidR="00BF76AF" w:rsidRPr="004654A2">
        <w:rPr>
          <w:rFonts w:ascii="Arial" w:hAnsi="Arial" w:cs="Arial"/>
          <w:sz w:val="24"/>
          <w:szCs w:val="24"/>
        </w:rPr>
        <w:t>ubstituída por registro cadastral emitido pela Administração, desde que o registro tenha sido feito em obediência ao disposta na Lei nº. 14.133/2021.</w:t>
      </w:r>
    </w:p>
    <w:p w:rsidR="00BF76AF" w:rsidRPr="004654A2" w:rsidRDefault="00BF76AF" w:rsidP="00BF76AF">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BF76AF" w:rsidRDefault="00BF76AF" w:rsidP="00BF76AF">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0A7FEB">
        <w:rPr>
          <w:rFonts w:ascii="Arial" w:hAnsi="Arial" w:cs="Arial"/>
          <w:sz w:val="24"/>
          <w:szCs w:val="24"/>
          <w:highlight w:val="yellow"/>
        </w:rPr>
        <w:t xml:space="preserve">R$ </w:t>
      </w:r>
      <w:r w:rsidR="001328DC">
        <w:rPr>
          <w:rFonts w:ascii="Arial" w:hAnsi="Arial" w:cs="Arial"/>
          <w:sz w:val="24"/>
          <w:szCs w:val="24"/>
        </w:rPr>
        <w:t>40.000,00 (quarenta mil reais)</w:t>
      </w:r>
      <w:r>
        <w:rPr>
          <w:rFonts w:ascii="Arial" w:hAnsi="Arial" w:cs="Arial"/>
          <w:sz w:val="24"/>
          <w:szCs w:val="24"/>
        </w:rPr>
        <w:t>.</w:t>
      </w:r>
    </w:p>
    <w:p w:rsidR="00BF76AF" w:rsidRPr="00791BA6" w:rsidRDefault="00BF76AF" w:rsidP="00BF76AF">
      <w:pPr>
        <w:spacing w:after="160" w:line="300" w:lineRule="auto"/>
        <w:jc w:val="both"/>
        <w:rPr>
          <w:rFonts w:ascii="Arial" w:hAnsi="Arial" w:cs="Arial"/>
          <w:color w:val="FF0000"/>
          <w:sz w:val="24"/>
          <w:szCs w:val="24"/>
        </w:rPr>
      </w:pPr>
      <w:r w:rsidRPr="004654A2">
        <w:rPr>
          <w:b/>
          <w:sz w:val="24"/>
          <w:szCs w:val="24"/>
        </w:rPr>
        <w:t>10. Da adequação orçamentária</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BF76AF" w:rsidRPr="004654A2" w:rsidRDefault="00BF76AF" w:rsidP="00BF76AF">
      <w:pPr>
        <w:pStyle w:val="Nivel2"/>
        <w:spacing w:before="0" w:after="160" w:line="300" w:lineRule="auto"/>
        <w:rPr>
          <w:color w:val="auto"/>
          <w:sz w:val="24"/>
          <w:szCs w:val="24"/>
        </w:rPr>
      </w:pPr>
      <w:r w:rsidRPr="004654A2">
        <w:rPr>
          <w:color w:val="auto"/>
          <w:sz w:val="24"/>
          <w:szCs w:val="24"/>
        </w:rPr>
        <w:lastRenderedPageBreak/>
        <w:t>10.2. A contratação administrativa será atendida pela seguinte dotação orçamentária:</w:t>
      </w:r>
    </w:p>
    <w:p w:rsidR="00BF76AF" w:rsidRPr="004654A2" w:rsidRDefault="00BF76AF" w:rsidP="00BF76AF">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BF76AF" w:rsidRPr="004654A2" w:rsidRDefault="00BF76AF" w:rsidP="00BF76AF">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prestação de </w:t>
      </w:r>
      <w:r w:rsidR="001328DC">
        <w:rPr>
          <w:rFonts w:ascii="Arial" w:hAnsi="Arial" w:cs="Arial"/>
          <w:sz w:val="24"/>
          <w:szCs w:val="24"/>
        </w:rPr>
        <w:t xml:space="preserve">serviços de dedetização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BF76AF" w:rsidRPr="004654A2"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BF76AF" w:rsidRDefault="00BF76AF" w:rsidP="00BF76AF">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BF76AF" w:rsidRDefault="00BF76AF" w:rsidP="00BF76AF">
      <w:pPr>
        <w:tabs>
          <w:tab w:val="left" w:pos="2268"/>
        </w:tabs>
        <w:spacing w:after="160" w:line="300" w:lineRule="auto"/>
        <w:jc w:val="both"/>
        <w:rPr>
          <w:rFonts w:ascii="Arial" w:hAnsi="Arial" w:cs="Arial"/>
          <w:sz w:val="24"/>
          <w:szCs w:val="24"/>
        </w:rPr>
      </w:pPr>
      <w:r>
        <w:rPr>
          <w:rFonts w:ascii="Arial" w:hAnsi="Arial" w:cs="Arial"/>
          <w:sz w:val="24"/>
          <w:szCs w:val="24"/>
        </w:rPr>
        <w:t xml:space="preserve">                             Santo Antônio do Grama,</w:t>
      </w:r>
      <w:r w:rsidR="00B9603F">
        <w:rPr>
          <w:rFonts w:ascii="Arial" w:hAnsi="Arial" w:cs="Arial"/>
          <w:sz w:val="24"/>
          <w:szCs w:val="24"/>
        </w:rPr>
        <w:t xml:space="preserve"> 15</w:t>
      </w:r>
      <w:r>
        <w:rPr>
          <w:rFonts w:ascii="Arial" w:hAnsi="Arial" w:cs="Arial"/>
          <w:sz w:val="24"/>
          <w:szCs w:val="24"/>
        </w:rPr>
        <w:t xml:space="preserve"> de </w:t>
      </w:r>
      <w:r w:rsidR="00B9603F">
        <w:rPr>
          <w:rFonts w:ascii="Arial" w:hAnsi="Arial" w:cs="Arial"/>
          <w:sz w:val="24"/>
          <w:szCs w:val="24"/>
        </w:rPr>
        <w:t>maio</w:t>
      </w:r>
      <w:r>
        <w:rPr>
          <w:rFonts w:ascii="Arial" w:hAnsi="Arial" w:cs="Arial"/>
          <w:sz w:val="24"/>
          <w:szCs w:val="24"/>
        </w:rPr>
        <w:t xml:space="preserve"> de 2024.</w:t>
      </w:r>
    </w:p>
    <w:p w:rsidR="00BF76AF" w:rsidRDefault="00BF76AF" w:rsidP="00BF76AF">
      <w:pPr>
        <w:tabs>
          <w:tab w:val="left" w:pos="2268"/>
        </w:tabs>
        <w:spacing w:after="160" w:line="300" w:lineRule="auto"/>
        <w:jc w:val="both"/>
        <w:rPr>
          <w:rFonts w:ascii="Arial" w:hAnsi="Arial" w:cs="Arial"/>
          <w:sz w:val="24"/>
          <w:szCs w:val="24"/>
        </w:rPr>
      </w:pPr>
    </w:p>
    <w:p w:rsidR="00BF76AF" w:rsidRPr="004654A2" w:rsidRDefault="00BF76AF" w:rsidP="00BF76AF">
      <w:pPr>
        <w:tabs>
          <w:tab w:val="left" w:pos="2268"/>
        </w:tabs>
        <w:jc w:val="both"/>
        <w:rPr>
          <w:rFonts w:ascii="Arial" w:hAnsi="Arial" w:cs="Arial"/>
          <w:sz w:val="24"/>
          <w:szCs w:val="24"/>
        </w:rPr>
      </w:pPr>
    </w:p>
    <w:p w:rsidR="001328DC" w:rsidRDefault="001328DC" w:rsidP="00BF76AF">
      <w:pPr>
        <w:tabs>
          <w:tab w:val="left" w:pos="2268"/>
        </w:tabs>
        <w:jc w:val="center"/>
        <w:rPr>
          <w:rFonts w:ascii="Arial" w:hAnsi="Arial" w:cs="Arial"/>
          <w:color w:val="333333"/>
          <w:sz w:val="21"/>
          <w:szCs w:val="21"/>
          <w:shd w:val="clear" w:color="auto" w:fill="FFFFFF"/>
        </w:rPr>
      </w:pPr>
      <w:r>
        <w:rPr>
          <w:rFonts w:ascii="Arial" w:hAnsi="Arial" w:cs="Arial"/>
          <w:color w:val="333333"/>
          <w:sz w:val="21"/>
          <w:szCs w:val="21"/>
          <w:shd w:val="clear" w:color="auto" w:fill="FFFFFF"/>
        </w:rPr>
        <w:t>Alcione Januária T Da Silveira</w:t>
      </w:r>
    </w:p>
    <w:p w:rsidR="00BF76AF" w:rsidRDefault="001328DC" w:rsidP="00BF76AF">
      <w:pPr>
        <w:tabs>
          <w:tab w:val="left" w:pos="2268"/>
        </w:tabs>
        <w:jc w:val="center"/>
        <w:rPr>
          <w:rFonts w:ascii="Arial" w:hAnsi="Arial" w:cs="Arial"/>
          <w:b/>
        </w:rPr>
      </w:pPr>
      <w:r>
        <w:rPr>
          <w:rFonts w:ascii="Arial" w:hAnsi="Arial" w:cs="Arial"/>
          <w:b/>
        </w:rPr>
        <w:t>Secretaria Municipal de Administração</w:t>
      </w: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Pr>
        <w:tabs>
          <w:tab w:val="left" w:pos="2268"/>
        </w:tabs>
        <w:jc w:val="center"/>
        <w:rPr>
          <w:rFonts w:ascii="Arial" w:hAnsi="Arial" w:cs="Arial"/>
          <w:b/>
        </w:rPr>
      </w:pPr>
    </w:p>
    <w:p w:rsidR="00BF76AF" w:rsidRDefault="00BF76AF" w:rsidP="00BF76AF"/>
    <w:p w:rsidR="00F1302A" w:rsidRDefault="00F1302A"/>
    <w:sectPr w:rsidR="00F1302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1CD" w:rsidRDefault="00D831CD">
      <w:r>
        <w:separator/>
      </w:r>
    </w:p>
  </w:endnote>
  <w:endnote w:type="continuationSeparator" w:id="0">
    <w:p w:rsidR="00D831CD" w:rsidRDefault="00D8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Lucida Sans Unicode"/>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1CD" w:rsidRDefault="00D831CD">
      <w:r>
        <w:separator/>
      </w:r>
    </w:p>
  </w:footnote>
  <w:footnote w:type="continuationSeparator" w:id="0">
    <w:p w:rsidR="00D831CD" w:rsidRDefault="00D83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28" w:rsidRPr="005D50B3" w:rsidRDefault="001A5A28" w:rsidP="001A5A28">
    <w:pPr>
      <w:pStyle w:val="Cabealho"/>
      <w:jc w:val="center"/>
    </w:pPr>
    <w:r>
      <w:rPr>
        <w:noProof/>
      </w:rPr>
      <w:drawing>
        <wp:anchor distT="0" distB="0" distL="114300" distR="114300" simplePos="0" relativeHeight="251659264" behindDoc="0" locked="0" layoutInCell="1" allowOverlap="1" wp14:anchorId="4FD9409A" wp14:editId="5C903EA4">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1A5A28" w:rsidRDefault="001A5A28" w:rsidP="001A5A28">
    <w:pPr>
      <w:pStyle w:val="Cabealho"/>
    </w:pPr>
  </w:p>
  <w:p w:rsidR="001A5A28" w:rsidRDefault="001A5A28" w:rsidP="001A5A28">
    <w:pPr>
      <w:pStyle w:val="Cabealho"/>
    </w:pPr>
  </w:p>
  <w:p w:rsidR="001A5A28" w:rsidRDefault="001A5A28" w:rsidP="001A5A28">
    <w:pPr>
      <w:pStyle w:val="Cabealho"/>
    </w:pPr>
  </w:p>
  <w:p w:rsidR="001A5A28" w:rsidRDefault="001A5A2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6AF"/>
    <w:rsid w:val="000A0178"/>
    <w:rsid w:val="00124570"/>
    <w:rsid w:val="001328DC"/>
    <w:rsid w:val="001A5A28"/>
    <w:rsid w:val="00243F4C"/>
    <w:rsid w:val="003A5D0B"/>
    <w:rsid w:val="00477A8A"/>
    <w:rsid w:val="00566EBB"/>
    <w:rsid w:val="007E64C0"/>
    <w:rsid w:val="007F57B1"/>
    <w:rsid w:val="007F7D71"/>
    <w:rsid w:val="008E010F"/>
    <w:rsid w:val="00B90E5A"/>
    <w:rsid w:val="00B9603F"/>
    <w:rsid w:val="00BF76AF"/>
    <w:rsid w:val="00CB51FD"/>
    <w:rsid w:val="00D831CD"/>
    <w:rsid w:val="00DB3185"/>
    <w:rsid w:val="00EA7031"/>
    <w:rsid w:val="00ED7B24"/>
    <w:rsid w:val="00F130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F14DB-9298-4886-9E1F-58A7340E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6A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BF76A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BF76A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BF76AF"/>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BF76AF"/>
    <w:rPr>
      <w:color w:val="0000FF"/>
      <w:u w:val="single"/>
    </w:rPr>
  </w:style>
  <w:style w:type="paragraph" w:styleId="PargrafodaLista">
    <w:name w:val="List Paragraph"/>
    <w:basedOn w:val="Normal"/>
    <w:uiPriority w:val="34"/>
    <w:qFormat/>
    <w:rsid w:val="00BF76AF"/>
    <w:pPr>
      <w:spacing w:after="200" w:line="276" w:lineRule="auto"/>
      <w:ind w:left="720"/>
      <w:contextualSpacing/>
    </w:pPr>
    <w:rPr>
      <w:rFonts w:ascii="Calibri" w:eastAsia="Calibri" w:hAnsi="Calibri"/>
    </w:rPr>
  </w:style>
  <w:style w:type="paragraph" w:customStyle="1" w:styleId="Nivel3">
    <w:name w:val="Nivel 3"/>
    <w:basedOn w:val="PargrafodaLista"/>
    <w:qFormat/>
    <w:rsid w:val="00BF76A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BF76A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BF76AF"/>
    <w:rPr>
      <w:rFonts w:ascii="Arial" w:hAnsi="Arial" w:cs="Arial"/>
      <w:i/>
      <w:color w:val="FF0000"/>
    </w:rPr>
  </w:style>
  <w:style w:type="paragraph" w:customStyle="1" w:styleId="Nvel2Opcional">
    <w:name w:val="Nível 2 Opcional"/>
    <w:basedOn w:val="Normal"/>
    <w:link w:val="Nvel2OpcionalChar"/>
    <w:qFormat/>
    <w:rsid w:val="00BF76A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BF76AF"/>
    <w:pPr>
      <w:numPr>
        <w:ilvl w:val="2"/>
        <w:numId w:val="1"/>
      </w:numPr>
      <w:contextualSpacing w:val="0"/>
    </w:pPr>
    <w:rPr>
      <w:rFonts w:eastAsia="Calibri"/>
      <w:i/>
      <w:iCs/>
      <w:color w:val="FF0000"/>
    </w:rPr>
  </w:style>
  <w:style w:type="character" w:customStyle="1" w:styleId="Nivel2Char">
    <w:name w:val="Nivel 2 Char"/>
    <w:link w:val="Nivel2"/>
    <w:locked/>
    <w:rsid w:val="00BF76AF"/>
    <w:rPr>
      <w:rFonts w:ascii="Arial" w:hAnsi="Arial" w:cs="Arial"/>
      <w:color w:val="000000"/>
    </w:rPr>
  </w:style>
  <w:style w:type="paragraph" w:customStyle="1" w:styleId="Nivel2">
    <w:name w:val="Nivel 2"/>
    <w:basedOn w:val="Normal"/>
    <w:link w:val="Nivel2Char"/>
    <w:qFormat/>
    <w:rsid w:val="00BF76A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BF76A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BF76A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F76AF"/>
    <w:pPr>
      <w:tabs>
        <w:tab w:val="center" w:pos="4252"/>
        <w:tab w:val="right" w:pos="8504"/>
      </w:tabs>
    </w:pPr>
  </w:style>
  <w:style w:type="character" w:customStyle="1" w:styleId="RodapChar">
    <w:name w:val="Rodapé Char"/>
    <w:basedOn w:val="Fontepargpadro"/>
    <w:link w:val="Rodap"/>
    <w:uiPriority w:val="99"/>
    <w:rsid w:val="00BF76A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F76AF"/>
    <w:rPr>
      <w:rFonts w:ascii="Segoe UI" w:hAnsi="Segoe UI" w:cs="Segoe UI"/>
      <w:sz w:val="18"/>
      <w:szCs w:val="18"/>
    </w:rPr>
  </w:style>
  <w:style w:type="character" w:customStyle="1" w:styleId="TextodebaloChar">
    <w:name w:val="Texto de balão Char"/>
    <w:basedOn w:val="Fontepargpadro"/>
    <w:link w:val="Textodebalo"/>
    <w:uiPriority w:val="99"/>
    <w:semiHidden/>
    <w:rsid w:val="00BF76AF"/>
    <w:rPr>
      <w:rFonts w:ascii="Segoe UI" w:eastAsia="Times New Roman" w:hAnsi="Segoe UI" w:cs="Segoe UI"/>
      <w:sz w:val="18"/>
      <w:szCs w:val="18"/>
      <w:lang w:eastAsia="pt-BR"/>
    </w:rPr>
  </w:style>
  <w:style w:type="paragraph" w:styleId="SemEspaamento">
    <w:name w:val="No Spacing"/>
    <w:uiPriority w:val="1"/>
    <w:qFormat/>
    <w:rsid w:val="00BF76A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BF76A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F76AF"/>
    <w:rPr>
      <w:rFonts w:ascii="Arial" w:eastAsia="Times New Roman" w:hAnsi="Arial" w:cs="Arial"/>
      <w:sz w:val="26"/>
      <w:szCs w:val="26"/>
      <w:lang w:eastAsia="pt-BR"/>
    </w:rPr>
  </w:style>
  <w:style w:type="paragraph" w:styleId="Corpodetexto2">
    <w:name w:val="Body Text 2"/>
    <w:basedOn w:val="Normal"/>
    <w:link w:val="Corpodetexto2Char"/>
    <w:uiPriority w:val="99"/>
    <w:rsid w:val="00BF76A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BF76A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BF76AF"/>
    <w:pPr>
      <w:spacing w:line="360" w:lineRule="auto"/>
      <w:jc w:val="center"/>
    </w:pPr>
    <w:rPr>
      <w:b/>
      <w:sz w:val="32"/>
      <w:lang w:val="x-none" w:eastAsia="x-none"/>
    </w:rPr>
  </w:style>
  <w:style w:type="character" w:customStyle="1" w:styleId="TtuloChar">
    <w:name w:val="Título Char"/>
    <w:basedOn w:val="Fontepargpadro"/>
    <w:link w:val="Ttulo"/>
    <w:uiPriority w:val="99"/>
    <w:rsid w:val="00BF76A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11460</Words>
  <Characters>61887</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2024-05-21T15:17:00Z</dcterms:created>
  <dcterms:modified xsi:type="dcterms:W3CDTF">2024-05-21T15:17:00Z</dcterms:modified>
</cp:coreProperties>
</file>