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F5479" w:rsidRPr="00D6052A" w:rsidRDefault="006F5479" w:rsidP="006F5479">
      <w:pPr>
        <w:pBdr>
          <w:top w:val="nil"/>
          <w:left w:val="nil"/>
          <w:bottom w:val="nil"/>
          <w:right w:val="nil"/>
          <w:between w:val="nil"/>
        </w:pBdr>
        <w:spacing w:before="280" w:after="280"/>
        <w:jc w:val="center"/>
        <w:rPr>
          <w:rFonts w:ascii="Century Gothic" w:eastAsia="Century Gothic" w:hAnsi="Century Gothic" w:cs="Century Gothic"/>
          <w:b/>
          <w:sz w:val="24"/>
          <w:szCs w:val="24"/>
          <w:u w:val="single"/>
        </w:rPr>
      </w:pPr>
      <w:bookmarkStart w:id="0" w:name="_GoBack"/>
      <w:bookmarkEnd w:id="0"/>
      <w:r w:rsidRPr="00D6052A">
        <w:rPr>
          <w:rFonts w:ascii="Century Gothic" w:eastAsia="Century Gothic" w:hAnsi="Century Gothic" w:cs="Century Gothic"/>
          <w:b/>
          <w:sz w:val="24"/>
          <w:szCs w:val="24"/>
          <w:u w:val="single"/>
        </w:rPr>
        <w:t>EDITAL DE PREGÃO ELETRÔNICO</w:t>
      </w:r>
    </w:p>
    <w:p w:rsidR="006F5479" w:rsidRPr="00D6052A" w:rsidRDefault="006F5479" w:rsidP="006F5479">
      <w:pPr>
        <w:pBdr>
          <w:top w:val="nil"/>
          <w:left w:val="nil"/>
          <w:bottom w:val="nil"/>
          <w:right w:val="nil"/>
          <w:between w:val="nil"/>
        </w:pBdr>
        <w:spacing w:before="280" w:after="280"/>
        <w:jc w:val="center"/>
        <w:rPr>
          <w:rFonts w:ascii="Century Gothic" w:eastAsia="Century Gothic" w:hAnsi="Century Gothic" w:cs="Century Gothic"/>
          <w:b/>
          <w:sz w:val="24"/>
          <w:szCs w:val="24"/>
          <w:u w:val="single"/>
        </w:rPr>
      </w:pPr>
      <w:r w:rsidRPr="00D6052A">
        <w:rPr>
          <w:rFonts w:ascii="Century Gothic" w:eastAsia="Century Gothic" w:hAnsi="Century Gothic" w:cs="Century Gothic"/>
          <w:i/>
          <w:sz w:val="24"/>
          <w:szCs w:val="24"/>
        </w:rPr>
        <w:t>PROCESSO DE LICITAÇÃO Nº 113/2023</w:t>
      </w:r>
    </w:p>
    <w:p w:rsidR="006F5479" w:rsidRPr="00D6052A" w:rsidRDefault="006F5479" w:rsidP="006F5479">
      <w:pPr>
        <w:pBdr>
          <w:top w:val="nil"/>
          <w:left w:val="nil"/>
          <w:bottom w:val="nil"/>
          <w:right w:val="nil"/>
          <w:between w:val="nil"/>
        </w:pBdr>
        <w:spacing w:before="280" w:after="280"/>
        <w:jc w:val="center"/>
        <w:rPr>
          <w:rFonts w:ascii="Century Gothic" w:eastAsia="Century Gothic" w:hAnsi="Century Gothic" w:cs="Century Gothic"/>
          <w:i/>
          <w:sz w:val="24"/>
          <w:szCs w:val="24"/>
        </w:rPr>
      </w:pPr>
      <w:r w:rsidRPr="00D6052A">
        <w:rPr>
          <w:rFonts w:ascii="Century Gothic" w:eastAsia="Century Gothic" w:hAnsi="Century Gothic" w:cs="Century Gothic"/>
          <w:i/>
          <w:sz w:val="24"/>
          <w:szCs w:val="24"/>
        </w:rPr>
        <w:t>PREGÃO ELETRÔNICO Nº 005</w:t>
      </w:r>
      <w:r>
        <w:rPr>
          <w:rFonts w:ascii="Century Gothic" w:eastAsia="Century Gothic" w:hAnsi="Century Gothic" w:cs="Century Gothic"/>
          <w:i/>
          <w:sz w:val="24"/>
          <w:szCs w:val="24"/>
        </w:rPr>
        <w:t>/</w:t>
      </w:r>
      <w:r w:rsidRPr="00D6052A">
        <w:rPr>
          <w:rFonts w:ascii="Century Gothic" w:eastAsia="Century Gothic" w:hAnsi="Century Gothic" w:cs="Century Gothic"/>
          <w:i/>
          <w:sz w:val="24"/>
          <w:szCs w:val="24"/>
        </w:rPr>
        <w:t>2023/REGISTRO DE PREÇO Nº 047/2023</w:t>
      </w:r>
    </w:p>
    <w:p w:rsidR="000D24EB" w:rsidRPr="00D6052A" w:rsidRDefault="005465EC" w:rsidP="005A7351">
      <w:pPr>
        <w:pBdr>
          <w:top w:val="nil"/>
          <w:left w:val="nil"/>
          <w:bottom w:val="nil"/>
          <w:right w:val="nil"/>
          <w:between w:val="nil"/>
        </w:pBdr>
        <w:spacing w:before="280" w:after="280"/>
        <w:jc w:val="both"/>
        <w:rPr>
          <w:rFonts w:ascii="Century Gothic" w:eastAsia="Century Gothic" w:hAnsi="Century Gothic" w:cs="Century Gothic"/>
          <w:b/>
          <w:sz w:val="24"/>
          <w:szCs w:val="24"/>
          <w:u w:val="single"/>
        </w:rPr>
      </w:pPr>
      <w:r w:rsidRPr="00D6052A">
        <w:rPr>
          <w:rFonts w:ascii="Century Gothic" w:eastAsia="Century Gothic" w:hAnsi="Century Gothic" w:cs="Century Gothic"/>
          <w:b/>
          <w:sz w:val="24"/>
          <w:szCs w:val="24"/>
          <w:u w:val="single"/>
        </w:rPr>
        <w:t>TIPO - MENOR PREÇO UNITÁRIO</w:t>
      </w:r>
    </w:p>
    <w:p w:rsidR="00586AF8" w:rsidRPr="00D6052A" w:rsidRDefault="00586AF8" w:rsidP="00586AF8">
      <w:pPr>
        <w:pBdr>
          <w:top w:val="nil"/>
          <w:left w:val="nil"/>
          <w:bottom w:val="nil"/>
          <w:right w:val="nil"/>
          <w:between w:val="nil"/>
        </w:pBdr>
        <w:spacing w:before="280" w:after="280"/>
        <w:jc w:val="both"/>
        <w:rPr>
          <w:rFonts w:ascii="Century Gothic" w:eastAsia="Century Gothic" w:hAnsi="Century Gothic" w:cs="Century Gothic"/>
          <w:sz w:val="24"/>
          <w:szCs w:val="24"/>
        </w:rPr>
      </w:pPr>
      <w:r w:rsidRPr="00D6052A">
        <w:rPr>
          <w:rFonts w:ascii="Century Gothic" w:eastAsia="Century Gothic" w:hAnsi="Century Gothic" w:cs="Century Gothic"/>
          <w:sz w:val="24"/>
          <w:szCs w:val="24"/>
        </w:rPr>
        <w:t>Este procedimento licitatório obedecerá, integralmente, à Lei nº 10.520, de 17 de julho de 2002, que instituiu a modalidade Pregão e, subsidiariamente, Lei 8.666/93, e Decreto Federal nº 10.024/2019.</w:t>
      </w:r>
    </w:p>
    <w:p w:rsidR="000D24EB" w:rsidRPr="00D6052A" w:rsidRDefault="005465EC" w:rsidP="005A7351">
      <w:pPr>
        <w:pBdr>
          <w:top w:val="nil"/>
          <w:left w:val="nil"/>
          <w:bottom w:val="nil"/>
          <w:right w:val="nil"/>
          <w:between w:val="nil"/>
        </w:pBdr>
        <w:spacing w:before="280" w:after="280"/>
        <w:jc w:val="both"/>
        <w:rPr>
          <w:rFonts w:ascii="Century Gothic" w:eastAsia="Century Gothic" w:hAnsi="Century Gothic" w:cs="Century Gothic"/>
          <w:b/>
          <w:sz w:val="24"/>
          <w:szCs w:val="24"/>
          <w:u w:val="single"/>
        </w:rPr>
      </w:pPr>
      <w:r w:rsidRPr="00D6052A">
        <w:rPr>
          <w:rFonts w:ascii="Century Gothic" w:eastAsia="Century Gothic" w:hAnsi="Century Gothic" w:cs="Century Gothic"/>
          <w:b/>
          <w:sz w:val="24"/>
          <w:szCs w:val="24"/>
          <w:u w:val="single"/>
        </w:rPr>
        <w:t>OBJETO:</w:t>
      </w:r>
      <w:r w:rsidRPr="00D6052A">
        <w:rPr>
          <w:rFonts w:ascii="Century Gothic" w:eastAsia="Century Gothic" w:hAnsi="Century Gothic" w:cs="Century Gothic"/>
          <w:b/>
          <w:sz w:val="24"/>
          <w:szCs w:val="24"/>
        </w:rPr>
        <w:t xml:space="preserve"> </w:t>
      </w:r>
      <w:r w:rsidR="004D27DD" w:rsidRPr="00D6052A">
        <w:rPr>
          <w:rFonts w:ascii="Century Gothic" w:eastAsia="Century Gothic" w:hAnsi="Century Gothic" w:cs="Century Gothic"/>
          <w:sz w:val="24"/>
          <w:szCs w:val="24"/>
        </w:rPr>
        <w:t>Registro de preço para</w:t>
      </w:r>
      <w:r w:rsidRPr="00D6052A">
        <w:rPr>
          <w:rFonts w:ascii="Century Gothic" w:eastAsia="Century Gothic" w:hAnsi="Century Gothic" w:cs="Century Gothic"/>
          <w:sz w:val="24"/>
          <w:szCs w:val="24"/>
        </w:rPr>
        <w:t xml:space="preserve"> eventual </w:t>
      </w:r>
      <w:r w:rsidR="00517D4C" w:rsidRPr="00D6052A">
        <w:rPr>
          <w:rFonts w:ascii="Century Gothic" w:hAnsi="Century Gothic"/>
          <w:sz w:val="24"/>
          <w:szCs w:val="24"/>
        </w:rPr>
        <w:t xml:space="preserve">aquisição de </w:t>
      </w:r>
      <w:r w:rsidR="004D27DD" w:rsidRPr="00D6052A">
        <w:rPr>
          <w:rFonts w:ascii="Century Gothic" w:hAnsi="Century Gothic"/>
          <w:sz w:val="24"/>
          <w:szCs w:val="24"/>
        </w:rPr>
        <w:t>carro</w:t>
      </w:r>
      <w:r w:rsidR="00517D4C" w:rsidRPr="00D6052A">
        <w:rPr>
          <w:rFonts w:ascii="Century Gothic" w:hAnsi="Century Gothic"/>
          <w:sz w:val="24"/>
          <w:szCs w:val="24"/>
        </w:rPr>
        <w:t>s</w:t>
      </w:r>
      <w:r w:rsidR="004D27DD" w:rsidRPr="00D6052A">
        <w:rPr>
          <w:rFonts w:ascii="Century Gothic" w:hAnsi="Century Gothic"/>
          <w:sz w:val="24"/>
          <w:szCs w:val="24"/>
        </w:rPr>
        <w:t xml:space="preserve"> 1.0, turbo </w:t>
      </w:r>
      <w:proofErr w:type="spellStart"/>
      <w:r w:rsidR="004D27DD" w:rsidRPr="00D6052A">
        <w:rPr>
          <w:rFonts w:ascii="Century Gothic" w:hAnsi="Century Gothic"/>
          <w:sz w:val="24"/>
          <w:szCs w:val="24"/>
        </w:rPr>
        <w:t>flex</w:t>
      </w:r>
      <w:proofErr w:type="spellEnd"/>
      <w:r w:rsidR="004D27DD" w:rsidRPr="00D6052A">
        <w:rPr>
          <w:rFonts w:ascii="Century Gothic" w:hAnsi="Century Gothic"/>
          <w:sz w:val="24"/>
          <w:szCs w:val="24"/>
        </w:rPr>
        <w:t xml:space="preserve"> na cor branca, câmbio manual de 116 cv,999cm³, 3 cilindros, em linha 12 válvulas.</w:t>
      </w:r>
    </w:p>
    <w:p w:rsidR="000D24EB" w:rsidRPr="00D6052A" w:rsidRDefault="005465EC" w:rsidP="005A7351">
      <w:pPr>
        <w:pBdr>
          <w:top w:val="single" w:sz="4" w:space="1" w:color="000000"/>
          <w:left w:val="single" w:sz="4" w:space="4" w:color="000000"/>
          <w:bottom w:val="single" w:sz="4" w:space="1" w:color="000000"/>
          <w:right w:val="single" w:sz="4" w:space="4" w:color="000000"/>
          <w:between w:val="nil"/>
        </w:pBdr>
        <w:spacing w:before="280" w:after="280"/>
        <w:jc w:val="both"/>
        <w:rPr>
          <w:rFonts w:ascii="Century Gothic" w:eastAsia="Century Gothic" w:hAnsi="Century Gothic" w:cs="Century Gothic"/>
          <w:b/>
          <w:sz w:val="24"/>
          <w:szCs w:val="24"/>
          <w:highlight w:val="red"/>
          <w:u w:val="single"/>
        </w:rPr>
      </w:pPr>
      <w:r w:rsidRPr="00D6052A">
        <w:rPr>
          <w:rFonts w:ascii="Century Gothic" w:eastAsia="Century Gothic" w:hAnsi="Century Gothic" w:cs="Century Gothic"/>
          <w:b/>
          <w:sz w:val="24"/>
          <w:szCs w:val="24"/>
          <w:u w:val="single"/>
        </w:rPr>
        <w:t>DIA/HORÁRIOS:</w:t>
      </w:r>
    </w:p>
    <w:p w:rsidR="000D24EB" w:rsidRPr="00D6052A" w:rsidRDefault="005465EC" w:rsidP="005A7351">
      <w:pPr>
        <w:pBdr>
          <w:top w:val="single" w:sz="4" w:space="1" w:color="000000"/>
          <w:left w:val="single" w:sz="4" w:space="4" w:color="000000"/>
          <w:bottom w:val="single" w:sz="4" w:space="1" w:color="000000"/>
          <w:right w:val="single" w:sz="4" w:space="4" w:color="000000"/>
          <w:between w:val="nil"/>
        </w:pBdr>
        <w:spacing w:before="280" w:after="280"/>
        <w:jc w:val="both"/>
        <w:rPr>
          <w:rFonts w:ascii="Century Gothic" w:eastAsia="Century Gothic" w:hAnsi="Century Gothic" w:cs="Century Gothic"/>
          <w:b/>
          <w:sz w:val="24"/>
          <w:szCs w:val="24"/>
          <w:u w:val="single"/>
        </w:rPr>
      </w:pPr>
      <w:r w:rsidRPr="00D6052A">
        <w:rPr>
          <w:rFonts w:ascii="Century Gothic" w:eastAsia="Century Gothic" w:hAnsi="Century Gothic" w:cs="Century Gothic"/>
          <w:b/>
          <w:sz w:val="24"/>
          <w:szCs w:val="24"/>
          <w:u w:val="single"/>
        </w:rPr>
        <w:t>INÍCIO DE RECEBIMENTO DE PROPOSTAS</w:t>
      </w:r>
      <w:r w:rsidRPr="00D6052A">
        <w:rPr>
          <w:rFonts w:ascii="Century Gothic" w:eastAsia="Century Gothic" w:hAnsi="Century Gothic" w:cs="Century Gothic"/>
          <w:b/>
          <w:sz w:val="24"/>
          <w:szCs w:val="24"/>
        </w:rPr>
        <w:t xml:space="preserve">: </w:t>
      </w:r>
      <w:r w:rsidR="004D27DD" w:rsidRPr="00D6052A">
        <w:rPr>
          <w:rFonts w:ascii="Century Gothic" w:eastAsia="Century Gothic" w:hAnsi="Century Gothic" w:cs="Century Gothic"/>
          <w:b/>
          <w:sz w:val="24"/>
          <w:szCs w:val="24"/>
        </w:rPr>
        <w:t>24/11</w:t>
      </w:r>
      <w:r w:rsidRPr="00D6052A">
        <w:rPr>
          <w:rFonts w:ascii="Century Gothic" w:eastAsia="Century Gothic" w:hAnsi="Century Gothic" w:cs="Century Gothic"/>
          <w:b/>
          <w:sz w:val="24"/>
          <w:szCs w:val="24"/>
        </w:rPr>
        <w:t>/2023 – Horas 00:00:00</w:t>
      </w:r>
    </w:p>
    <w:p w:rsidR="000D24EB" w:rsidRPr="00D6052A" w:rsidRDefault="005465EC" w:rsidP="005A7351">
      <w:pPr>
        <w:pBdr>
          <w:top w:val="single" w:sz="4" w:space="1" w:color="000000"/>
          <w:left w:val="single" w:sz="4" w:space="4" w:color="000000"/>
          <w:bottom w:val="single" w:sz="4" w:space="1" w:color="000000"/>
          <w:right w:val="single" w:sz="4" w:space="4" w:color="000000"/>
          <w:between w:val="nil"/>
        </w:pBdr>
        <w:spacing w:before="280" w:after="280"/>
        <w:jc w:val="both"/>
        <w:rPr>
          <w:rFonts w:ascii="Century Gothic" w:eastAsia="Century Gothic" w:hAnsi="Century Gothic" w:cs="Century Gothic"/>
          <w:b/>
          <w:sz w:val="24"/>
          <w:szCs w:val="24"/>
        </w:rPr>
      </w:pPr>
      <w:r w:rsidRPr="00D6052A">
        <w:rPr>
          <w:rFonts w:ascii="Century Gothic" w:eastAsia="Century Gothic" w:hAnsi="Century Gothic" w:cs="Century Gothic"/>
          <w:b/>
          <w:sz w:val="24"/>
          <w:szCs w:val="24"/>
          <w:u w:val="single"/>
        </w:rPr>
        <w:t>RECEBIMENTO DE PROPOSTAS ATÉ</w:t>
      </w:r>
      <w:r w:rsidRPr="00D6052A">
        <w:rPr>
          <w:rFonts w:ascii="Century Gothic" w:eastAsia="Century Gothic" w:hAnsi="Century Gothic" w:cs="Century Gothic"/>
          <w:b/>
          <w:sz w:val="24"/>
          <w:szCs w:val="24"/>
        </w:rPr>
        <w:t xml:space="preserve">: </w:t>
      </w:r>
      <w:r w:rsidR="004D27DD" w:rsidRPr="00D6052A">
        <w:rPr>
          <w:rFonts w:ascii="Century Gothic" w:eastAsia="Century Gothic" w:hAnsi="Century Gothic" w:cs="Century Gothic"/>
          <w:b/>
          <w:sz w:val="24"/>
          <w:szCs w:val="24"/>
        </w:rPr>
        <w:t>05/12/</w:t>
      </w:r>
      <w:r w:rsidRPr="00D6052A">
        <w:rPr>
          <w:rFonts w:ascii="Century Gothic" w:eastAsia="Century Gothic" w:hAnsi="Century Gothic" w:cs="Century Gothic"/>
          <w:b/>
          <w:sz w:val="24"/>
          <w:szCs w:val="24"/>
        </w:rPr>
        <w:t>2023</w:t>
      </w:r>
      <w:r w:rsidR="004D27DD" w:rsidRPr="00D6052A">
        <w:rPr>
          <w:rFonts w:ascii="Century Gothic" w:eastAsia="Century Gothic" w:hAnsi="Century Gothic" w:cs="Century Gothic"/>
          <w:b/>
          <w:sz w:val="24"/>
          <w:szCs w:val="24"/>
        </w:rPr>
        <w:t xml:space="preserve"> – Horas </w:t>
      </w:r>
      <w:proofErr w:type="gramStart"/>
      <w:r w:rsidR="004D27DD" w:rsidRPr="00D6052A">
        <w:rPr>
          <w:rFonts w:ascii="Century Gothic" w:eastAsia="Century Gothic" w:hAnsi="Century Gothic" w:cs="Century Gothic"/>
          <w:b/>
          <w:sz w:val="24"/>
          <w:szCs w:val="24"/>
        </w:rPr>
        <w:t>0</w:t>
      </w:r>
      <w:r w:rsidR="006F5479">
        <w:rPr>
          <w:rFonts w:ascii="Century Gothic" w:eastAsia="Century Gothic" w:hAnsi="Century Gothic" w:cs="Century Gothic"/>
          <w:b/>
          <w:sz w:val="24"/>
          <w:szCs w:val="24"/>
        </w:rPr>
        <w:t>8:2</w:t>
      </w:r>
      <w:r w:rsidRPr="00D6052A">
        <w:rPr>
          <w:rFonts w:ascii="Century Gothic" w:eastAsia="Century Gothic" w:hAnsi="Century Gothic" w:cs="Century Gothic"/>
          <w:b/>
          <w:sz w:val="24"/>
          <w:szCs w:val="24"/>
        </w:rPr>
        <w:t>9</w:t>
      </w:r>
      <w:proofErr w:type="gramEnd"/>
      <w:r w:rsidRPr="00D6052A">
        <w:rPr>
          <w:rFonts w:ascii="Century Gothic" w:eastAsia="Century Gothic" w:hAnsi="Century Gothic" w:cs="Century Gothic"/>
          <w:b/>
          <w:sz w:val="24"/>
          <w:szCs w:val="24"/>
        </w:rPr>
        <w:t>:00</w:t>
      </w:r>
    </w:p>
    <w:p w:rsidR="000D24EB" w:rsidRPr="00D6052A" w:rsidRDefault="005465EC" w:rsidP="005A7351">
      <w:pPr>
        <w:pBdr>
          <w:top w:val="single" w:sz="4" w:space="1" w:color="000000"/>
          <w:left w:val="single" w:sz="4" w:space="4" w:color="000000"/>
          <w:bottom w:val="single" w:sz="4" w:space="1" w:color="000000"/>
          <w:right w:val="single" w:sz="4" w:space="4" w:color="000000"/>
          <w:between w:val="nil"/>
        </w:pBdr>
        <w:spacing w:before="280" w:after="280"/>
        <w:jc w:val="both"/>
        <w:rPr>
          <w:rFonts w:ascii="Century Gothic" w:eastAsia="Century Gothic" w:hAnsi="Century Gothic" w:cs="Century Gothic"/>
          <w:b/>
          <w:sz w:val="24"/>
          <w:szCs w:val="24"/>
        </w:rPr>
      </w:pPr>
      <w:r w:rsidRPr="00D6052A">
        <w:rPr>
          <w:rFonts w:ascii="Century Gothic" w:eastAsia="Century Gothic" w:hAnsi="Century Gothic" w:cs="Century Gothic"/>
          <w:b/>
          <w:sz w:val="24"/>
          <w:szCs w:val="24"/>
          <w:u w:val="single"/>
        </w:rPr>
        <w:t>ABERTURA/ANÁLISE DAS PROPOSTAS</w:t>
      </w:r>
      <w:r w:rsidRPr="00D6052A">
        <w:rPr>
          <w:rFonts w:ascii="Century Gothic" w:eastAsia="Century Gothic" w:hAnsi="Century Gothic" w:cs="Century Gothic"/>
          <w:b/>
          <w:sz w:val="24"/>
          <w:szCs w:val="24"/>
        </w:rPr>
        <w:t xml:space="preserve">: </w:t>
      </w:r>
      <w:r w:rsidR="004D27DD" w:rsidRPr="00D6052A">
        <w:rPr>
          <w:rFonts w:ascii="Century Gothic" w:eastAsia="Century Gothic" w:hAnsi="Century Gothic" w:cs="Century Gothic"/>
          <w:b/>
          <w:sz w:val="24"/>
          <w:szCs w:val="24"/>
        </w:rPr>
        <w:t xml:space="preserve">05/12/2023 – Horas </w:t>
      </w:r>
      <w:proofErr w:type="gramStart"/>
      <w:r w:rsidR="004D27DD" w:rsidRPr="00D6052A">
        <w:rPr>
          <w:rFonts w:ascii="Century Gothic" w:eastAsia="Century Gothic" w:hAnsi="Century Gothic" w:cs="Century Gothic"/>
          <w:b/>
          <w:sz w:val="24"/>
          <w:szCs w:val="24"/>
        </w:rPr>
        <w:t>08/3</w:t>
      </w:r>
      <w:r w:rsidRPr="00D6052A">
        <w:rPr>
          <w:rFonts w:ascii="Century Gothic" w:eastAsia="Century Gothic" w:hAnsi="Century Gothic" w:cs="Century Gothic"/>
          <w:b/>
          <w:sz w:val="24"/>
          <w:szCs w:val="24"/>
        </w:rPr>
        <w:t>0:</w:t>
      </w:r>
      <w:proofErr w:type="gramEnd"/>
      <w:r w:rsidRPr="00D6052A">
        <w:rPr>
          <w:rFonts w:ascii="Century Gothic" w:eastAsia="Century Gothic" w:hAnsi="Century Gothic" w:cs="Century Gothic"/>
          <w:b/>
          <w:sz w:val="24"/>
          <w:szCs w:val="24"/>
        </w:rPr>
        <w:t>00 Obs. Nesta fase será informado via chat o horário do início da fase de lances</w:t>
      </w:r>
    </w:p>
    <w:p w:rsidR="000D24EB" w:rsidRPr="00D6052A" w:rsidRDefault="005465EC" w:rsidP="005A7351">
      <w:pPr>
        <w:pBdr>
          <w:top w:val="single" w:sz="4" w:space="1" w:color="000000"/>
          <w:left w:val="single" w:sz="4" w:space="4" w:color="000000"/>
          <w:bottom w:val="single" w:sz="4" w:space="1" w:color="000000"/>
          <w:right w:val="single" w:sz="4" w:space="4" w:color="000000"/>
          <w:between w:val="nil"/>
        </w:pBdr>
        <w:spacing w:before="280" w:after="280"/>
        <w:jc w:val="both"/>
        <w:rPr>
          <w:rFonts w:ascii="Century Gothic" w:eastAsia="Century Gothic" w:hAnsi="Century Gothic" w:cs="Century Gothic"/>
          <w:sz w:val="24"/>
          <w:szCs w:val="24"/>
          <w:u w:val="single"/>
        </w:rPr>
      </w:pPr>
      <w:r w:rsidRPr="00D6052A">
        <w:rPr>
          <w:rFonts w:ascii="Century Gothic" w:eastAsia="Century Gothic" w:hAnsi="Century Gothic" w:cs="Century Gothic"/>
          <w:b/>
          <w:sz w:val="24"/>
          <w:szCs w:val="24"/>
          <w:u w:val="single"/>
        </w:rPr>
        <w:t xml:space="preserve">REFERÊNCIA DE TEMPO: </w:t>
      </w:r>
      <w:r w:rsidRPr="00D6052A">
        <w:rPr>
          <w:rFonts w:ascii="Century Gothic" w:eastAsia="Century Gothic" w:hAnsi="Century Gothic" w:cs="Century Gothic"/>
          <w:sz w:val="24"/>
          <w:szCs w:val="24"/>
          <w:u w:val="single"/>
        </w:rPr>
        <w:t>Para todas as referências de tempo será observado o horário de Brasília /DF e, dessa forma, serão registradas no sistema eletrônico e na documentação relativa ao certame.</w:t>
      </w:r>
    </w:p>
    <w:p w:rsidR="000D24EB" w:rsidRPr="00D6052A" w:rsidRDefault="005465EC" w:rsidP="005A7351">
      <w:pPr>
        <w:pBdr>
          <w:top w:val="nil"/>
          <w:left w:val="nil"/>
          <w:bottom w:val="nil"/>
          <w:right w:val="nil"/>
          <w:between w:val="nil"/>
        </w:pBdr>
        <w:spacing w:before="280" w:after="280"/>
        <w:jc w:val="both"/>
        <w:rPr>
          <w:rFonts w:ascii="Century Gothic" w:eastAsia="Century Gothic" w:hAnsi="Century Gothic" w:cs="Century Gothic"/>
          <w:b/>
          <w:sz w:val="24"/>
          <w:szCs w:val="24"/>
          <w:u w:val="single"/>
        </w:rPr>
      </w:pPr>
      <w:bookmarkStart w:id="1" w:name="_heading=h.gjdgxs" w:colFirst="0" w:colLast="0"/>
      <w:bookmarkEnd w:id="1"/>
      <w:r w:rsidRPr="00D6052A">
        <w:rPr>
          <w:rFonts w:ascii="Century Gothic" w:eastAsia="Century Gothic" w:hAnsi="Century Gothic" w:cs="Century Gothic"/>
          <w:b/>
          <w:sz w:val="24"/>
          <w:szCs w:val="24"/>
          <w:u w:val="single"/>
        </w:rPr>
        <w:t xml:space="preserve">FORMALIZAÇÃO DE CONSULTAS E EDITAL: </w:t>
      </w:r>
      <w:r w:rsidR="00D6052A" w:rsidRPr="00D6052A">
        <w:rPr>
          <w:rFonts w:ascii="Century Gothic" w:hAnsi="Century Gothic"/>
          <w:sz w:val="24"/>
          <w:szCs w:val="24"/>
        </w:rPr>
        <w:t>compraselicitacaograma@gmail.com Endereço</w:t>
      </w:r>
      <w:r w:rsidR="00D6052A">
        <w:rPr>
          <w:rFonts w:ascii="Century Gothic" w:eastAsia="Century Gothic" w:hAnsi="Century Gothic" w:cs="Century Gothic"/>
          <w:b/>
          <w:sz w:val="24"/>
          <w:szCs w:val="24"/>
          <w:u w:val="single"/>
        </w:rPr>
        <w:t>:</w:t>
      </w:r>
      <w:r w:rsidR="00D6052A" w:rsidRPr="00D6052A">
        <w:rPr>
          <w:rFonts w:ascii="Century Gothic" w:eastAsia="Century Gothic" w:hAnsi="Century Gothic" w:cs="Century Gothic"/>
          <w:b/>
          <w:sz w:val="24"/>
          <w:szCs w:val="24"/>
        </w:rPr>
        <w:t xml:space="preserve"> </w:t>
      </w:r>
      <w:r w:rsidRPr="00D6052A">
        <w:rPr>
          <w:rFonts w:ascii="Century Gothic" w:eastAsia="Century Gothic" w:hAnsi="Century Gothic" w:cs="Century Gothic"/>
          <w:sz w:val="24"/>
          <w:szCs w:val="24"/>
        </w:rPr>
        <w:t>Departamento de Licitações, situado à Rua Padre João Coutinho, 121, Centro, Santo Antônio do Grama/MG, cep.35.388-000</w:t>
      </w:r>
    </w:p>
    <w:p w:rsidR="000D24EB" w:rsidRPr="00D6052A" w:rsidRDefault="005465EC" w:rsidP="005A7351">
      <w:pPr>
        <w:pBdr>
          <w:top w:val="nil"/>
          <w:left w:val="nil"/>
          <w:bottom w:val="nil"/>
          <w:right w:val="nil"/>
          <w:between w:val="nil"/>
        </w:pBdr>
        <w:spacing w:before="280" w:after="280"/>
        <w:jc w:val="both"/>
        <w:rPr>
          <w:rFonts w:ascii="Century Gothic" w:eastAsia="Century Gothic" w:hAnsi="Century Gothic" w:cs="Century Gothic"/>
          <w:b/>
          <w:sz w:val="24"/>
          <w:szCs w:val="24"/>
          <w:u w:val="single"/>
        </w:rPr>
      </w:pPr>
      <w:r w:rsidRPr="00D6052A">
        <w:rPr>
          <w:rFonts w:ascii="Century Gothic" w:eastAsia="Century Gothic" w:hAnsi="Century Gothic" w:cs="Century Gothic"/>
          <w:b/>
          <w:sz w:val="24"/>
          <w:szCs w:val="24"/>
          <w:u w:val="single"/>
        </w:rPr>
        <w:t xml:space="preserve">LOCAL: - </w:t>
      </w:r>
      <w:hyperlink r:id="rId9">
        <w:r w:rsidRPr="00D6052A">
          <w:rPr>
            <w:rFonts w:ascii="Century Gothic" w:eastAsia="Century Gothic" w:hAnsi="Century Gothic" w:cs="Century Gothic"/>
            <w:b/>
            <w:sz w:val="24"/>
            <w:szCs w:val="24"/>
            <w:u w:val="single"/>
          </w:rPr>
          <w:t>www.bbmnetlicitacoes.com.br</w:t>
        </w:r>
      </w:hyperlink>
      <w:r w:rsidRPr="00D6052A">
        <w:rPr>
          <w:rFonts w:ascii="Century Gothic" w:eastAsia="Century Gothic" w:hAnsi="Century Gothic" w:cs="Century Gothic"/>
          <w:b/>
          <w:sz w:val="24"/>
          <w:szCs w:val="24"/>
          <w:u w:val="single"/>
        </w:rPr>
        <w:t xml:space="preserve"> </w:t>
      </w:r>
    </w:p>
    <w:p w:rsidR="000D24EB" w:rsidRPr="00D6052A" w:rsidRDefault="000D24EB">
      <w:pPr>
        <w:pBdr>
          <w:top w:val="nil"/>
          <w:left w:val="nil"/>
          <w:bottom w:val="nil"/>
          <w:right w:val="nil"/>
          <w:between w:val="nil"/>
        </w:pBdr>
        <w:spacing w:before="280" w:after="280"/>
        <w:rPr>
          <w:rFonts w:ascii="Century Gothic" w:eastAsia="Century Gothic" w:hAnsi="Century Gothic" w:cs="Century Gothic"/>
          <w:b/>
          <w:sz w:val="24"/>
          <w:szCs w:val="24"/>
          <w:u w:val="single"/>
        </w:rPr>
      </w:pPr>
    </w:p>
    <w:p w:rsidR="000D24EB" w:rsidRPr="00D6052A" w:rsidRDefault="000D24EB">
      <w:pPr>
        <w:pBdr>
          <w:top w:val="nil"/>
          <w:left w:val="nil"/>
          <w:bottom w:val="nil"/>
          <w:right w:val="nil"/>
          <w:between w:val="nil"/>
        </w:pBdr>
        <w:spacing w:before="280" w:after="280"/>
        <w:rPr>
          <w:rFonts w:ascii="Century Gothic" w:eastAsia="Century Gothic" w:hAnsi="Century Gothic" w:cs="Century Gothic"/>
          <w:b/>
          <w:sz w:val="24"/>
          <w:szCs w:val="24"/>
          <w:u w:val="single"/>
        </w:rPr>
      </w:pPr>
    </w:p>
    <w:p w:rsidR="000D24EB" w:rsidRPr="00D6052A" w:rsidRDefault="000D24EB">
      <w:pPr>
        <w:pBdr>
          <w:top w:val="nil"/>
          <w:left w:val="nil"/>
          <w:bottom w:val="nil"/>
          <w:right w:val="nil"/>
          <w:between w:val="nil"/>
        </w:pBdr>
        <w:spacing w:before="280" w:after="280"/>
        <w:jc w:val="center"/>
        <w:rPr>
          <w:rFonts w:ascii="Century Gothic" w:eastAsia="Century Gothic" w:hAnsi="Century Gothic" w:cs="Century Gothic"/>
          <w:b/>
          <w:sz w:val="24"/>
          <w:szCs w:val="24"/>
          <w:u w:val="single"/>
        </w:rPr>
      </w:pPr>
    </w:p>
    <w:p w:rsidR="006B0929" w:rsidRPr="00D6052A" w:rsidRDefault="006B0929">
      <w:pPr>
        <w:pBdr>
          <w:top w:val="nil"/>
          <w:left w:val="nil"/>
          <w:bottom w:val="nil"/>
          <w:right w:val="nil"/>
          <w:between w:val="nil"/>
        </w:pBdr>
        <w:spacing w:before="280" w:after="280"/>
        <w:jc w:val="center"/>
        <w:rPr>
          <w:rFonts w:ascii="Century Gothic" w:eastAsia="Century Gothic" w:hAnsi="Century Gothic" w:cs="Century Gothic"/>
          <w:b/>
          <w:sz w:val="24"/>
          <w:szCs w:val="24"/>
          <w:u w:val="single"/>
        </w:rPr>
      </w:pPr>
    </w:p>
    <w:p w:rsidR="006B0929" w:rsidRPr="00D6052A" w:rsidRDefault="006B0929">
      <w:pPr>
        <w:pBdr>
          <w:top w:val="nil"/>
          <w:left w:val="nil"/>
          <w:bottom w:val="nil"/>
          <w:right w:val="nil"/>
          <w:between w:val="nil"/>
        </w:pBdr>
        <w:spacing w:before="280" w:after="280"/>
        <w:jc w:val="center"/>
        <w:rPr>
          <w:rFonts w:ascii="Century Gothic" w:eastAsia="Century Gothic" w:hAnsi="Century Gothic" w:cs="Century Gothic"/>
          <w:b/>
          <w:sz w:val="24"/>
          <w:szCs w:val="24"/>
          <w:u w:val="single"/>
        </w:rPr>
      </w:pPr>
    </w:p>
    <w:p w:rsidR="000D24EB" w:rsidRDefault="000D24EB">
      <w:pPr>
        <w:pBdr>
          <w:top w:val="nil"/>
          <w:left w:val="nil"/>
          <w:bottom w:val="nil"/>
          <w:right w:val="nil"/>
          <w:between w:val="nil"/>
        </w:pBdr>
        <w:spacing w:before="280" w:after="280"/>
        <w:jc w:val="center"/>
        <w:rPr>
          <w:rFonts w:ascii="Century Gothic" w:eastAsia="Century Gothic" w:hAnsi="Century Gothic" w:cs="Century Gothic"/>
          <w:b/>
          <w:sz w:val="24"/>
          <w:szCs w:val="24"/>
          <w:u w:val="single"/>
        </w:rPr>
      </w:pPr>
    </w:p>
    <w:p w:rsidR="002D0FDB" w:rsidRPr="00D6052A" w:rsidRDefault="002D0FDB">
      <w:pPr>
        <w:pBdr>
          <w:top w:val="nil"/>
          <w:left w:val="nil"/>
          <w:bottom w:val="nil"/>
          <w:right w:val="nil"/>
          <w:between w:val="nil"/>
        </w:pBdr>
        <w:spacing w:before="280" w:after="280"/>
        <w:jc w:val="center"/>
        <w:rPr>
          <w:rFonts w:ascii="Century Gothic" w:eastAsia="Century Gothic" w:hAnsi="Century Gothic" w:cs="Century Gothic"/>
          <w:b/>
          <w:sz w:val="24"/>
          <w:szCs w:val="24"/>
          <w:u w:val="single"/>
        </w:rPr>
      </w:pPr>
    </w:p>
    <w:p w:rsidR="000D24EB" w:rsidRPr="00D6052A" w:rsidRDefault="005B5329">
      <w:pPr>
        <w:pBdr>
          <w:top w:val="nil"/>
          <w:left w:val="nil"/>
          <w:bottom w:val="nil"/>
          <w:right w:val="nil"/>
          <w:between w:val="nil"/>
        </w:pBdr>
        <w:spacing w:before="280" w:after="280"/>
        <w:jc w:val="center"/>
        <w:rPr>
          <w:rFonts w:ascii="Century Gothic" w:eastAsia="Century Gothic" w:hAnsi="Century Gothic" w:cs="Century Gothic"/>
          <w:b/>
          <w:sz w:val="24"/>
          <w:szCs w:val="24"/>
          <w:u w:val="single"/>
        </w:rPr>
      </w:pPr>
      <w:r w:rsidRPr="00D6052A">
        <w:rPr>
          <w:rFonts w:ascii="Century Gothic" w:eastAsia="Century Gothic" w:hAnsi="Century Gothic" w:cs="Century Gothic"/>
          <w:b/>
          <w:sz w:val="24"/>
          <w:szCs w:val="24"/>
          <w:u w:val="single"/>
        </w:rPr>
        <w:t>E</w:t>
      </w:r>
      <w:r w:rsidR="005465EC" w:rsidRPr="00D6052A">
        <w:rPr>
          <w:rFonts w:ascii="Century Gothic" w:eastAsia="Century Gothic" w:hAnsi="Century Gothic" w:cs="Century Gothic"/>
          <w:b/>
          <w:sz w:val="24"/>
          <w:szCs w:val="24"/>
          <w:u w:val="single"/>
        </w:rPr>
        <w:t>DITAL DE PREGÃO ELETRÔNICO</w:t>
      </w:r>
    </w:p>
    <w:p w:rsidR="000D24EB" w:rsidRPr="00D6052A" w:rsidRDefault="005465EC">
      <w:pPr>
        <w:pBdr>
          <w:top w:val="nil"/>
          <w:left w:val="nil"/>
          <w:bottom w:val="nil"/>
          <w:right w:val="nil"/>
          <w:between w:val="nil"/>
        </w:pBdr>
        <w:spacing w:before="280" w:after="280"/>
        <w:jc w:val="center"/>
        <w:rPr>
          <w:rFonts w:ascii="Century Gothic" w:eastAsia="Century Gothic" w:hAnsi="Century Gothic" w:cs="Century Gothic"/>
          <w:b/>
          <w:sz w:val="24"/>
          <w:szCs w:val="24"/>
          <w:u w:val="single"/>
        </w:rPr>
      </w:pPr>
      <w:r w:rsidRPr="00D6052A">
        <w:rPr>
          <w:rFonts w:ascii="Century Gothic" w:eastAsia="Century Gothic" w:hAnsi="Century Gothic" w:cs="Century Gothic"/>
          <w:i/>
          <w:sz w:val="24"/>
          <w:szCs w:val="24"/>
        </w:rPr>
        <w:t xml:space="preserve">PROCESSO DE LICITAÇÃO Nº </w:t>
      </w:r>
      <w:r w:rsidR="00517D4C" w:rsidRPr="00D6052A">
        <w:rPr>
          <w:rFonts w:ascii="Century Gothic" w:eastAsia="Century Gothic" w:hAnsi="Century Gothic" w:cs="Century Gothic"/>
          <w:i/>
          <w:sz w:val="24"/>
          <w:szCs w:val="24"/>
        </w:rPr>
        <w:t>113</w:t>
      </w:r>
      <w:r w:rsidRPr="00D6052A">
        <w:rPr>
          <w:rFonts w:ascii="Century Gothic" w:eastAsia="Century Gothic" w:hAnsi="Century Gothic" w:cs="Century Gothic"/>
          <w:i/>
          <w:sz w:val="24"/>
          <w:szCs w:val="24"/>
        </w:rPr>
        <w:t>/2023</w:t>
      </w:r>
    </w:p>
    <w:p w:rsidR="000D24EB" w:rsidRPr="00D6052A" w:rsidRDefault="005465EC">
      <w:pPr>
        <w:pBdr>
          <w:top w:val="nil"/>
          <w:left w:val="nil"/>
          <w:bottom w:val="nil"/>
          <w:right w:val="nil"/>
          <w:between w:val="nil"/>
        </w:pBdr>
        <w:spacing w:before="280" w:after="280"/>
        <w:jc w:val="center"/>
        <w:rPr>
          <w:rFonts w:ascii="Century Gothic" w:eastAsia="Century Gothic" w:hAnsi="Century Gothic" w:cs="Century Gothic"/>
          <w:i/>
          <w:sz w:val="24"/>
          <w:szCs w:val="24"/>
        </w:rPr>
      </w:pPr>
      <w:r w:rsidRPr="00D6052A">
        <w:rPr>
          <w:rFonts w:ascii="Century Gothic" w:eastAsia="Century Gothic" w:hAnsi="Century Gothic" w:cs="Century Gothic"/>
          <w:i/>
          <w:sz w:val="24"/>
          <w:szCs w:val="24"/>
        </w:rPr>
        <w:t>PREGÃO ELETRÔNICO Nº 00</w:t>
      </w:r>
      <w:r w:rsidR="00517D4C" w:rsidRPr="00D6052A">
        <w:rPr>
          <w:rFonts w:ascii="Century Gothic" w:eastAsia="Century Gothic" w:hAnsi="Century Gothic" w:cs="Century Gothic"/>
          <w:i/>
          <w:sz w:val="24"/>
          <w:szCs w:val="24"/>
        </w:rPr>
        <w:t>5</w:t>
      </w:r>
      <w:r w:rsidR="00763109">
        <w:rPr>
          <w:rFonts w:ascii="Century Gothic" w:eastAsia="Century Gothic" w:hAnsi="Century Gothic" w:cs="Century Gothic"/>
          <w:i/>
          <w:sz w:val="24"/>
          <w:szCs w:val="24"/>
        </w:rPr>
        <w:t>/</w:t>
      </w:r>
      <w:r w:rsidRPr="00D6052A">
        <w:rPr>
          <w:rFonts w:ascii="Century Gothic" w:eastAsia="Century Gothic" w:hAnsi="Century Gothic" w:cs="Century Gothic"/>
          <w:i/>
          <w:sz w:val="24"/>
          <w:szCs w:val="24"/>
        </w:rPr>
        <w:t xml:space="preserve">2023/REGISTRO DE PREÇO Nº </w:t>
      </w:r>
      <w:r w:rsidR="00517D4C" w:rsidRPr="00D6052A">
        <w:rPr>
          <w:rFonts w:ascii="Century Gothic" w:eastAsia="Century Gothic" w:hAnsi="Century Gothic" w:cs="Century Gothic"/>
          <w:i/>
          <w:sz w:val="24"/>
          <w:szCs w:val="24"/>
        </w:rPr>
        <w:t>04</w:t>
      </w:r>
      <w:r w:rsidR="000C6CBE" w:rsidRPr="00D6052A">
        <w:rPr>
          <w:rFonts w:ascii="Century Gothic" w:eastAsia="Century Gothic" w:hAnsi="Century Gothic" w:cs="Century Gothic"/>
          <w:i/>
          <w:sz w:val="24"/>
          <w:szCs w:val="24"/>
        </w:rPr>
        <w:t>7</w:t>
      </w:r>
      <w:r w:rsidRPr="00D6052A">
        <w:rPr>
          <w:rFonts w:ascii="Century Gothic" w:eastAsia="Century Gothic" w:hAnsi="Century Gothic" w:cs="Century Gothic"/>
          <w:i/>
          <w:sz w:val="24"/>
          <w:szCs w:val="24"/>
        </w:rPr>
        <w:t>/2023</w:t>
      </w:r>
    </w:p>
    <w:p w:rsidR="000D24EB" w:rsidRPr="00D6052A" w:rsidRDefault="005465EC">
      <w:pPr>
        <w:pBdr>
          <w:top w:val="nil"/>
          <w:left w:val="nil"/>
          <w:bottom w:val="nil"/>
          <w:right w:val="nil"/>
          <w:between w:val="nil"/>
        </w:pBdr>
        <w:spacing w:before="280" w:after="280"/>
        <w:rPr>
          <w:rFonts w:ascii="Century Gothic" w:eastAsia="Century Gothic" w:hAnsi="Century Gothic" w:cs="Century Gothic"/>
          <w:b/>
          <w:sz w:val="24"/>
          <w:szCs w:val="24"/>
          <w:u w:val="single"/>
        </w:rPr>
      </w:pPr>
      <w:r w:rsidRPr="00D6052A">
        <w:rPr>
          <w:rFonts w:ascii="Century Gothic" w:eastAsia="Century Gothic" w:hAnsi="Century Gothic" w:cs="Century Gothic"/>
          <w:b/>
          <w:sz w:val="24"/>
          <w:szCs w:val="24"/>
        </w:rPr>
        <w:t xml:space="preserve">1. - </w:t>
      </w:r>
      <w:r w:rsidRPr="00D6052A">
        <w:rPr>
          <w:rFonts w:ascii="Century Gothic" w:eastAsia="Century Gothic" w:hAnsi="Century Gothic" w:cs="Century Gothic"/>
          <w:b/>
          <w:sz w:val="24"/>
          <w:szCs w:val="24"/>
          <w:u w:val="single"/>
        </w:rPr>
        <w:t xml:space="preserve">DISPOSIÇÕES PRELIMINARES: </w:t>
      </w:r>
    </w:p>
    <w:p w:rsidR="000D24EB" w:rsidRPr="00D6052A" w:rsidRDefault="005465EC">
      <w:pPr>
        <w:spacing w:before="280" w:after="280"/>
        <w:jc w:val="both"/>
        <w:rPr>
          <w:rFonts w:ascii="Century Gothic" w:eastAsia="Century Gothic" w:hAnsi="Century Gothic" w:cs="Century Gothic"/>
          <w:sz w:val="24"/>
          <w:szCs w:val="24"/>
        </w:rPr>
      </w:pPr>
      <w:bookmarkStart w:id="2" w:name="_heading=h.30j0zll" w:colFirst="0" w:colLast="0"/>
      <w:bookmarkEnd w:id="2"/>
      <w:r w:rsidRPr="00D6052A">
        <w:rPr>
          <w:rFonts w:ascii="Century Gothic" w:eastAsia="Century Gothic" w:hAnsi="Century Gothic" w:cs="Century Gothic"/>
          <w:sz w:val="24"/>
          <w:szCs w:val="24"/>
        </w:rPr>
        <w:t xml:space="preserve">1.1 – O MUNICÍPIO DE SANTO ANTÔNIO DO GRAMA, pessoa jurídica de direito público, por seu órgão PREFEITURA MUNICIPAL, com sede na Rua Padre João Coutinho, nº 121, Bairro Centro, nesta cidade de SANTO ANTÔNIO DO GRAMA, Estado de Minas Gerais, inscrito no Cadastro Nacional de Pessoa Jurídica sob o nº 18.836.973/0001-29, neste ato representado pelo Prefeito Municipal Senhor MARCOS AURÉLIO CAMINHO e a PREGOEIRA LETÍCIA MARIA TEIXEIRA PEREIRA, designada pela Portaria nº 001/2023, e, em conformidade com a Lei Federal nº 10.520/2002 e supletivamente pela Lei Federal nº 8.666/93 e demais alterações, especificações e anexos do presente Instrumento Convocatório, torna pública, para conhecimento de todos os interessados, que está realizando licitação na modalidade PREGÃO ELETRÔNICO, do tipo MENOR PREÇO, com a finalidade de selecionar a melhor proposta </w:t>
      </w:r>
      <w:r w:rsidR="004D27DD" w:rsidRPr="00D6052A">
        <w:rPr>
          <w:rFonts w:ascii="Century Gothic" w:eastAsia="Century Gothic" w:hAnsi="Century Gothic" w:cs="Century Gothic"/>
          <w:sz w:val="24"/>
          <w:szCs w:val="24"/>
        </w:rPr>
        <w:t xml:space="preserve">para Registro de preço para eventual </w:t>
      </w:r>
      <w:r w:rsidR="00517D4C" w:rsidRPr="00D6052A">
        <w:rPr>
          <w:rFonts w:ascii="Century Gothic" w:hAnsi="Century Gothic"/>
          <w:sz w:val="24"/>
          <w:szCs w:val="24"/>
        </w:rPr>
        <w:t>aquisição de</w:t>
      </w:r>
      <w:r w:rsidR="004D27DD" w:rsidRPr="00D6052A">
        <w:rPr>
          <w:rFonts w:ascii="Century Gothic" w:hAnsi="Century Gothic"/>
          <w:sz w:val="24"/>
          <w:szCs w:val="24"/>
        </w:rPr>
        <w:t xml:space="preserve"> carro</w:t>
      </w:r>
      <w:r w:rsidR="00517D4C" w:rsidRPr="00D6052A">
        <w:rPr>
          <w:rFonts w:ascii="Century Gothic" w:hAnsi="Century Gothic"/>
          <w:sz w:val="24"/>
          <w:szCs w:val="24"/>
        </w:rPr>
        <w:t>s</w:t>
      </w:r>
      <w:r w:rsidR="004D27DD" w:rsidRPr="00D6052A">
        <w:rPr>
          <w:rFonts w:ascii="Century Gothic" w:hAnsi="Century Gothic"/>
          <w:sz w:val="24"/>
          <w:szCs w:val="24"/>
        </w:rPr>
        <w:t xml:space="preserve"> 1.0, turbo </w:t>
      </w:r>
      <w:proofErr w:type="spellStart"/>
      <w:r w:rsidR="004D27DD" w:rsidRPr="00D6052A">
        <w:rPr>
          <w:rFonts w:ascii="Century Gothic" w:hAnsi="Century Gothic"/>
          <w:sz w:val="24"/>
          <w:szCs w:val="24"/>
        </w:rPr>
        <w:t>flex</w:t>
      </w:r>
      <w:proofErr w:type="spellEnd"/>
      <w:r w:rsidR="004D27DD" w:rsidRPr="00D6052A">
        <w:rPr>
          <w:rFonts w:ascii="Century Gothic" w:hAnsi="Century Gothic"/>
          <w:sz w:val="24"/>
          <w:szCs w:val="24"/>
        </w:rPr>
        <w:t xml:space="preserve"> na cor branca, câmbio manual de 116 cv,999cm³, 3 cilindros, em linha 12 válvulas.</w:t>
      </w:r>
      <w:r w:rsidRPr="00D6052A">
        <w:rPr>
          <w:rFonts w:ascii="Century Gothic" w:eastAsia="Century Gothic" w:hAnsi="Century Gothic" w:cs="Century Gothic"/>
          <w:sz w:val="24"/>
          <w:szCs w:val="24"/>
        </w:rPr>
        <w:t>, cujas especificações detalhadas encontram-se neste Edital e seus anexos, bem como fazem parte integral todos os documentos vinculados a proposta especificada no objeto.</w:t>
      </w:r>
    </w:p>
    <w:p w:rsidR="000D24EB" w:rsidRPr="00D6052A" w:rsidRDefault="005465EC">
      <w:pPr>
        <w:spacing w:before="280" w:after="280"/>
        <w:jc w:val="both"/>
        <w:rPr>
          <w:rFonts w:ascii="Century Gothic" w:eastAsia="Century Gothic" w:hAnsi="Century Gothic" w:cs="Century Gothic"/>
          <w:sz w:val="24"/>
          <w:szCs w:val="24"/>
        </w:rPr>
      </w:pPr>
      <w:r w:rsidRPr="00D6052A">
        <w:rPr>
          <w:rFonts w:ascii="Century Gothic" w:eastAsia="Century Gothic" w:hAnsi="Century Gothic" w:cs="Century Gothic"/>
          <w:sz w:val="24"/>
          <w:szCs w:val="24"/>
        </w:rPr>
        <w:t xml:space="preserve">1.2 - O Pregão Eletrônico será realizado em sessão pública, por meio da INTERNET, mediante condições de segurança - criptografia e autenticação - em todas as suas fases. Os trabalhos serão conduzidos por servidor da Prefeitura Municipal, denominado Pregoeiro, mediante a inserção e monitoramento de dados gerados ou transferidos para o aplicativo "BBMNET Licitações", constante da página eletrônica do BBMNET – Licitações Públicas, no endereço </w:t>
      </w:r>
      <w:hyperlink r:id="rId10">
        <w:r w:rsidRPr="00D6052A">
          <w:rPr>
            <w:rFonts w:ascii="Century Gothic" w:eastAsia="Century Gothic" w:hAnsi="Century Gothic" w:cs="Century Gothic"/>
            <w:sz w:val="24"/>
            <w:szCs w:val="24"/>
            <w:u w:val="single"/>
          </w:rPr>
          <w:t>www.bbmnetlicitacoes.com.br</w:t>
        </w:r>
      </w:hyperlink>
      <w:r w:rsidRPr="00D6052A">
        <w:rPr>
          <w:rFonts w:ascii="Century Gothic" w:eastAsia="Century Gothic" w:hAnsi="Century Gothic" w:cs="Century Gothic"/>
          <w:sz w:val="24"/>
          <w:szCs w:val="24"/>
        </w:rPr>
        <w:t xml:space="preserve"> </w:t>
      </w:r>
    </w:p>
    <w:p w:rsidR="000D24EB" w:rsidRPr="00D6052A" w:rsidRDefault="005465EC">
      <w:pPr>
        <w:pBdr>
          <w:top w:val="nil"/>
          <w:left w:val="nil"/>
          <w:bottom w:val="nil"/>
          <w:right w:val="nil"/>
          <w:between w:val="nil"/>
        </w:pBdr>
        <w:spacing w:before="280" w:after="280"/>
        <w:jc w:val="both"/>
        <w:rPr>
          <w:rFonts w:ascii="Century Gothic" w:eastAsia="Century Gothic" w:hAnsi="Century Gothic" w:cs="Century Gothic"/>
          <w:b/>
          <w:sz w:val="24"/>
          <w:szCs w:val="24"/>
          <w:u w:val="single"/>
        </w:rPr>
      </w:pPr>
      <w:r w:rsidRPr="00D6052A">
        <w:rPr>
          <w:rFonts w:ascii="Century Gothic" w:eastAsia="Century Gothic" w:hAnsi="Century Gothic" w:cs="Century Gothic"/>
          <w:b/>
          <w:sz w:val="24"/>
          <w:szCs w:val="24"/>
        </w:rPr>
        <w:t xml:space="preserve">2. - </w:t>
      </w:r>
      <w:r w:rsidRPr="00D6052A">
        <w:rPr>
          <w:rFonts w:ascii="Century Gothic" w:eastAsia="Century Gothic" w:hAnsi="Century Gothic" w:cs="Century Gothic"/>
          <w:b/>
          <w:sz w:val="24"/>
          <w:szCs w:val="24"/>
          <w:u w:val="single"/>
        </w:rPr>
        <w:t>DO OBJETO:</w:t>
      </w:r>
    </w:p>
    <w:p w:rsidR="000D24EB" w:rsidRPr="00D6052A" w:rsidRDefault="005465EC">
      <w:pPr>
        <w:pBdr>
          <w:top w:val="nil"/>
          <w:left w:val="nil"/>
          <w:bottom w:val="nil"/>
          <w:right w:val="nil"/>
          <w:between w:val="nil"/>
        </w:pBdr>
        <w:spacing w:before="280" w:after="280"/>
        <w:jc w:val="both"/>
        <w:rPr>
          <w:rFonts w:ascii="Century Gothic" w:eastAsia="Century Gothic" w:hAnsi="Century Gothic" w:cs="Century Gothic"/>
          <w:b/>
          <w:sz w:val="24"/>
          <w:szCs w:val="24"/>
          <w:u w:val="single"/>
        </w:rPr>
      </w:pPr>
      <w:r w:rsidRPr="00D6052A">
        <w:rPr>
          <w:rFonts w:ascii="Century Gothic" w:eastAsia="Century Gothic" w:hAnsi="Century Gothic" w:cs="Century Gothic"/>
          <w:sz w:val="24"/>
          <w:szCs w:val="24"/>
        </w:rPr>
        <w:t xml:space="preserve">2.1 - Contratação de empresa especializada para o </w:t>
      </w:r>
      <w:r w:rsidR="004D27DD" w:rsidRPr="00D6052A">
        <w:rPr>
          <w:rFonts w:ascii="Century Gothic" w:eastAsia="Century Gothic" w:hAnsi="Century Gothic" w:cs="Century Gothic"/>
          <w:sz w:val="24"/>
          <w:szCs w:val="24"/>
        </w:rPr>
        <w:t xml:space="preserve">Registro de preço para eventual </w:t>
      </w:r>
      <w:r w:rsidR="00517D4C" w:rsidRPr="00D6052A">
        <w:rPr>
          <w:rFonts w:ascii="Century Gothic" w:hAnsi="Century Gothic"/>
          <w:sz w:val="24"/>
          <w:szCs w:val="24"/>
        </w:rPr>
        <w:t xml:space="preserve">aquisição de </w:t>
      </w:r>
      <w:r w:rsidR="004D27DD" w:rsidRPr="00D6052A">
        <w:rPr>
          <w:rFonts w:ascii="Century Gothic" w:hAnsi="Century Gothic"/>
          <w:sz w:val="24"/>
          <w:szCs w:val="24"/>
        </w:rPr>
        <w:t>carro</w:t>
      </w:r>
      <w:r w:rsidR="00517D4C" w:rsidRPr="00D6052A">
        <w:rPr>
          <w:rFonts w:ascii="Century Gothic" w:hAnsi="Century Gothic"/>
          <w:sz w:val="24"/>
          <w:szCs w:val="24"/>
        </w:rPr>
        <w:t>s</w:t>
      </w:r>
      <w:r w:rsidR="004D27DD" w:rsidRPr="00D6052A">
        <w:rPr>
          <w:rFonts w:ascii="Century Gothic" w:hAnsi="Century Gothic"/>
          <w:sz w:val="24"/>
          <w:szCs w:val="24"/>
        </w:rPr>
        <w:t xml:space="preserve"> 1.0, turbo </w:t>
      </w:r>
      <w:proofErr w:type="spellStart"/>
      <w:r w:rsidR="004D27DD" w:rsidRPr="00D6052A">
        <w:rPr>
          <w:rFonts w:ascii="Century Gothic" w:hAnsi="Century Gothic"/>
          <w:sz w:val="24"/>
          <w:szCs w:val="24"/>
        </w:rPr>
        <w:t>flex</w:t>
      </w:r>
      <w:proofErr w:type="spellEnd"/>
      <w:r w:rsidR="004D27DD" w:rsidRPr="00D6052A">
        <w:rPr>
          <w:rFonts w:ascii="Century Gothic" w:hAnsi="Century Gothic"/>
          <w:sz w:val="24"/>
          <w:szCs w:val="24"/>
        </w:rPr>
        <w:t xml:space="preserve"> na cor branca, câmbio manual de 116 cv,999cm³, 3 cilindros, em linha 12 válvulas.</w:t>
      </w:r>
      <w:r w:rsidRPr="00D6052A">
        <w:rPr>
          <w:rFonts w:ascii="Century Gothic" w:eastAsia="Century Gothic" w:hAnsi="Century Gothic" w:cs="Century Gothic"/>
          <w:sz w:val="24"/>
          <w:szCs w:val="24"/>
        </w:rPr>
        <w:t xml:space="preserve"> </w:t>
      </w:r>
      <w:proofErr w:type="gramStart"/>
      <w:r w:rsidRPr="00D6052A">
        <w:rPr>
          <w:rFonts w:ascii="Century Gothic" w:eastAsia="Century Gothic" w:hAnsi="Century Gothic" w:cs="Century Gothic"/>
          <w:sz w:val="24"/>
          <w:szCs w:val="24"/>
        </w:rPr>
        <w:t>cujas</w:t>
      </w:r>
      <w:proofErr w:type="gramEnd"/>
      <w:r w:rsidRPr="00D6052A">
        <w:rPr>
          <w:rFonts w:ascii="Century Gothic" w:eastAsia="Century Gothic" w:hAnsi="Century Gothic" w:cs="Century Gothic"/>
          <w:sz w:val="24"/>
          <w:szCs w:val="24"/>
        </w:rPr>
        <w:t xml:space="preserve"> especificações detalhadas encontram-se neste Edital e seus anexos, bem </w:t>
      </w:r>
      <w:r w:rsidRPr="00D6052A">
        <w:rPr>
          <w:rFonts w:ascii="Century Gothic" w:eastAsia="Century Gothic" w:hAnsi="Century Gothic" w:cs="Century Gothic"/>
          <w:sz w:val="24"/>
          <w:szCs w:val="24"/>
        </w:rPr>
        <w:lastRenderedPageBreak/>
        <w:t>como fazem parte integral todos os documentos vinculados a proposta especificada no objeto.</w:t>
      </w:r>
    </w:p>
    <w:p w:rsidR="000D24EB" w:rsidRPr="00D6052A" w:rsidRDefault="005465EC">
      <w:pPr>
        <w:pBdr>
          <w:top w:val="nil"/>
          <w:left w:val="nil"/>
          <w:bottom w:val="nil"/>
          <w:right w:val="nil"/>
          <w:between w:val="nil"/>
        </w:pBdr>
        <w:spacing w:before="280" w:after="280"/>
        <w:jc w:val="both"/>
        <w:rPr>
          <w:rFonts w:ascii="Century Gothic" w:eastAsia="Century Gothic" w:hAnsi="Century Gothic" w:cs="Century Gothic"/>
          <w:b/>
          <w:sz w:val="24"/>
          <w:szCs w:val="24"/>
          <w:u w:val="single"/>
        </w:rPr>
      </w:pPr>
      <w:r w:rsidRPr="00D6052A">
        <w:rPr>
          <w:rFonts w:ascii="Century Gothic" w:eastAsia="Century Gothic" w:hAnsi="Century Gothic" w:cs="Century Gothic"/>
          <w:b/>
          <w:sz w:val="24"/>
          <w:szCs w:val="24"/>
        </w:rPr>
        <w:t xml:space="preserve">3. - </w:t>
      </w:r>
      <w:r w:rsidRPr="00D6052A">
        <w:rPr>
          <w:rFonts w:ascii="Century Gothic" w:eastAsia="Century Gothic" w:hAnsi="Century Gothic" w:cs="Century Gothic"/>
          <w:b/>
          <w:sz w:val="24"/>
          <w:szCs w:val="24"/>
          <w:u w:val="single"/>
        </w:rPr>
        <w:t>DOTAÇÃO ORÇAMENTÁRIA:</w:t>
      </w:r>
    </w:p>
    <w:p w:rsidR="00995EF5" w:rsidRPr="00995EF5" w:rsidRDefault="005465EC" w:rsidP="00995EF5">
      <w:pPr>
        <w:pBdr>
          <w:top w:val="nil"/>
          <w:left w:val="nil"/>
          <w:bottom w:val="nil"/>
          <w:right w:val="nil"/>
          <w:between w:val="nil"/>
        </w:pBdr>
        <w:spacing w:before="280" w:after="280"/>
        <w:jc w:val="both"/>
        <w:rPr>
          <w:rFonts w:ascii="Century Gothic" w:eastAsia="Century Gothic" w:hAnsi="Century Gothic" w:cs="Century Gothic"/>
          <w:b/>
          <w:i/>
          <w:sz w:val="24"/>
          <w:szCs w:val="24"/>
        </w:rPr>
      </w:pPr>
      <w:r w:rsidRPr="00D6052A">
        <w:rPr>
          <w:rFonts w:ascii="Century Gothic" w:eastAsia="Century Gothic" w:hAnsi="Century Gothic" w:cs="Century Gothic"/>
          <w:sz w:val="24"/>
          <w:szCs w:val="24"/>
        </w:rPr>
        <w:t xml:space="preserve">3.1 - As despesas com o pagamento do referido objeto correrão por conta </w:t>
      </w:r>
      <w:r w:rsidRPr="00995EF5">
        <w:rPr>
          <w:rFonts w:ascii="Century Gothic" w:eastAsia="Century Gothic" w:hAnsi="Century Gothic" w:cs="Century Gothic"/>
          <w:sz w:val="24"/>
          <w:szCs w:val="24"/>
        </w:rPr>
        <w:t>da dotação orçamentária abaixo especificada:</w:t>
      </w:r>
      <w:r w:rsidR="00995EF5" w:rsidRPr="00995EF5">
        <w:rPr>
          <w:rFonts w:ascii="Century Gothic" w:eastAsia="Century Gothic" w:hAnsi="Century Gothic" w:cs="Century Gothic"/>
          <w:b/>
          <w:i/>
          <w:sz w:val="24"/>
          <w:szCs w:val="24"/>
        </w:rPr>
        <w:t xml:space="preserve"> </w:t>
      </w:r>
    </w:p>
    <w:p w:rsidR="00995EF5" w:rsidRPr="00995EF5" w:rsidRDefault="00995EF5" w:rsidP="00995EF5">
      <w:pPr>
        <w:pBdr>
          <w:top w:val="nil"/>
          <w:left w:val="nil"/>
          <w:bottom w:val="nil"/>
          <w:right w:val="nil"/>
          <w:between w:val="nil"/>
        </w:pBdr>
        <w:spacing w:before="280" w:after="280"/>
        <w:jc w:val="center"/>
        <w:rPr>
          <w:rFonts w:ascii="Century Gothic" w:eastAsia="Century Gothic" w:hAnsi="Century Gothic" w:cs="Century Gothic"/>
          <w:b/>
          <w:i/>
          <w:sz w:val="22"/>
          <w:szCs w:val="22"/>
        </w:rPr>
      </w:pPr>
      <w:r w:rsidRPr="00995EF5">
        <w:rPr>
          <w:rFonts w:ascii="Century Gothic" w:eastAsia="Century Gothic" w:hAnsi="Century Gothic" w:cs="Century Gothic"/>
          <w:b/>
          <w:i/>
          <w:sz w:val="22"/>
          <w:szCs w:val="22"/>
        </w:rPr>
        <w:t>0202 04 122 0002 2.016 449052 - 41</w:t>
      </w:r>
    </w:p>
    <w:p w:rsidR="00995EF5" w:rsidRPr="00995EF5" w:rsidRDefault="00995EF5" w:rsidP="00995EF5">
      <w:pPr>
        <w:pBdr>
          <w:top w:val="nil"/>
          <w:left w:val="nil"/>
          <w:bottom w:val="nil"/>
          <w:right w:val="nil"/>
          <w:between w:val="nil"/>
        </w:pBdr>
        <w:spacing w:before="280" w:after="280"/>
        <w:jc w:val="center"/>
        <w:rPr>
          <w:rFonts w:ascii="Century Gothic" w:eastAsia="Century Gothic" w:hAnsi="Century Gothic" w:cs="Century Gothic"/>
          <w:b/>
          <w:i/>
          <w:sz w:val="22"/>
          <w:szCs w:val="22"/>
        </w:rPr>
      </w:pPr>
      <w:r w:rsidRPr="00995EF5">
        <w:rPr>
          <w:rFonts w:ascii="Century Gothic" w:eastAsia="Century Gothic" w:hAnsi="Century Gothic" w:cs="Century Gothic"/>
          <w:b/>
          <w:i/>
          <w:sz w:val="22"/>
          <w:szCs w:val="22"/>
        </w:rPr>
        <w:t>020401 12 361 0003 2.064 449052 - 192</w:t>
      </w:r>
    </w:p>
    <w:p w:rsidR="00995EF5" w:rsidRPr="00995EF5" w:rsidRDefault="00995EF5" w:rsidP="00995EF5">
      <w:pPr>
        <w:pBdr>
          <w:top w:val="nil"/>
          <w:left w:val="nil"/>
          <w:bottom w:val="nil"/>
          <w:right w:val="nil"/>
          <w:between w:val="nil"/>
        </w:pBdr>
        <w:spacing w:before="280" w:after="280"/>
        <w:jc w:val="center"/>
        <w:rPr>
          <w:rFonts w:ascii="Century Gothic" w:eastAsia="Century Gothic" w:hAnsi="Century Gothic" w:cs="Century Gothic"/>
          <w:b/>
          <w:i/>
          <w:sz w:val="22"/>
          <w:szCs w:val="22"/>
        </w:rPr>
      </w:pPr>
      <w:r w:rsidRPr="00995EF5">
        <w:rPr>
          <w:rFonts w:ascii="Century Gothic" w:eastAsia="Century Gothic" w:hAnsi="Century Gothic" w:cs="Century Gothic"/>
          <w:b/>
          <w:i/>
          <w:sz w:val="22"/>
          <w:szCs w:val="22"/>
        </w:rPr>
        <w:t>020401 12 361 0003 2.064 449052 - 193</w:t>
      </w:r>
    </w:p>
    <w:p w:rsidR="00995EF5" w:rsidRPr="00995EF5" w:rsidRDefault="00995EF5" w:rsidP="00995EF5">
      <w:pPr>
        <w:pBdr>
          <w:top w:val="nil"/>
          <w:left w:val="nil"/>
          <w:bottom w:val="nil"/>
          <w:right w:val="nil"/>
          <w:between w:val="nil"/>
        </w:pBdr>
        <w:spacing w:before="280" w:after="280"/>
        <w:jc w:val="center"/>
        <w:rPr>
          <w:rFonts w:ascii="Century Gothic" w:eastAsia="Century Gothic" w:hAnsi="Century Gothic" w:cs="Century Gothic"/>
          <w:b/>
          <w:i/>
          <w:sz w:val="22"/>
          <w:szCs w:val="22"/>
        </w:rPr>
      </w:pPr>
      <w:r w:rsidRPr="00995EF5">
        <w:rPr>
          <w:rFonts w:ascii="Century Gothic" w:eastAsia="Century Gothic" w:hAnsi="Century Gothic" w:cs="Century Gothic"/>
          <w:b/>
          <w:i/>
          <w:sz w:val="22"/>
          <w:szCs w:val="22"/>
        </w:rPr>
        <w:t>020401 12 361 0003 2.064 449052 - 191</w:t>
      </w:r>
    </w:p>
    <w:p w:rsidR="00995EF5" w:rsidRPr="00995EF5" w:rsidRDefault="00995EF5" w:rsidP="00995EF5">
      <w:pPr>
        <w:pBdr>
          <w:top w:val="nil"/>
          <w:left w:val="nil"/>
          <w:bottom w:val="nil"/>
          <w:right w:val="nil"/>
          <w:between w:val="nil"/>
        </w:pBdr>
        <w:spacing w:before="280" w:after="280"/>
        <w:jc w:val="center"/>
        <w:rPr>
          <w:rFonts w:ascii="Century Gothic" w:eastAsia="Century Gothic" w:hAnsi="Century Gothic" w:cs="Century Gothic"/>
          <w:b/>
          <w:i/>
          <w:sz w:val="22"/>
          <w:szCs w:val="22"/>
        </w:rPr>
      </w:pPr>
      <w:r w:rsidRPr="00995EF5">
        <w:rPr>
          <w:rFonts w:ascii="Century Gothic" w:eastAsia="Century Gothic" w:hAnsi="Century Gothic" w:cs="Century Gothic"/>
          <w:b/>
          <w:i/>
          <w:sz w:val="22"/>
          <w:szCs w:val="22"/>
        </w:rPr>
        <w:t>020401 12 365 0003 2.115 449052 - 243</w:t>
      </w:r>
    </w:p>
    <w:p w:rsidR="00995EF5" w:rsidRPr="00995EF5" w:rsidRDefault="00995EF5" w:rsidP="00995EF5">
      <w:pPr>
        <w:pBdr>
          <w:top w:val="nil"/>
          <w:left w:val="nil"/>
          <w:bottom w:val="nil"/>
          <w:right w:val="nil"/>
          <w:between w:val="nil"/>
        </w:pBdr>
        <w:spacing w:before="280" w:after="280"/>
        <w:jc w:val="center"/>
        <w:rPr>
          <w:rFonts w:ascii="Century Gothic" w:eastAsia="Century Gothic" w:hAnsi="Century Gothic" w:cs="Century Gothic"/>
          <w:b/>
          <w:i/>
          <w:sz w:val="22"/>
          <w:szCs w:val="22"/>
        </w:rPr>
      </w:pPr>
      <w:r w:rsidRPr="00995EF5">
        <w:rPr>
          <w:rFonts w:ascii="Century Gothic" w:eastAsia="Century Gothic" w:hAnsi="Century Gothic" w:cs="Century Gothic"/>
          <w:b/>
          <w:i/>
          <w:sz w:val="22"/>
          <w:szCs w:val="22"/>
        </w:rPr>
        <w:t>020401 12 365 0003 2.115 449052 - 244</w:t>
      </w:r>
    </w:p>
    <w:p w:rsidR="00995EF5" w:rsidRPr="00995EF5" w:rsidRDefault="00995EF5" w:rsidP="00995EF5">
      <w:pPr>
        <w:pBdr>
          <w:top w:val="nil"/>
          <w:left w:val="nil"/>
          <w:bottom w:val="nil"/>
          <w:right w:val="nil"/>
          <w:between w:val="nil"/>
        </w:pBdr>
        <w:spacing w:before="280" w:after="280"/>
        <w:jc w:val="center"/>
        <w:rPr>
          <w:rFonts w:ascii="Century Gothic" w:eastAsia="Century Gothic" w:hAnsi="Century Gothic" w:cs="Century Gothic"/>
          <w:b/>
          <w:i/>
          <w:sz w:val="22"/>
          <w:szCs w:val="22"/>
        </w:rPr>
      </w:pPr>
      <w:r w:rsidRPr="00995EF5">
        <w:rPr>
          <w:rFonts w:ascii="Century Gothic" w:eastAsia="Century Gothic" w:hAnsi="Century Gothic" w:cs="Century Gothic"/>
          <w:b/>
          <w:i/>
          <w:sz w:val="22"/>
          <w:szCs w:val="22"/>
        </w:rPr>
        <w:t>020401 12 365 0003 2.115 449052 - 245</w:t>
      </w:r>
    </w:p>
    <w:p w:rsidR="00995EF5" w:rsidRPr="00995EF5" w:rsidRDefault="00995EF5" w:rsidP="00995EF5">
      <w:pPr>
        <w:pBdr>
          <w:top w:val="nil"/>
          <w:left w:val="nil"/>
          <w:bottom w:val="nil"/>
          <w:right w:val="nil"/>
          <w:between w:val="nil"/>
        </w:pBdr>
        <w:spacing w:before="280" w:after="280"/>
        <w:jc w:val="center"/>
        <w:rPr>
          <w:rFonts w:ascii="Century Gothic" w:eastAsia="Century Gothic" w:hAnsi="Century Gothic" w:cs="Century Gothic"/>
          <w:b/>
          <w:i/>
          <w:sz w:val="22"/>
          <w:szCs w:val="22"/>
        </w:rPr>
      </w:pPr>
      <w:r w:rsidRPr="00995EF5">
        <w:rPr>
          <w:rFonts w:ascii="Century Gothic" w:eastAsia="Century Gothic" w:hAnsi="Century Gothic" w:cs="Century Gothic"/>
          <w:b/>
          <w:i/>
          <w:sz w:val="22"/>
          <w:szCs w:val="22"/>
        </w:rPr>
        <w:t>020401 12 365 0003 2.115 449052 - 246</w:t>
      </w:r>
    </w:p>
    <w:p w:rsidR="00995EF5" w:rsidRPr="00995EF5" w:rsidRDefault="00995EF5" w:rsidP="00995EF5">
      <w:pPr>
        <w:pBdr>
          <w:top w:val="nil"/>
          <w:left w:val="nil"/>
          <w:bottom w:val="nil"/>
          <w:right w:val="nil"/>
          <w:between w:val="nil"/>
        </w:pBdr>
        <w:spacing w:before="280" w:after="280"/>
        <w:jc w:val="center"/>
        <w:rPr>
          <w:rFonts w:ascii="Century Gothic" w:eastAsia="Century Gothic" w:hAnsi="Century Gothic" w:cs="Century Gothic"/>
          <w:b/>
          <w:i/>
          <w:sz w:val="22"/>
          <w:szCs w:val="22"/>
        </w:rPr>
      </w:pPr>
      <w:r w:rsidRPr="00995EF5">
        <w:rPr>
          <w:rFonts w:ascii="Century Gothic" w:eastAsia="Century Gothic" w:hAnsi="Century Gothic" w:cs="Century Gothic"/>
          <w:b/>
          <w:i/>
          <w:sz w:val="22"/>
          <w:szCs w:val="22"/>
        </w:rPr>
        <w:t>020501 10 301 0014 2.092 449052 - 367</w:t>
      </w:r>
    </w:p>
    <w:p w:rsidR="00995EF5" w:rsidRPr="00995EF5" w:rsidRDefault="00995EF5" w:rsidP="00995EF5">
      <w:pPr>
        <w:pBdr>
          <w:top w:val="nil"/>
          <w:left w:val="nil"/>
          <w:bottom w:val="nil"/>
          <w:right w:val="nil"/>
          <w:between w:val="nil"/>
        </w:pBdr>
        <w:spacing w:before="280" w:after="280"/>
        <w:jc w:val="center"/>
        <w:rPr>
          <w:rFonts w:ascii="Century Gothic" w:eastAsia="Century Gothic" w:hAnsi="Century Gothic" w:cs="Century Gothic"/>
          <w:b/>
          <w:i/>
          <w:sz w:val="22"/>
          <w:szCs w:val="22"/>
        </w:rPr>
      </w:pPr>
      <w:r w:rsidRPr="00995EF5">
        <w:rPr>
          <w:rFonts w:ascii="Century Gothic" w:eastAsia="Century Gothic" w:hAnsi="Century Gothic" w:cs="Century Gothic"/>
          <w:b/>
          <w:i/>
          <w:sz w:val="22"/>
          <w:szCs w:val="22"/>
        </w:rPr>
        <w:t>020501 10 301 0014 2.092 449052 - 368</w:t>
      </w:r>
    </w:p>
    <w:p w:rsidR="00995EF5" w:rsidRPr="00995EF5" w:rsidRDefault="00995EF5" w:rsidP="00995EF5">
      <w:pPr>
        <w:pBdr>
          <w:top w:val="nil"/>
          <w:left w:val="nil"/>
          <w:bottom w:val="nil"/>
          <w:right w:val="nil"/>
          <w:between w:val="nil"/>
        </w:pBdr>
        <w:spacing w:before="280" w:after="280"/>
        <w:jc w:val="center"/>
        <w:rPr>
          <w:rFonts w:ascii="Century Gothic" w:eastAsia="Century Gothic" w:hAnsi="Century Gothic" w:cs="Century Gothic"/>
          <w:b/>
          <w:i/>
          <w:sz w:val="22"/>
          <w:szCs w:val="22"/>
        </w:rPr>
      </w:pPr>
      <w:r w:rsidRPr="00995EF5">
        <w:rPr>
          <w:rFonts w:ascii="Century Gothic" w:eastAsia="Century Gothic" w:hAnsi="Century Gothic" w:cs="Century Gothic"/>
          <w:b/>
          <w:i/>
          <w:sz w:val="22"/>
          <w:szCs w:val="22"/>
        </w:rPr>
        <w:t>020501 10 301 0014 2.092 449052 - 369</w:t>
      </w:r>
    </w:p>
    <w:p w:rsidR="00995EF5" w:rsidRPr="00995EF5" w:rsidRDefault="00995EF5" w:rsidP="00995EF5">
      <w:pPr>
        <w:pBdr>
          <w:top w:val="nil"/>
          <w:left w:val="nil"/>
          <w:bottom w:val="nil"/>
          <w:right w:val="nil"/>
          <w:between w:val="nil"/>
        </w:pBdr>
        <w:spacing w:before="280" w:after="280"/>
        <w:jc w:val="center"/>
        <w:rPr>
          <w:rFonts w:ascii="Century Gothic" w:eastAsia="Century Gothic" w:hAnsi="Century Gothic" w:cs="Century Gothic"/>
          <w:b/>
          <w:i/>
          <w:sz w:val="22"/>
          <w:szCs w:val="22"/>
        </w:rPr>
      </w:pPr>
      <w:r w:rsidRPr="00995EF5">
        <w:rPr>
          <w:rFonts w:ascii="Century Gothic" w:eastAsia="Century Gothic" w:hAnsi="Century Gothic" w:cs="Century Gothic"/>
          <w:b/>
          <w:i/>
          <w:sz w:val="22"/>
          <w:szCs w:val="22"/>
        </w:rPr>
        <w:t>020501 10 301 0014 2.092 449052 – 370</w:t>
      </w:r>
    </w:p>
    <w:p w:rsidR="000D24EB" w:rsidRPr="00D6052A" w:rsidRDefault="005465EC" w:rsidP="00995EF5">
      <w:pPr>
        <w:pBdr>
          <w:top w:val="nil"/>
          <w:left w:val="nil"/>
          <w:bottom w:val="nil"/>
          <w:right w:val="nil"/>
          <w:between w:val="nil"/>
        </w:pBdr>
        <w:spacing w:before="240" w:after="280"/>
        <w:jc w:val="both"/>
        <w:rPr>
          <w:rFonts w:ascii="Century Gothic" w:eastAsia="Century Gothic" w:hAnsi="Century Gothic" w:cs="Century Gothic"/>
          <w:b/>
          <w:sz w:val="24"/>
          <w:szCs w:val="24"/>
          <w:u w:val="single"/>
        </w:rPr>
      </w:pPr>
      <w:r w:rsidRPr="00D6052A">
        <w:rPr>
          <w:rFonts w:ascii="Century Gothic" w:eastAsia="Century Gothic" w:hAnsi="Century Gothic" w:cs="Century Gothic"/>
          <w:b/>
          <w:sz w:val="24"/>
          <w:szCs w:val="24"/>
        </w:rPr>
        <w:t xml:space="preserve">4. - </w:t>
      </w:r>
      <w:r w:rsidRPr="00D6052A">
        <w:rPr>
          <w:rFonts w:ascii="Century Gothic" w:eastAsia="Century Gothic" w:hAnsi="Century Gothic" w:cs="Century Gothic"/>
          <w:b/>
          <w:sz w:val="24"/>
          <w:szCs w:val="24"/>
          <w:u w:val="single"/>
        </w:rPr>
        <w:t>FORMALIZAÇÃO DE CONSULTAS:</w:t>
      </w:r>
    </w:p>
    <w:p w:rsidR="000D24EB" w:rsidRPr="00D6052A" w:rsidRDefault="005465EC">
      <w:pPr>
        <w:pBdr>
          <w:top w:val="nil"/>
          <w:left w:val="nil"/>
          <w:bottom w:val="nil"/>
          <w:right w:val="nil"/>
          <w:between w:val="nil"/>
        </w:pBdr>
        <w:spacing w:before="240" w:after="280"/>
        <w:jc w:val="both"/>
        <w:rPr>
          <w:rFonts w:ascii="Century Gothic" w:eastAsia="Century Gothic" w:hAnsi="Century Gothic" w:cs="Century Gothic"/>
          <w:sz w:val="24"/>
          <w:szCs w:val="24"/>
        </w:rPr>
      </w:pPr>
      <w:r w:rsidRPr="00D6052A">
        <w:rPr>
          <w:rFonts w:ascii="Century Gothic" w:eastAsia="Century Gothic" w:hAnsi="Century Gothic" w:cs="Century Gothic"/>
          <w:sz w:val="24"/>
          <w:szCs w:val="24"/>
        </w:rPr>
        <w:t xml:space="preserve">4.1 – As solicitações de esclarecimentos poderão ser feitas diretamente na plataforma </w:t>
      </w:r>
      <w:hyperlink r:id="rId11">
        <w:r w:rsidRPr="00D6052A">
          <w:rPr>
            <w:rFonts w:ascii="Century Gothic" w:eastAsia="Century Gothic" w:hAnsi="Century Gothic" w:cs="Century Gothic"/>
            <w:sz w:val="24"/>
            <w:szCs w:val="24"/>
            <w:u w:val="single"/>
          </w:rPr>
          <w:t>www.bbmnetlicitacoes.com.br</w:t>
        </w:r>
      </w:hyperlink>
      <w:r w:rsidRPr="00D6052A">
        <w:rPr>
          <w:rFonts w:ascii="Century Gothic" w:eastAsia="Century Gothic" w:hAnsi="Century Gothic" w:cs="Century Gothic"/>
          <w:sz w:val="24"/>
          <w:szCs w:val="24"/>
        </w:rPr>
        <w:t xml:space="preserve"> em campo específico.</w:t>
      </w:r>
    </w:p>
    <w:p w:rsidR="000D24EB" w:rsidRPr="00D6052A" w:rsidRDefault="005465EC">
      <w:pPr>
        <w:pBdr>
          <w:top w:val="nil"/>
          <w:left w:val="nil"/>
          <w:bottom w:val="nil"/>
          <w:right w:val="nil"/>
          <w:between w:val="nil"/>
        </w:pBdr>
        <w:spacing w:before="240" w:after="280"/>
        <w:jc w:val="both"/>
        <w:rPr>
          <w:rFonts w:ascii="Century Gothic" w:eastAsia="Century Gothic" w:hAnsi="Century Gothic" w:cs="Century Gothic"/>
          <w:b/>
          <w:sz w:val="24"/>
          <w:szCs w:val="24"/>
          <w:u w:val="single"/>
        </w:rPr>
      </w:pPr>
      <w:r w:rsidRPr="00D6052A">
        <w:rPr>
          <w:rFonts w:ascii="Century Gothic" w:eastAsia="Century Gothic" w:hAnsi="Century Gothic" w:cs="Century Gothic"/>
          <w:b/>
          <w:sz w:val="24"/>
          <w:szCs w:val="24"/>
        </w:rPr>
        <w:t xml:space="preserve">5. – </w:t>
      </w:r>
      <w:r w:rsidRPr="00D6052A">
        <w:rPr>
          <w:rFonts w:ascii="Century Gothic" w:eastAsia="Century Gothic" w:hAnsi="Century Gothic" w:cs="Century Gothic"/>
          <w:b/>
          <w:sz w:val="24"/>
          <w:szCs w:val="24"/>
          <w:u w:val="single"/>
        </w:rPr>
        <w:t>DA IMPUGNAÇÃO:</w:t>
      </w:r>
    </w:p>
    <w:p w:rsidR="000D24EB" w:rsidRPr="00D6052A" w:rsidRDefault="005465EC">
      <w:pPr>
        <w:pBdr>
          <w:top w:val="nil"/>
          <w:left w:val="nil"/>
          <w:bottom w:val="nil"/>
          <w:right w:val="nil"/>
          <w:between w:val="nil"/>
        </w:pBdr>
        <w:spacing w:before="280" w:after="280"/>
        <w:jc w:val="both"/>
        <w:rPr>
          <w:rFonts w:ascii="Century Gothic" w:eastAsia="Century Gothic" w:hAnsi="Century Gothic" w:cs="Century Gothic"/>
          <w:sz w:val="24"/>
          <w:szCs w:val="24"/>
        </w:rPr>
      </w:pPr>
      <w:r w:rsidRPr="00D6052A">
        <w:rPr>
          <w:rFonts w:ascii="Century Gothic" w:eastAsia="Century Gothic" w:hAnsi="Century Gothic" w:cs="Century Gothic"/>
          <w:sz w:val="24"/>
          <w:szCs w:val="24"/>
        </w:rPr>
        <w:t xml:space="preserve">5.1 - Qualquer pessoa física ou jurídica poderá impugnar o ato convocatório do Pregão Eletrônico, diretamente na plataforma </w:t>
      </w:r>
      <w:hyperlink r:id="rId12">
        <w:r w:rsidRPr="00D6052A">
          <w:rPr>
            <w:rFonts w:ascii="Century Gothic" w:hAnsi="Century Gothic"/>
            <w:sz w:val="24"/>
            <w:szCs w:val="24"/>
          </w:rPr>
          <w:t>www.bbmnetlicitacoes.com.br</w:t>
        </w:r>
      </w:hyperlink>
      <w:r w:rsidRPr="00D6052A">
        <w:rPr>
          <w:rFonts w:ascii="Century Gothic" w:eastAsia="Century Gothic" w:hAnsi="Century Gothic" w:cs="Century Gothic"/>
          <w:sz w:val="24"/>
          <w:szCs w:val="24"/>
        </w:rPr>
        <w:t xml:space="preserve"> e/ou dirigindo a impugnação por escrito ao seguinte endereço eletrônico: compraselicitacaograma@gmail.com e endereço físico: Departamento de Licitações, situado à Rua Padre João Coutinho, 121, Centro, Santo Antônio do Grama/MG, Cep. 35.388-000 </w:t>
      </w:r>
    </w:p>
    <w:p w:rsidR="000D24EB" w:rsidRPr="00D6052A" w:rsidRDefault="005465EC">
      <w:pPr>
        <w:pBdr>
          <w:top w:val="nil"/>
          <w:left w:val="nil"/>
          <w:bottom w:val="nil"/>
          <w:right w:val="nil"/>
          <w:between w:val="nil"/>
        </w:pBdr>
        <w:spacing w:before="240" w:after="280"/>
        <w:jc w:val="both"/>
        <w:rPr>
          <w:rFonts w:ascii="Century Gothic" w:eastAsia="Century Gothic" w:hAnsi="Century Gothic" w:cs="Century Gothic"/>
          <w:sz w:val="24"/>
          <w:szCs w:val="24"/>
        </w:rPr>
      </w:pPr>
      <w:r w:rsidRPr="00D6052A">
        <w:rPr>
          <w:rFonts w:ascii="Century Gothic" w:eastAsia="Century Gothic" w:hAnsi="Century Gothic" w:cs="Century Gothic"/>
          <w:sz w:val="24"/>
          <w:szCs w:val="24"/>
        </w:rPr>
        <w:lastRenderedPageBreak/>
        <w:t>5.2 – Decai do direito de impugnar os termos do edital de licitação perante a Administração, o interessado que não o fizer até o terceiro dia útil que anteceder a data fixada para recebimento das propostas.</w:t>
      </w:r>
    </w:p>
    <w:p w:rsidR="000D24EB" w:rsidRPr="00D6052A" w:rsidRDefault="005465EC">
      <w:pPr>
        <w:pBdr>
          <w:top w:val="nil"/>
          <w:left w:val="nil"/>
          <w:bottom w:val="nil"/>
          <w:right w:val="nil"/>
          <w:between w:val="nil"/>
        </w:pBdr>
        <w:spacing w:before="280" w:after="280"/>
        <w:jc w:val="both"/>
        <w:rPr>
          <w:rFonts w:ascii="Century Gothic" w:eastAsia="Century Gothic" w:hAnsi="Century Gothic" w:cs="Century Gothic"/>
          <w:b/>
          <w:sz w:val="24"/>
          <w:szCs w:val="24"/>
          <w:u w:val="single"/>
        </w:rPr>
      </w:pPr>
      <w:r w:rsidRPr="00D6052A">
        <w:rPr>
          <w:rFonts w:ascii="Century Gothic" w:eastAsia="Century Gothic" w:hAnsi="Century Gothic" w:cs="Century Gothic"/>
          <w:b/>
          <w:sz w:val="24"/>
          <w:szCs w:val="24"/>
        </w:rPr>
        <w:t xml:space="preserve">6. - </w:t>
      </w:r>
      <w:r w:rsidRPr="00D6052A">
        <w:rPr>
          <w:rFonts w:ascii="Century Gothic" w:eastAsia="Century Gothic" w:hAnsi="Century Gothic" w:cs="Century Gothic"/>
          <w:b/>
          <w:sz w:val="24"/>
          <w:szCs w:val="24"/>
          <w:u w:val="single"/>
        </w:rPr>
        <w:t>CONDIÇÕES PARA PARTICIPAÇÃO:</w:t>
      </w:r>
    </w:p>
    <w:p w:rsidR="000D24EB" w:rsidRPr="00D6052A" w:rsidRDefault="005465EC">
      <w:pPr>
        <w:pBdr>
          <w:top w:val="nil"/>
          <w:left w:val="nil"/>
          <w:bottom w:val="nil"/>
          <w:right w:val="nil"/>
          <w:between w:val="nil"/>
        </w:pBdr>
        <w:spacing w:before="280" w:after="280"/>
        <w:jc w:val="both"/>
        <w:rPr>
          <w:rFonts w:ascii="Century Gothic" w:eastAsia="Century Gothic" w:hAnsi="Century Gothic" w:cs="Century Gothic"/>
          <w:sz w:val="24"/>
          <w:szCs w:val="24"/>
        </w:rPr>
      </w:pPr>
      <w:r w:rsidRPr="00D6052A">
        <w:rPr>
          <w:rFonts w:ascii="Century Gothic" w:eastAsia="Century Gothic" w:hAnsi="Century Gothic" w:cs="Century Gothic"/>
          <w:sz w:val="24"/>
          <w:szCs w:val="24"/>
        </w:rPr>
        <w:t>6.1 - Poderão participar do processo os interessados que atenderem a todas as exigências contidas neste edital e seu anexo.</w:t>
      </w:r>
    </w:p>
    <w:p w:rsidR="000D24EB" w:rsidRPr="00D6052A" w:rsidRDefault="005465EC">
      <w:pPr>
        <w:pBdr>
          <w:top w:val="nil"/>
          <w:left w:val="nil"/>
          <w:bottom w:val="nil"/>
          <w:right w:val="nil"/>
          <w:between w:val="nil"/>
        </w:pBdr>
        <w:spacing w:before="280" w:after="280"/>
        <w:jc w:val="both"/>
        <w:rPr>
          <w:rFonts w:ascii="Century Gothic" w:eastAsia="Century Gothic" w:hAnsi="Century Gothic" w:cs="Century Gothic"/>
          <w:sz w:val="24"/>
          <w:szCs w:val="24"/>
        </w:rPr>
      </w:pPr>
      <w:r w:rsidRPr="00D6052A">
        <w:rPr>
          <w:rFonts w:ascii="Century Gothic" w:eastAsia="Century Gothic" w:hAnsi="Century Gothic" w:cs="Century Gothic"/>
          <w:sz w:val="24"/>
          <w:szCs w:val="24"/>
        </w:rPr>
        <w:t>6.2 - Estarão impedidos de participar, direta ou indiretamente, de qualquer fase deste processo licitatório os interessados que se enquadrem em uma ou mais das situações a seguir:</w:t>
      </w:r>
    </w:p>
    <w:p w:rsidR="000D24EB" w:rsidRPr="00D6052A" w:rsidRDefault="005465EC">
      <w:pPr>
        <w:pBdr>
          <w:top w:val="nil"/>
          <w:left w:val="nil"/>
          <w:bottom w:val="nil"/>
          <w:right w:val="nil"/>
          <w:between w:val="nil"/>
        </w:pBdr>
        <w:spacing w:before="280" w:after="280"/>
        <w:jc w:val="both"/>
        <w:rPr>
          <w:rFonts w:ascii="Century Gothic" w:eastAsia="Century Gothic" w:hAnsi="Century Gothic" w:cs="Century Gothic"/>
          <w:sz w:val="24"/>
          <w:szCs w:val="24"/>
        </w:rPr>
      </w:pPr>
      <w:r w:rsidRPr="00D6052A">
        <w:rPr>
          <w:rFonts w:ascii="Century Gothic" w:eastAsia="Century Gothic" w:hAnsi="Century Gothic" w:cs="Century Gothic"/>
          <w:sz w:val="24"/>
          <w:szCs w:val="24"/>
        </w:rPr>
        <w:t>6.2.1 - estejam constituídos sob a forma de consórcio;</w:t>
      </w:r>
    </w:p>
    <w:p w:rsidR="000D24EB" w:rsidRPr="00D6052A" w:rsidRDefault="005465EC">
      <w:pPr>
        <w:pBdr>
          <w:top w:val="nil"/>
          <w:left w:val="nil"/>
          <w:bottom w:val="nil"/>
          <w:right w:val="nil"/>
          <w:between w:val="nil"/>
        </w:pBdr>
        <w:spacing w:before="280" w:after="280"/>
        <w:jc w:val="both"/>
        <w:rPr>
          <w:rFonts w:ascii="Century Gothic" w:eastAsia="Century Gothic" w:hAnsi="Century Gothic" w:cs="Century Gothic"/>
          <w:sz w:val="24"/>
          <w:szCs w:val="24"/>
        </w:rPr>
      </w:pPr>
      <w:r w:rsidRPr="00D6052A">
        <w:rPr>
          <w:rFonts w:ascii="Century Gothic" w:eastAsia="Century Gothic" w:hAnsi="Century Gothic" w:cs="Century Gothic"/>
          <w:sz w:val="24"/>
          <w:szCs w:val="24"/>
        </w:rPr>
        <w:t>6.2.2 - estejam cumprindo a penalidade de suspensão temporária ou de impedimento de licitar e de contratar;</w:t>
      </w:r>
    </w:p>
    <w:p w:rsidR="000D24EB" w:rsidRPr="00D6052A" w:rsidRDefault="005465EC">
      <w:pPr>
        <w:pBdr>
          <w:top w:val="nil"/>
          <w:left w:val="nil"/>
          <w:bottom w:val="nil"/>
          <w:right w:val="nil"/>
          <w:between w:val="nil"/>
        </w:pBdr>
        <w:spacing w:before="280" w:after="280"/>
        <w:jc w:val="both"/>
        <w:rPr>
          <w:rFonts w:ascii="Century Gothic" w:eastAsia="Century Gothic" w:hAnsi="Century Gothic" w:cs="Century Gothic"/>
          <w:sz w:val="24"/>
          <w:szCs w:val="24"/>
        </w:rPr>
      </w:pPr>
      <w:r w:rsidRPr="00D6052A">
        <w:rPr>
          <w:rFonts w:ascii="Century Gothic" w:eastAsia="Century Gothic" w:hAnsi="Century Gothic" w:cs="Century Gothic"/>
          <w:sz w:val="24"/>
          <w:szCs w:val="24"/>
        </w:rPr>
        <w:t>6.2.3 - sejam declaradas inidôneas em qualquer esfera de Governo;</w:t>
      </w:r>
    </w:p>
    <w:p w:rsidR="000D24EB" w:rsidRPr="00D6052A" w:rsidRDefault="005465EC">
      <w:pPr>
        <w:pBdr>
          <w:top w:val="nil"/>
          <w:left w:val="nil"/>
          <w:bottom w:val="nil"/>
          <w:right w:val="nil"/>
          <w:between w:val="nil"/>
        </w:pBdr>
        <w:spacing w:before="280" w:after="280"/>
        <w:jc w:val="both"/>
        <w:rPr>
          <w:rFonts w:ascii="Century Gothic" w:eastAsia="Century Gothic" w:hAnsi="Century Gothic" w:cs="Century Gothic"/>
          <w:sz w:val="24"/>
          <w:szCs w:val="24"/>
        </w:rPr>
      </w:pPr>
      <w:r w:rsidRPr="00D6052A">
        <w:rPr>
          <w:rFonts w:ascii="Century Gothic" w:eastAsia="Century Gothic" w:hAnsi="Century Gothic" w:cs="Century Gothic"/>
          <w:sz w:val="24"/>
          <w:szCs w:val="24"/>
        </w:rPr>
        <w:t>6.2.4 - estejam sob falência, recuperação judicial e extrajudicial, dissolução ou liquidação;</w:t>
      </w:r>
    </w:p>
    <w:p w:rsidR="000D24EB" w:rsidRPr="00D6052A" w:rsidRDefault="005465EC">
      <w:pPr>
        <w:pBdr>
          <w:top w:val="nil"/>
          <w:left w:val="nil"/>
          <w:bottom w:val="nil"/>
          <w:right w:val="nil"/>
          <w:between w:val="nil"/>
        </w:pBdr>
        <w:spacing w:before="280" w:after="280"/>
        <w:jc w:val="both"/>
        <w:rPr>
          <w:rFonts w:ascii="Century Gothic" w:eastAsia="Century Gothic" w:hAnsi="Century Gothic" w:cs="Century Gothic"/>
          <w:sz w:val="24"/>
          <w:szCs w:val="24"/>
        </w:rPr>
      </w:pPr>
      <w:r w:rsidRPr="00D6052A">
        <w:rPr>
          <w:rFonts w:ascii="Century Gothic" w:eastAsia="Century Gothic" w:hAnsi="Century Gothic" w:cs="Century Gothic"/>
          <w:sz w:val="24"/>
          <w:szCs w:val="24"/>
        </w:rPr>
        <w:t>6.2.5 - isoladamente ou em consórcio, sejam responsáveis pela elaboração do projeto básico, ou executivo ou da qual o autor do projeto seja dirigente, gerente, acionista ou detentor de mais de 5% (cinco por cento) do capital com direito a voto ou controlador, responsáveis técnicos ou subcontratados;</w:t>
      </w:r>
    </w:p>
    <w:p w:rsidR="000D24EB" w:rsidRPr="00D6052A" w:rsidRDefault="005465EC">
      <w:pPr>
        <w:pBdr>
          <w:top w:val="nil"/>
          <w:left w:val="nil"/>
          <w:bottom w:val="nil"/>
          <w:right w:val="nil"/>
          <w:between w:val="nil"/>
        </w:pBdr>
        <w:spacing w:before="280" w:after="280"/>
        <w:jc w:val="both"/>
        <w:rPr>
          <w:rFonts w:ascii="Century Gothic" w:eastAsia="Century Gothic" w:hAnsi="Century Gothic" w:cs="Century Gothic"/>
          <w:sz w:val="24"/>
          <w:szCs w:val="24"/>
        </w:rPr>
      </w:pPr>
      <w:r w:rsidRPr="00D6052A">
        <w:rPr>
          <w:rFonts w:ascii="Century Gothic" w:eastAsia="Century Gothic" w:hAnsi="Century Gothic" w:cs="Century Gothic"/>
          <w:sz w:val="24"/>
          <w:szCs w:val="24"/>
        </w:rPr>
        <w:t>6.2.6 - sejam servidores ou dirigentes de órgão ou entidade contratante ou responsável pela licitação.</w:t>
      </w:r>
    </w:p>
    <w:p w:rsidR="000D24EB" w:rsidRPr="00D6052A" w:rsidRDefault="005465EC">
      <w:pPr>
        <w:pBdr>
          <w:top w:val="nil"/>
          <w:left w:val="nil"/>
          <w:bottom w:val="nil"/>
          <w:right w:val="nil"/>
          <w:between w:val="nil"/>
        </w:pBdr>
        <w:spacing w:before="240" w:after="280"/>
        <w:jc w:val="both"/>
        <w:rPr>
          <w:rFonts w:ascii="Century Gothic" w:eastAsia="Century Gothic" w:hAnsi="Century Gothic" w:cs="Century Gothic"/>
          <w:b/>
          <w:sz w:val="24"/>
          <w:szCs w:val="24"/>
          <w:u w:val="single"/>
        </w:rPr>
      </w:pPr>
      <w:r w:rsidRPr="00D6052A">
        <w:rPr>
          <w:rFonts w:ascii="Century Gothic" w:eastAsia="Century Gothic" w:hAnsi="Century Gothic" w:cs="Century Gothic"/>
          <w:b/>
          <w:sz w:val="24"/>
          <w:szCs w:val="24"/>
        </w:rPr>
        <w:t xml:space="preserve">7. - </w:t>
      </w:r>
      <w:r w:rsidRPr="00D6052A">
        <w:rPr>
          <w:rFonts w:ascii="Century Gothic" w:eastAsia="Century Gothic" w:hAnsi="Century Gothic" w:cs="Century Gothic"/>
          <w:b/>
          <w:sz w:val="24"/>
          <w:szCs w:val="24"/>
          <w:u w:val="single"/>
        </w:rPr>
        <w:t>REGULAMENTO OPERACIONAL DO CERTAME:</w:t>
      </w:r>
    </w:p>
    <w:p w:rsidR="000D24EB" w:rsidRPr="00D6052A" w:rsidRDefault="005465EC">
      <w:pPr>
        <w:pBdr>
          <w:top w:val="nil"/>
          <w:left w:val="nil"/>
          <w:bottom w:val="nil"/>
          <w:right w:val="nil"/>
          <w:between w:val="nil"/>
        </w:pBdr>
        <w:spacing w:before="280" w:after="280"/>
        <w:jc w:val="both"/>
        <w:rPr>
          <w:rFonts w:ascii="Century Gothic" w:eastAsia="Century Gothic" w:hAnsi="Century Gothic" w:cs="Century Gothic"/>
          <w:sz w:val="24"/>
          <w:szCs w:val="24"/>
        </w:rPr>
      </w:pPr>
      <w:r w:rsidRPr="00D6052A">
        <w:rPr>
          <w:rFonts w:ascii="Century Gothic" w:eastAsia="Century Gothic" w:hAnsi="Century Gothic" w:cs="Century Gothic"/>
          <w:sz w:val="24"/>
          <w:szCs w:val="24"/>
        </w:rPr>
        <w:t>7.1 - O certame será conduzido pelo Pregoeiro, que terá, em especial, as seguintes atribuições:</w:t>
      </w:r>
    </w:p>
    <w:p w:rsidR="000D24EB" w:rsidRPr="00D6052A" w:rsidRDefault="005465EC">
      <w:pPr>
        <w:pBdr>
          <w:top w:val="nil"/>
          <w:left w:val="nil"/>
          <w:bottom w:val="nil"/>
          <w:right w:val="nil"/>
          <w:between w:val="nil"/>
        </w:pBdr>
        <w:spacing w:before="280" w:after="280"/>
        <w:jc w:val="both"/>
        <w:rPr>
          <w:rFonts w:ascii="Century Gothic" w:eastAsia="Century Gothic" w:hAnsi="Century Gothic" w:cs="Century Gothic"/>
          <w:sz w:val="24"/>
          <w:szCs w:val="24"/>
        </w:rPr>
      </w:pPr>
      <w:r w:rsidRPr="00D6052A">
        <w:rPr>
          <w:rFonts w:ascii="Century Gothic" w:eastAsia="Century Gothic" w:hAnsi="Century Gothic" w:cs="Century Gothic"/>
          <w:sz w:val="24"/>
          <w:szCs w:val="24"/>
        </w:rPr>
        <w:t>7.1.1 - coordenar os trabalhos da equipe de apoio;</w:t>
      </w:r>
    </w:p>
    <w:p w:rsidR="000D24EB" w:rsidRPr="00D6052A" w:rsidRDefault="005465EC">
      <w:pPr>
        <w:pBdr>
          <w:top w:val="nil"/>
          <w:left w:val="nil"/>
          <w:bottom w:val="nil"/>
          <w:right w:val="nil"/>
          <w:between w:val="nil"/>
        </w:pBdr>
        <w:spacing w:before="280" w:after="280"/>
        <w:jc w:val="both"/>
        <w:rPr>
          <w:rFonts w:ascii="Century Gothic" w:eastAsia="Century Gothic" w:hAnsi="Century Gothic" w:cs="Century Gothic"/>
          <w:sz w:val="24"/>
          <w:szCs w:val="24"/>
        </w:rPr>
      </w:pPr>
      <w:r w:rsidRPr="00D6052A">
        <w:rPr>
          <w:rFonts w:ascii="Century Gothic" w:eastAsia="Century Gothic" w:hAnsi="Century Gothic" w:cs="Century Gothic"/>
          <w:sz w:val="24"/>
          <w:szCs w:val="24"/>
        </w:rPr>
        <w:t>7.1.2 - responder às questões formuladas pelos fornecedores, relativas ao certame;</w:t>
      </w:r>
    </w:p>
    <w:p w:rsidR="000D24EB" w:rsidRPr="00D6052A" w:rsidRDefault="005465EC">
      <w:pPr>
        <w:pBdr>
          <w:top w:val="nil"/>
          <w:left w:val="nil"/>
          <w:bottom w:val="nil"/>
          <w:right w:val="nil"/>
          <w:between w:val="nil"/>
        </w:pBdr>
        <w:spacing w:before="280" w:after="280"/>
        <w:jc w:val="both"/>
        <w:rPr>
          <w:rFonts w:ascii="Century Gothic" w:eastAsia="Century Gothic" w:hAnsi="Century Gothic" w:cs="Century Gothic"/>
          <w:sz w:val="24"/>
          <w:szCs w:val="24"/>
        </w:rPr>
      </w:pPr>
      <w:r w:rsidRPr="00D6052A">
        <w:rPr>
          <w:rFonts w:ascii="Century Gothic" w:eastAsia="Century Gothic" w:hAnsi="Century Gothic" w:cs="Century Gothic"/>
          <w:sz w:val="24"/>
          <w:szCs w:val="24"/>
        </w:rPr>
        <w:t>7.1.3 - abrir as propostas de preços;</w:t>
      </w:r>
    </w:p>
    <w:p w:rsidR="000D24EB" w:rsidRPr="00D6052A" w:rsidRDefault="005465EC">
      <w:pPr>
        <w:pBdr>
          <w:top w:val="nil"/>
          <w:left w:val="nil"/>
          <w:bottom w:val="nil"/>
          <w:right w:val="nil"/>
          <w:between w:val="nil"/>
        </w:pBdr>
        <w:spacing w:before="280" w:after="280"/>
        <w:jc w:val="both"/>
        <w:rPr>
          <w:rFonts w:ascii="Century Gothic" w:eastAsia="Century Gothic" w:hAnsi="Century Gothic" w:cs="Century Gothic"/>
          <w:sz w:val="24"/>
          <w:szCs w:val="24"/>
        </w:rPr>
      </w:pPr>
      <w:r w:rsidRPr="00D6052A">
        <w:rPr>
          <w:rFonts w:ascii="Century Gothic" w:eastAsia="Century Gothic" w:hAnsi="Century Gothic" w:cs="Century Gothic"/>
          <w:sz w:val="24"/>
          <w:szCs w:val="24"/>
        </w:rPr>
        <w:t>7.1.4 - analisar a aceitabilidade das propostas;</w:t>
      </w:r>
    </w:p>
    <w:p w:rsidR="000D24EB" w:rsidRPr="00D6052A" w:rsidRDefault="005465EC">
      <w:pPr>
        <w:pBdr>
          <w:top w:val="nil"/>
          <w:left w:val="nil"/>
          <w:bottom w:val="nil"/>
          <w:right w:val="nil"/>
          <w:between w:val="nil"/>
        </w:pBdr>
        <w:spacing w:before="280" w:after="280"/>
        <w:jc w:val="both"/>
        <w:rPr>
          <w:rFonts w:ascii="Century Gothic" w:eastAsia="Century Gothic" w:hAnsi="Century Gothic" w:cs="Century Gothic"/>
          <w:sz w:val="24"/>
          <w:szCs w:val="24"/>
        </w:rPr>
      </w:pPr>
      <w:r w:rsidRPr="00D6052A">
        <w:rPr>
          <w:rFonts w:ascii="Century Gothic" w:eastAsia="Century Gothic" w:hAnsi="Century Gothic" w:cs="Century Gothic"/>
          <w:sz w:val="24"/>
          <w:szCs w:val="24"/>
        </w:rPr>
        <w:lastRenderedPageBreak/>
        <w:t>7.1.5 - desclassificar propostas indicando os motivos;</w:t>
      </w:r>
    </w:p>
    <w:p w:rsidR="000D24EB" w:rsidRPr="00D6052A" w:rsidRDefault="005465EC">
      <w:pPr>
        <w:pBdr>
          <w:top w:val="nil"/>
          <w:left w:val="nil"/>
          <w:bottom w:val="nil"/>
          <w:right w:val="nil"/>
          <w:between w:val="nil"/>
        </w:pBdr>
        <w:spacing w:before="280" w:after="280"/>
        <w:jc w:val="both"/>
        <w:rPr>
          <w:rFonts w:ascii="Century Gothic" w:eastAsia="Century Gothic" w:hAnsi="Century Gothic" w:cs="Century Gothic"/>
          <w:sz w:val="24"/>
          <w:szCs w:val="24"/>
        </w:rPr>
      </w:pPr>
      <w:r w:rsidRPr="00D6052A">
        <w:rPr>
          <w:rFonts w:ascii="Century Gothic" w:eastAsia="Century Gothic" w:hAnsi="Century Gothic" w:cs="Century Gothic"/>
          <w:sz w:val="24"/>
          <w:szCs w:val="24"/>
        </w:rPr>
        <w:t>7.1.6 - conduzir os procedimentos relativos aos lances e à escolha da proposta ou do lance de menor preço;</w:t>
      </w:r>
    </w:p>
    <w:p w:rsidR="000D24EB" w:rsidRPr="00D6052A" w:rsidRDefault="005465EC">
      <w:pPr>
        <w:pBdr>
          <w:top w:val="nil"/>
          <w:left w:val="nil"/>
          <w:bottom w:val="nil"/>
          <w:right w:val="nil"/>
          <w:between w:val="nil"/>
        </w:pBdr>
        <w:spacing w:before="280" w:after="280"/>
        <w:jc w:val="both"/>
        <w:rPr>
          <w:rFonts w:ascii="Century Gothic" w:eastAsia="Century Gothic" w:hAnsi="Century Gothic" w:cs="Century Gothic"/>
          <w:sz w:val="24"/>
          <w:szCs w:val="24"/>
        </w:rPr>
      </w:pPr>
      <w:r w:rsidRPr="00D6052A">
        <w:rPr>
          <w:rFonts w:ascii="Century Gothic" w:eastAsia="Century Gothic" w:hAnsi="Century Gothic" w:cs="Century Gothic"/>
          <w:sz w:val="24"/>
          <w:szCs w:val="24"/>
        </w:rPr>
        <w:t>7.1.7 - verificar a habilitação do proponente;</w:t>
      </w:r>
    </w:p>
    <w:p w:rsidR="000D24EB" w:rsidRPr="00D6052A" w:rsidRDefault="005465EC">
      <w:pPr>
        <w:pBdr>
          <w:top w:val="nil"/>
          <w:left w:val="nil"/>
          <w:bottom w:val="nil"/>
          <w:right w:val="nil"/>
          <w:between w:val="nil"/>
        </w:pBdr>
        <w:spacing w:before="280" w:after="280"/>
        <w:jc w:val="both"/>
        <w:rPr>
          <w:rFonts w:ascii="Century Gothic" w:eastAsia="Century Gothic" w:hAnsi="Century Gothic" w:cs="Century Gothic"/>
          <w:sz w:val="24"/>
          <w:szCs w:val="24"/>
        </w:rPr>
      </w:pPr>
      <w:r w:rsidRPr="00D6052A">
        <w:rPr>
          <w:rFonts w:ascii="Century Gothic" w:eastAsia="Century Gothic" w:hAnsi="Century Gothic" w:cs="Century Gothic"/>
          <w:sz w:val="24"/>
          <w:szCs w:val="24"/>
        </w:rPr>
        <w:t>7.1.8 - declarar o vencedor;</w:t>
      </w:r>
    </w:p>
    <w:p w:rsidR="000D24EB" w:rsidRPr="00D6052A" w:rsidRDefault="005465EC">
      <w:pPr>
        <w:pBdr>
          <w:top w:val="nil"/>
          <w:left w:val="nil"/>
          <w:bottom w:val="nil"/>
          <w:right w:val="nil"/>
          <w:between w:val="nil"/>
        </w:pBdr>
        <w:spacing w:before="280" w:after="280"/>
        <w:jc w:val="both"/>
        <w:rPr>
          <w:rFonts w:ascii="Century Gothic" w:eastAsia="Century Gothic" w:hAnsi="Century Gothic" w:cs="Century Gothic"/>
          <w:sz w:val="24"/>
          <w:szCs w:val="24"/>
        </w:rPr>
      </w:pPr>
      <w:r w:rsidRPr="00D6052A">
        <w:rPr>
          <w:rFonts w:ascii="Century Gothic" w:eastAsia="Century Gothic" w:hAnsi="Century Gothic" w:cs="Century Gothic"/>
          <w:sz w:val="24"/>
          <w:szCs w:val="24"/>
        </w:rPr>
        <w:t>7.1.9 - receber, examinar e submeter os recursos à autoridade competente para julgamento;</w:t>
      </w:r>
    </w:p>
    <w:p w:rsidR="000D24EB" w:rsidRPr="00D6052A" w:rsidRDefault="005465EC">
      <w:pPr>
        <w:pBdr>
          <w:top w:val="nil"/>
          <w:left w:val="nil"/>
          <w:bottom w:val="nil"/>
          <w:right w:val="nil"/>
          <w:between w:val="nil"/>
        </w:pBdr>
        <w:spacing w:before="280" w:after="280"/>
        <w:jc w:val="both"/>
        <w:rPr>
          <w:rFonts w:ascii="Century Gothic" w:eastAsia="Century Gothic" w:hAnsi="Century Gothic" w:cs="Century Gothic"/>
          <w:sz w:val="24"/>
          <w:szCs w:val="24"/>
        </w:rPr>
      </w:pPr>
      <w:r w:rsidRPr="00D6052A">
        <w:rPr>
          <w:rFonts w:ascii="Century Gothic" w:eastAsia="Century Gothic" w:hAnsi="Century Gothic" w:cs="Century Gothic"/>
          <w:sz w:val="24"/>
          <w:szCs w:val="24"/>
        </w:rPr>
        <w:t>7.1.10 - elaborar a ata da sessão;</w:t>
      </w:r>
    </w:p>
    <w:p w:rsidR="000D24EB" w:rsidRPr="00D6052A" w:rsidRDefault="005465EC">
      <w:pPr>
        <w:pBdr>
          <w:top w:val="nil"/>
          <w:left w:val="nil"/>
          <w:bottom w:val="nil"/>
          <w:right w:val="nil"/>
          <w:between w:val="nil"/>
        </w:pBdr>
        <w:spacing w:before="280" w:after="280"/>
        <w:jc w:val="both"/>
        <w:rPr>
          <w:rFonts w:ascii="Century Gothic" w:eastAsia="Century Gothic" w:hAnsi="Century Gothic" w:cs="Century Gothic"/>
          <w:sz w:val="24"/>
          <w:szCs w:val="24"/>
        </w:rPr>
      </w:pPr>
      <w:r w:rsidRPr="00D6052A">
        <w:rPr>
          <w:rFonts w:ascii="Century Gothic" w:eastAsia="Century Gothic" w:hAnsi="Century Gothic" w:cs="Century Gothic"/>
          <w:sz w:val="24"/>
          <w:szCs w:val="24"/>
        </w:rPr>
        <w:t>7.1.11 - encaminhar o processo à autoridade superior para homologar e autorizar a contratação.</w:t>
      </w:r>
    </w:p>
    <w:p w:rsidR="000D24EB" w:rsidRPr="00D6052A" w:rsidRDefault="005465EC">
      <w:pPr>
        <w:pBdr>
          <w:top w:val="nil"/>
          <w:left w:val="nil"/>
          <w:bottom w:val="nil"/>
          <w:right w:val="nil"/>
          <w:between w:val="nil"/>
        </w:pBdr>
        <w:spacing w:before="240" w:after="280"/>
        <w:jc w:val="both"/>
        <w:rPr>
          <w:rFonts w:ascii="Century Gothic" w:eastAsia="Century Gothic" w:hAnsi="Century Gothic" w:cs="Century Gothic"/>
          <w:b/>
          <w:sz w:val="24"/>
          <w:szCs w:val="24"/>
          <w:u w:val="single"/>
        </w:rPr>
      </w:pPr>
      <w:r w:rsidRPr="00D6052A">
        <w:rPr>
          <w:rFonts w:ascii="Century Gothic" w:eastAsia="Century Gothic" w:hAnsi="Century Gothic" w:cs="Century Gothic"/>
          <w:b/>
          <w:sz w:val="24"/>
          <w:szCs w:val="24"/>
        </w:rPr>
        <w:t xml:space="preserve">8. – </w:t>
      </w:r>
      <w:r w:rsidRPr="00D6052A">
        <w:rPr>
          <w:rFonts w:ascii="Century Gothic" w:eastAsia="Century Gothic" w:hAnsi="Century Gothic" w:cs="Century Gothic"/>
          <w:b/>
          <w:sz w:val="24"/>
          <w:szCs w:val="24"/>
          <w:u w:val="single"/>
        </w:rPr>
        <w:t>DO CREDENCIAMENTO DO LICITANTE NO PORTAL BBMNET:</w:t>
      </w:r>
    </w:p>
    <w:p w:rsidR="000D24EB" w:rsidRPr="00D6052A" w:rsidRDefault="005465EC">
      <w:pPr>
        <w:pBdr>
          <w:top w:val="nil"/>
          <w:left w:val="nil"/>
          <w:bottom w:val="nil"/>
          <w:right w:val="nil"/>
          <w:between w:val="nil"/>
        </w:pBdr>
        <w:spacing w:before="280" w:after="280"/>
        <w:jc w:val="both"/>
        <w:rPr>
          <w:rFonts w:ascii="Century Gothic" w:eastAsia="Century Gothic" w:hAnsi="Century Gothic" w:cs="Century Gothic"/>
          <w:sz w:val="24"/>
          <w:szCs w:val="24"/>
        </w:rPr>
      </w:pPr>
      <w:r w:rsidRPr="00D6052A">
        <w:rPr>
          <w:rFonts w:ascii="Century Gothic" w:eastAsia="Century Gothic" w:hAnsi="Century Gothic" w:cs="Century Gothic"/>
          <w:sz w:val="24"/>
          <w:szCs w:val="24"/>
        </w:rPr>
        <w:t xml:space="preserve">8.1 – Os procedimentos para credenciamento e obtenção da chave e senha de acesso poderão ser iniciados diretamente no site de licitações no endereço eletrônico </w:t>
      </w:r>
      <w:hyperlink r:id="rId13">
        <w:r w:rsidRPr="00D6052A">
          <w:rPr>
            <w:rFonts w:ascii="Century Gothic" w:eastAsia="Century Gothic" w:hAnsi="Century Gothic" w:cs="Century Gothic"/>
            <w:sz w:val="24"/>
            <w:szCs w:val="24"/>
            <w:u w:val="single"/>
          </w:rPr>
          <w:t>www.bbmnetlicitacoes.com.br</w:t>
        </w:r>
      </w:hyperlink>
      <w:r w:rsidRPr="00D6052A">
        <w:rPr>
          <w:rFonts w:ascii="Century Gothic" w:eastAsia="Century Gothic" w:hAnsi="Century Gothic" w:cs="Century Gothic"/>
          <w:sz w:val="24"/>
          <w:szCs w:val="24"/>
        </w:rPr>
        <w:t>, acesso “credenciamento – licitantes (fornecedores)”.</w:t>
      </w:r>
    </w:p>
    <w:p w:rsidR="000D24EB" w:rsidRPr="00D6052A" w:rsidRDefault="005465EC">
      <w:pPr>
        <w:pBdr>
          <w:top w:val="nil"/>
          <w:left w:val="nil"/>
          <w:bottom w:val="nil"/>
          <w:right w:val="nil"/>
          <w:between w:val="nil"/>
        </w:pBdr>
        <w:spacing w:before="280" w:after="280"/>
        <w:jc w:val="both"/>
        <w:rPr>
          <w:rFonts w:ascii="Century Gothic" w:eastAsia="Century Gothic" w:hAnsi="Century Gothic" w:cs="Century Gothic"/>
          <w:sz w:val="24"/>
          <w:szCs w:val="24"/>
        </w:rPr>
      </w:pPr>
      <w:r w:rsidRPr="00D6052A">
        <w:rPr>
          <w:rFonts w:ascii="Century Gothic" w:eastAsia="Century Gothic" w:hAnsi="Century Gothic" w:cs="Century Gothic"/>
          <w:sz w:val="24"/>
          <w:szCs w:val="24"/>
        </w:rPr>
        <w:t xml:space="preserve">8.2 – As dúvidas e esclarecimentos sobre credenciamento no sistema eletrônico poderão ser dirimidas através da central de atendimento aos licitantes, por telefone, </w:t>
      </w:r>
      <w:proofErr w:type="spellStart"/>
      <w:r w:rsidRPr="00D6052A">
        <w:rPr>
          <w:rFonts w:ascii="Century Gothic" w:eastAsia="Century Gothic" w:hAnsi="Century Gothic" w:cs="Century Gothic"/>
          <w:sz w:val="24"/>
          <w:szCs w:val="24"/>
        </w:rPr>
        <w:t>WhatsApp</w:t>
      </w:r>
      <w:proofErr w:type="spellEnd"/>
      <w:r w:rsidRPr="00D6052A">
        <w:rPr>
          <w:rFonts w:ascii="Century Gothic" w:eastAsia="Century Gothic" w:hAnsi="Century Gothic" w:cs="Century Gothic"/>
          <w:sz w:val="24"/>
          <w:szCs w:val="24"/>
        </w:rPr>
        <w:t xml:space="preserve">, Chat ou e-mail, disponíveis no endereço eletrônico </w:t>
      </w:r>
      <w:hyperlink r:id="rId14">
        <w:r w:rsidRPr="00D6052A">
          <w:rPr>
            <w:rFonts w:ascii="Century Gothic" w:eastAsia="Century Gothic" w:hAnsi="Century Gothic" w:cs="Century Gothic"/>
            <w:sz w:val="24"/>
            <w:szCs w:val="24"/>
            <w:u w:val="single"/>
          </w:rPr>
          <w:t>www.bbmnetlicitacoes.com.br</w:t>
        </w:r>
      </w:hyperlink>
      <w:r w:rsidRPr="00D6052A">
        <w:rPr>
          <w:rFonts w:ascii="Century Gothic" w:eastAsia="Century Gothic" w:hAnsi="Century Gothic" w:cs="Century Gothic"/>
          <w:sz w:val="24"/>
          <w:szCs w:val="24"/>
        </w:rPr>
        <w:t xml:space="preserve">. </w:t>
      </w:r>
    </w:p>
    <w:p w:rsidR="000D24EB" w:rsidRPr="00D6052A" w:rsidRDefault="005465EC">
      <w:pPr>
        <w:pBdr>
          <w:top w:val="nil"/>
          <w:left w:val="nil"/>
          <w:bottom w:val="nil"/>
          <w:right w:val="nil"/>
          <w:between w:val="nil"/>
        </w:pBdr>
        <w:spacing w:before="280" w:after="280"/>
        <w:jc w:val="both"/>
        <w:rPr>
          <w:rFonts w:ascii="Century Gothic" w:eastAsia="Century Gothic" w:hAnsi="Century Gothic" w:cs="Century Gothic"/>
          <w:sz w:val="24"/>
          <w:szCs w:val="24"/>
        </w:rPr>
      </w:pPr>
      <w:r w:rsidRPr="00D6052A">
        <w:rPr>
          <w:rFonts w:ascii="Century Gothic" w:eastAsia="Century Gothic" w:hAnsi="Century Gothic" w:cs="Century Gothic"/>
          <w:sz w:val="24"/>
          <w:szCs w:val="24"/>
        </w:rPr>
        <w:t xml:space="preserve">8.2.1 – Qualquer dúvida dos interessados em relação ao acesso no sistema BBMNET Licitações poderá ser esclarecida através dos canis de atendimento da Bolsa Brasileira de Mercadorias, de segunda a sexta-feira, das 8 às 18 horas (horário de Brasília) através dos canais informados no site </w:t>
      </w:r>
      <w:hyperlink r:id="rId15">
        <w:r w:rsidRPr="00D6052A">
          <w:rPr>
            <w:rFonts w:ascii="Century Gothic" w:eastAsia="Century Gothic" w:hAnsi="Century Gothic" w:cs="Century Gothic"/>
            <w:sz w:val="24"/>
            <w:szCs w:val="24"/>
            <w:u w:val="single"/>
          </w:rPr>
          <w:t>www.bbmnetlicitacoes.com.br</w:t>
        </w:r>
      </w:hyperlink>
      <w:r w:rsidRPr="00D6052A">
        <w:rPr>
          <w:rFonts w:ascii="Century Gothic" w:eastAsia="Century Gothic" w:hAnsi="Century Gothic" w:cs="Century Gothic"/>
          <w:sz w:val="24"/>
          <w:szCs w:val="24"/>
        </w:rPr>
        <w:t xml:space="preserve">. </w:t>
      </w:r>
    </w:p>
    <w:p w:rsidR="000D24EB" w:rsidRPr="00D6052A" w:rsidRDefault="005465EC">
      <w:pPr>
        <w:pBdr>
          <w:top w:val="nil"/>
          <w:left w:val="nil"/>
          <w:bottom w:val="nil"/>
          <w:right w:val="nil"/>
          <w:between w:val="nil"/>
        </w:pBdr>
        <w:spacing w:before="240" w:after="280"/>
        <w:jc w:val="both"/>
        <w:rPr>
          <w:rFonts w:ascii="Century Gothic" w:eastAsia="Century Gothic" w:hAnsi="Century Gothic" w:cs="Century Gothic"/>
          <w:b/>
          <w:sz w:val="24"/>
          <w:szCs w:val="24"/>
          <w:u w:val="single"/>
        </w:rPr>
      </w:pPr>
      <w:r w:rsidRPr="00D6052A">
        <w:rPr>
          <w:rFonts w:ascii="Century Gothic" w:eastAsia="Century Gothic" w:hAnsi="Century Gothic" w:cs="Century Gothic"/>
          <w:b/>
          <w:sz w:val="24"/>
          <w:szCs w:val="24"/>
        </w:rPr>
        <w:t xml:space="preserve">9. – </w:t>
      </w:r>
      <w:r w:rsidRPr="00D6052A">
        <w:rPr>
          <w:rFonts w:ascii="Century Gothic" w:eastAsia="Century Gothic" w:hAnsi="Century Gothic" w:cs="Century Gothic"/>
          <w:b/>
          <w:sz w:val="24"/>
          <w:szCs w:val="24"/>
          <w:u w:val="single"/>
        </w:rPr>
        <w:t>PARTICIPAÇÃO/PROPOSTAS/LANCES:</w:t>
      </w:r>
    </w:p>
    <w:p w:rsidR="000D24EB" w:rsidRPr="00D6052A" w:rsidRDefault="005465EC">
      <w:pPr>
        <w:pBdr>
          <w:top w:val="nil"/>
          <w:left w:val="nil"/>
          <w:bottom w:val="nil"/>
          <w:right w:val="nil"/>
          <w:between w:val="nil"/>
        </w:pBdr>
        <w:spacing w:before="280" w:after="280"/>
        <w:jc w:val="both"/>
        <w:rPr>
          <w:rFonts w:ascii="Century Gothic" w:eastAsia="Century Gothic" w:hAnsi="Century Gothic" w:cs="Century Gothic"/>
          <w:b/>
          <w:sz w:val="24"/>
          <w:szCs w:val="24"/>
        </w:rPr>
      </w:pPr>
      <w:r w:rsidRPr="00D6052A">
        <w:rPr>
          <w:rFonts w:ascii="Century Gothic" w:eastAsia="Century Gothic" w:hAnsi="Century Gothic" w:cs="Century Gothic"/>
          <w:sz w:val="24"/>
          <w:szCs w:val="24"/>
        </w:rPr>
        <w:t xml:space="preserve">9.1 - A participação no certame dar-se-á por meio da digitação da senha pessoal e intransferível do representante credenciado e subsequente encaminhamento da proposta de preços, por meio do sistema eletrônico no sítio </w:t>
      </w:r>
      <w:hyperlink r:id="rId16">
        <w:r w:rsidRPr="00D6052A">
          <w:rPr>
            <w:rFonts w:ascii="Century Gothic" w:eastAsia="Century Gothic" w:hAnsi="Century Gothic" w:cs="Century Gothic"/>
            <w:sz w:val="24"/>
            <w:szCs w:val="24"/>
            <w:u w:val="single"/>
          </w:rPr>
          <w:t>www.bbmnetlicitacoes.com.br</w:t>
        </w:r>
      </w:hyperlink>
      <w:proofErr w:type="gramStart"/>
      <w:r w:rsidRPr="00D6052A">
        <w:rPr>
          <w:rFonts w:ascii="Century Gothic" w:eastAsia="Century Gothic" w:hAnsi="Century Gothic" w:cs="Century Gothic"/>
          <w:sz w:val="24"/>
          <w:szCs w:val="24"/>
        </w:rPr>
        <w:t xml:space="preserve"> ,</w:t>
      </w:r>
      <w:proofErr w:type="gramEnd"/>
      <w:r w:rsidRPr="00D6052A">
        <w:rPr>
          <w:rFonts w:ascii="Century Gothic" w:eastAsia="Century Gothic" w:hAnsi="Century Gothic" w:cs="Century Gothic"/>
          <w:sz w:val="24"/>
          <w:szCs w:val="24"/>
        </w:rPr>
        <w:t xml:space="preserve"> </w:t>
      </w:r>
      <w:r w:rsidRPr="00D6052A">
        <w:rPr>
          <w:rFonts w:ascii="Century Gothic" w:eastAsia="Century Gothic" w:hAnsi="Century Gothic" w:cs="Century Gothic"/>
          <w:b/>
          <w:sz w:val="24"/>
          <w:szCs w:val="24"/>
        </w:rPr>
        <w:t>opção "</w:t>
      </w:r>
      <w:proofErr w:type="spellStart"/>
      <w:r w:rsidRPr="00D6052A">
        <w:rPr>
          <w:rFonts w:ascii="Century Gothic" w:eastAsia="Century Gothic" w:hAnsi="Century Gothic" w:cs="Century Gothic"/>
          <w:b/>
          <w:sz w:val="24"/>
          <w:szCs w:val="24"/>
        </w:rPr>
        <w:t>Login</w:t>
      </w:r>
      <w:proofErr w:type="spellEnd"/>
      <w:r w:rsidRPr="00D6052A">
        <w:rPr>
          <w:rFonts w:ascii="Century Gothic" w:eastAsia="Century Gothic" w:hAnsi="Century Gothic" w:cs="Century Gothic"/>
          <w:b/>
          <w:sz w:val="24"/>
          <w:szCs w:val="24"/>
        </w:rPr>
        <w:t>" opção “Licitação Pública” “Sala de Negociação”</w:t>
      </w:r>
    </w:p>
    <w:p w:rsidR="000D24EB" w:rsidRPr="00D6052A" w:rsidRDefault="005465EC">
      <w:pPr>
        <w:pBdr>
          <w:top w:val="nil"/>
          <w:left w:val="nil"/>
          <w:bottom w:val="nil"/>
          <w:right w:val="nil"/>
          <w:between w:val="nil"/>
        </w:pBdr>
        <w:spacing w:before="280" w:after="280"/>
        <w:jc w:val="both"/>
        <w:rPr>
          <w:rFonts w:ascii="Century Gothic" w:eastAsia="Century Gothic" w:hAnsi="Century Gothic" w:cs="Century Gothic"/>
          <w:sz w:val="24"/>
          <w:szCs w:val="24"/>
        </w:rPr>
      </w:pPr>
      <w:r w:rsidRPr="00D6052A">
        <w:rPr>
          <w:rFonts w:ascii="Century Gothic" w:eastAsia="Century Gothic" w:hAnsi="Century Gothic" w:cs="Century Gothic"/>
          <w:sz w:val="24"/>
          <w:szCs w:val="24"/>
        </w:rPr>
        <w:t>9.1.1 – As propostas de preço deverão ser encaminhadas eletronicamente até data e horário definidos, conforme indicação na primeira página deste edital.</w:t>
      </w:r>
    </w:p>
    <w:p w:rsidR="000D24EB" w:rsidRPr="00D6052A" w:rsidRDefault="005465EC">
      <w:pPr>
        <w:pBdr>
          <w:top w:val="nil"/>
          <w:left w:val="nil"/>
          <w:bottom w:val="nil"/>
          <w:right w:val="nil"/>
          <w:between w:val="nil"/>
        </w:pBdr>
        <w:spacing w:before="280" w:after="280"/>
        <w:jc w:val="both"/>
        <w:rPr>
          <w:rFonts w:ascii="Century Gothic" w:eastAsia="Century Gothic" w:hAnsi="Century Gothic" w:cs="Century Gothic"/>
          <w:sz w:val="24"/>
          <w:szCs w:val="24"/>
        </w:rPr>
      </w:pPr>
      <w:r w:rsidRPr="00D6052A">
        <w:rPr>
          <w:rFonts w:ascii="Century Gothic" w:eastAsia="Century Gothic" w:hAnsi="Century Gothic" w:cs="Century Gothic"/>
          <w:sz w:val="24"/>
          <w:szCs w:val="24"/>
        </w:rPr>
        <w:lastRenderedPageBreak/>
        <w:t>9.2 - Caberá ao fornecedor acompanhar as operações no sistema eletrônico durante a sessão pública do pregão, ficando responsável pelo ônus decorrente da perda de negócios diante da inobservância de quaisquer mensagens emitidas pelo sistema ou de sua desconexão.</w:t>
      </w:r>
    </w:p>
    <w:p w:rsidR="000D24EB" w:rsidRPr="00D6052A" w:rsidRDefault="005465EC">
      <w:pPr>
        <w:pBdr>
          <w:top w:val="nil"/>
          <w:left w:val="nil"/>
          <w:bottom w:val="nil"/>
          <w:right w:val="nil"/>
          <w:between w:val="nil"/>
        </w:pBdr>
        <w:spacing w:before="280" w:after="280"/>
        <w:jc w:val="both"/>
        <w:rPr>
          <w:rFonts w:ascii="Century Gothic" w:eastAsia="Century Gothic" w:hAnsi="Century Gothic" w:cs="Century Gothic"/>
          <w:sz w:val="24"/>
          <w:szCs w:val="24"/>
        </w:rPr>
      </w:pPr>
      <w:r w:rsidRPr="00D6052A">
        <w:rPr>
          <w:rFonts w:ascii="Century Gothic" w:eastAsia="Century Gothic" w:hAnsi="Century Gothic" w:cs="Century Gothic"/>
          <w:sz w:val="24"/>
          <w:szCs w:val="24"/>
        </w:rPr>
        <w:t>9.3 - Caso haja desconexão com o Pregoeiro no decorrer da etapa competitiva do pregão, o sistema eletrônico poderá permanecer acessível aos licitantes para a recepção dos lances, retornando o Pregoeiro, quando possível, sua atuação no certame, sem prejuízo dos atos realizados.</w:t>
      </w:r>
    </w:p>
    <w:p w:rsidR="000D24EB" w:rsidRPr="00D6052A" w:rsidRDefault="005465EC">
      <w:pPr>
        <w:pBdr>
          <w:top w:val="nil"/>
          <w:left w:val="nil"/>
          <w:bottom w:val="nil"/>
          <w:right w:val="nil"/>
          <w:between w:val="nil"/>
        </w:pBdr>
        <w:spacing w:before="280" w:after="280"/>
        <w:jc w:val="both"/>
        <w:rPr>
          <w:rFonts w:ascii="Century Gothic" w:eastAsia="Century Gothic" w:hAnsi="Century Gothic" w:cs="Century Gothic"/>
          <w:sz w:val="24"/>
          <w:szCs w:val="24"/>
        </w:rPr>
      </w:pPr>
      <w:r w:rsidRPr="00D6052A">
        <w:rPr>
          <w:rFonts w:ascii="Century Gothic" w:eastAsia="Century Gothic" w:hAnsi="Century Gothic" w:cs="Century Gothic"/>
          <w:sz w:val="24"/>
          <w:szCs w:val="24"/>
        </w:rPr>
        <w:t xml:space="preserve">9.3.1 - Quando a desconexão persistir por tempo superior a 10 (dez) minutos, a sessão do pregão será suspensa e terá reinício somente após </w:t>
      </w:r>
      <w:proofErr w:type="spellStart"/>
      <w:r w:rsidRPr="00D6052A">
        <w:rPr>
          <w:rFonts w:ascii="Century Gothic" w:eastAsia="Century Gothic" w:hAnsi="Century Gothic" w:cs="Century Gothic"/>
          <w:sz w:val="24"/>
          <w:szCs w:val="24"/>
        </w:rPr>
        <w:t>reagendamento</w:t>
      </w:r>
      <w:proofErr w:type="spellEnd"/>
      <w:r w:rsidRPr="00D6052A">
        <w:rPr>
          <w:rFonts w:ascii="Century Gothic" w:eastAsia="Century Gothic" w:hAnsi="Century Gothic" w:cs="Century Gothic"/>
          <w:sz w:val="24"/>
          <w:szCs w:val="24"/>
        </w:rPr>
        <w:t>/comunicação expressa aos participantes via “chat” do sistema eletrônico, onde será designado dia e hora para a continuidade da sessão.</w:t>
      </w:r>
    </w:p>
    <w:p w:rsidR="000D24EB" w:rsidRPr="00D6052A" w:rsidRDefault="005465EC">
      <w:pPr>
        <w:pBdr>
          <w:top w:val="nil"/>
          <w:left w:val="nil"/>
          <w:bottom w:val="nil"/>
          <w:right w:val="nil"/>
          <w:between w:val="nil"/>
        </w:pBdr>
        <w:spacing w:before="280" w:after="280"/>
        <w:jc w:val="both"/>
        <w:rPr>
          <w:rFonts w:ascii="Century Gothic" w:eastAsia="Century Gothic" w:hAnsi="Century Gothic" w:cs="Century Gothic"/>
          <w:sz w:val="24"/>
          <w:szCs w:val="24"/>
        </w:rPr>
      </w:pPr>
      <w:r w:rsidRPr="00D6052A">
        <w:rPr>
          <w:rFonts w:ascii="Century Gothic" w:eastAsia="Century Gothic" w:hAnsi="Century Gothic" w:cs="Century Gothic"/>
          <w:sz w:val="24"/>
          <w:szCs w:val="24"/>
        </w:rPr>
        <w:t>9.4 - Caso exista a necessidade de ser suspenso o pregão, tendo em vista a quantidade de lotes, o pregoeiro designará novo dia e horário para a continuidade do certame.</w:t>
      </w:r>
    </w:p>
    <w:p w:rsidR="000D24EB" w:rsidRPr="00D6052A" w:rsidRDefault="005465EC">
      <w:pPr>
        <w:pBdr>
          <w:top w:val="nil"/>
          <w:left w:val="nil"/>
          <w:bottom w:val="nil"/>
          <w:right w:val="nil"/>
          <w:between w:val="nil"/>
        </w:pBdr>
        <w:spacing w:before="280" w:after="280"/>
        <w:jc w:val="both"/>
        <w:rPr>
          <w:rFonts w:ascii="Century Gothic" w:eastAsia="Century Gothic" w:hAnsi="Century Gothic" w:cs="Century Gothic"/>
          <w:sz w:val="24"/>
          <w:szCs w:val="24"/>
        </w:rPr>
      </w:pPr>
      <w:r w:rsidRPr="00D6052A">
        <w:rPr>
          <w:rFonts w:ascii="Century Gothic" w:eastAsia="Century Gothic" w:hAnsi="Century Gothic" w:cs="Century Gothic"/>
          <w:sz w:val="24"/>
          <w:szCs w:val="24"/>
        </w:rPr>
        <w:t>9.5 - O andamento do procedimento de licitação entre a data de abertura das propostas e a adjudicação do objeto deve ser acompanhado pelos participantes por meio do portal “www.bbmnetlicitacoes.com.br”, que veiculará avisos, convocações, desclassificações de licitantes, justificativas e outras decisões referentes ao procedimento.</w:t>
      </w:r>
    </w:p>
    <w:p w:rsidR="000D24EB" w:rsidRPr="00D6052A" w:rsidRDefault="005465EC">
      <w:pPr>
        <w:pBdr>
          <w:top w:val="nil"/>
          <w:left w:val="nil"/>
          <w:bottom w:val="nil"/>
          <w:right w:val="nil"/>
          <w:between w:val="nil"/>
        </w:pBdr>
        <w:spacing w:before="240" w:after="280"/>
        <w:jc w:val="both"/>
        <w:rPr>
          <w:rFonts w:ascii="Century Gothic" w:eastAsia="Century Gothic" w:hAnsi="Century Gothic" w:cs="Century Gothic"/>
          <w:b/>
          <w:sz w:val="24"/>
          <w:szCs w:val="24"/>
          <w:u w:val="single"/>
        </w:rPr>
      </w:pPr>
      <w:r w:rsidRPr="00D6052A">
        <w:rPr>
          <w:rFonts w:ascii="Century Gothic" w:eastAsia="Century Gothic" w:hAnsi="Century Gothic" w:cs="Century Gothic"/>
          <w:b/>
          <w:sz w:val="24"/>
          <w:szCs w:val="24"/>
        </w:rPr>
        <w:t xml:space="preserve">10. - </w:t>
      </w:r>
      <w:r w:rsidRPr="00D6052A">
        <w:rPr>
          <w:rFonts w:ascii="Century Gothic" w:eastAsia="Century Gothic" w:hAnsi="Century Gothic" w:cs="Century Gothic"/>
          <w:b/>
          <w:sz w:val="24"/>
          <w:szCs w:val="24"/>
          <w:u w:val="single"/>
        </w:rPr>
        <w:t>DA PROPOSTA DE PREÇOS:</w:t>
      </w:r>
    </w:p>
    <w:p w:rsidR="000D24EB" w:rsidRPr="00D6052A" w:rsidRDefault="005465EC">
      <w:pPr>
        <w:pBdr>
          <w:top w:val="nil"/>
          <w:left w:val="nil"/>
          <w:bottom w:val="nil"/>
          <w:right w:val="nil"/>
          <w:between w:val="nil"/>
        </w:pBdr>
        <w:spacing w:before="280" w:after="280"/>
        <w:jc w:val="both"/>
        <w:rPr>
          <w:rFonts w:ascii="Century Gothic" w:eastAsia="Century Gothic" w:hAnsi="Century Gothic" w:cs="Century Gothic"/>
          <w:sz w:val="24"/>
          <w:szCs w:val="24"/>
        </w:rPr>
      </w:pPr>
      <w:r w:rsidRPr="00D6052A">
        <w:rPr>
          <w:rFonts w:ascii="Century Gothic" w:eastAsia="Century Gothic" w:hAnsi="Century Gothic" w:cs="Century Gothic"/>
          <w:sz w:val="24"/>
          <w:szCs w:val="24"/>
        </w:rPr>
        <w:t>10.1 - O encaminhamento de proposta pressupõe também pleno conhecimento e atendimento de todas as exigências contidas no edital e seus anexos. O fornecedor será responsável por todas as transações que forem efetuadas em seu nome no sistema eletrônico, assumindo como firmes e verdadeiras suas propostas e lances.</w:t>
      </w:r>
    </w:p>
    <w:p w:rsidR="000D24EB" w:rsidRPr="00D6052A" w:rsidRDefault="005465EC">
      <w:pPr>
        <w:pBdr>
          <w:top w:val="nil"/>
          <w:left w:val="nil"/>
          <w:bottom w:val="nil"/>
          <w:right w:val="nil"/>
          <w:between w:val="nil"/>
        </w:pBdr>
        <w:spacing w:before="280" w:after="280"/>
        <w:jc w:val="both"/>
        <w:rPr>
          <w:rFonts w:ascii="Century Gothic" w:eastAsia="Century Gothic" w:hAnsi="Century Gothic" w:cs="Century Gothic"/>
          <w:sz w:val="24"/>
          <w:szCs w:val="24"/>
        </w:rPr>
      </w:pPr>
      <w:r w:rsidRPr="00D6052A">
        <w:rPr>
          <w:rFonts w:ascii="Century Gothic" w:eastAsia="Century Gothic" w:hAnsi="Century Gothic" w:cs="Century Gothic"/>
          <w:sz w:val="24"/>
          <w:szCs w:val="24"/>
        </w:rPr>
        <w:t>10.1.1 – A proposta do licitante proponente deverá se apresentada com respectivo folder, registro no órgão competente e publicação do registro, tendo em vista a necessidade de análise da proposta em atender ao especificado no termo de referência.</w:t>
      </w:r>
    </w:p>
    <w:p w:rsidR="000D24EB" w:rsidRPr="00D6052A" w:rsidRDefault="005465EC">
      <w:pPr>
        <w:pBdr>
          <w:top w:val="nil"/>
          <w:left w:val="nil"/>
          <w:bottom w:val="nil"/>
          <w:right w:val="nil"/>
          <w:between w:val="nil"/>
        </w:pBdr>
        <w:spacing w:before="280" w:after="280"/>
        <w:jc w:val="both"/>
        <w:rPr>
          <w:rFonts w:ascii="Century Gothic" w:eastAsia="Century Gothic" w:hAnsi="Century Gothic" w:cs="Century Gothic"/>
          <w:sz w:val="24"/>
          <w:szCs w:val="24"/>
        </w:rPr>
      </w:pPr>
      <w:r w:rsidRPr="00D6052A">
        <w:rPr>
          <w:rFonts w:ascii="Century Gothic" w:eastAsia="Century Gothic" w:hAnsi="Century Gothic" w:cs="Century Gothic"/>
          <w:sz w:val="24"/>
          <w:szCs w:val="24"/>
        </w:rPr>
        <w:t>10.2 – As propostas encaminhadas terão prazo de validade de 60 (sessenta) dias consecutivos, contados da data da sessão de abertura desta licitação, conforme disposição legal.</w:t>
      </w:r>
    </w:p>
    <w:p w:rsidR="000D24EB" w:rsidRPr="00D6052A" w:rsidRDefault="005465EC">
      <w:pPr>
        <w:pBdr>
          <w:top w:val="nil"/>
          <w:left w:val="nil"/>
          <w:bottom w:val="nil"/>
          <w:right w:val="nil"/>
          <w:between w:val="nil"/>
        </w:pBdr>
        <w:spacing w:before="280" w:after="280"/>
        <w:jc w:val="both"/>
        <w:rPr>
          <w:rFonts w:ascii="Century Gothic" w:eastAsia="Century Gothic" w:hAnsi="Century Gothic" w:cs="Century Gothic"/>
          <w:sz w:val="24"/>
          <w:szCs w:val="24"/>
        </w:rPr>
      </w:pPr>
      <w:r w:rsidRPr="00D6052A">
        <w:rPr>
          <w:rFonts w:ascii="Century Gothic" w:eastAsia="Century Gothic" w:hAnsi="Century Gothic" w:cs="Century Gothic"/>
          <w:sz w:val="24"/>
          <w:szCs w:val="24"/>
        </w:rPr>
        <w:lastRenderedPageBreak/>
        <w:t>10.2.1- Ao apresentar sua proposta o licitante concorda especificamente com as seguintes condições:</w:t>
      </w:r>
    </w:p>
    <w:p w:rsidR="000D24EB" w:rsidRPr="00D6052A" w:rsidRDefault="005465EC">
      <w:pPr>
        <w:pBdr>
          <w:top w:val="nil"/>
          <w:left w:val="nil"/>
          <w:bottom w:val="nil"/>
          <w:right w:val="nil"/>
          <w:between w:val="nil"/>
        </w:pBdr>
        <w:spacing w:before="280" w:after="280"/>
        <w:jc w:val="both"/>
        <w:rPr>
          <w:rFonts w:ascii="Century Gothic" w:eastAsia="Century Gothic" w:hAnsi="Century Gothic" w:cs="Century Gothic"/>
          <w:sz w:val="24"/>
          <w:szCs w:val="24"/>
        </w:rPr>
      </w:pPr>
      <w:r w:rsidRPr="00D6052A">
        <w:rPr>
          <w:rFonts w:ascii="Century Gothic" w:eastAsia="Century Gothic" w:hAnsi="Century Gothic" w:cs="Century Gothic"/>
          <w:sz w:val="24"/>
          <w:szCs w:val="24"/>
        </w:rPr>
        <w:t>10.2.1.1</w:t>
      </w:r>
      <w:r w:rsidRPr="00D6052A">
        <w:rPr>
          <w:rFonts w:ascii="Century Gothic" w:eastAsia="Century Gothic" w:hAnsi="Century Gothic" w:cs="Century Gothic"/>
          <w:b/>
          <w:sz w:val="24"/>
          <w:szCs w:val="24"/>
        </w:rPr>
        <w:t xml:space="preserve"> - </w:t>
      </w:r>
      <w:r w:rsidRPr="00D6052A">
        <w:rPr>
          <w:rFonts w:ascii="Century Gothic" w:eastAsia="Century Gothic" w:hAnsi="Century Gothic" w:cs="Century Gothic"/>
          <w:sz w:val="24"/>
          <w:szCs w:val="24"/>
        </w:rPr>
        <w:t>Os produtos ofertados deverão atender a todas as especificações constantes deste Edital e Termo de Referência.</w:t>
      </w:r>
    </w:p>
    <w:p w:rsidR="000D24EB" w:rsidRPr="00D6052A" w:rsidRDefault="005465EC">
      <w:pPr>
        <w:pBdr>
          <w:top w:val="nil"/>
          <w:left w:val="nil"/>
          <w:bottom w:val="nil"/>
          <w:right w:val="nil"/>
          <w:between w:val="nil"/>
        </w:pBdr>
        <w:spacing w:before="280" w:after="280"/>
        <w:jc w:val="both"/>
        <w:rPr>
          <w:rFonts w:ascii="Century Gothic" w:eastAsia="Century Gothic" w:hAnsi="Century Gothic" w:cs="Century Gothic"/>
          <w:sz w:val="24"/>
          <w:szCs w:val="24"/>
        </w:rPr>
      </w:pPr>
      <w:r w:rsidRPr="00D6052A">
        <w:rPr>
          <w:rFonts w:ascii="Century Gothic" w:eastAsia="Century Gothic" w:hAnsi="Century Gothic" w:cs="Century Gothic"/>
          <w:sz w:val="24"/>
          <w:szCs w:val="24"/>
        </w:rPr>
        <w:t xml:space="preserve">10.2.1.2 - Os preços deverão ser cotados em moeda corrente nacional e preenchidos no campo apropriado do sistema eletrônico com o VALOR TOTAL do ITEM. </w:t>
      </w:r>
    </w:p>
    <w:p w:rsidR="000D24EB" w:rsidRDefault="005465EC">
      <w:pPr>
        <w:pBdr>
          <w:top w:val="nil"/>
          <w:left w:val="nil"/>
          <w:bottom w:val="nil"/>
          <w:right w:val="nil"/>
          <w:between w:val="nil"/>
        </w:pBdr>
        <w:spacing w:before="280" w:after="280"/>
        <w:jc w:val="both"/>
        <w:rPr>
          <w:rFonts w:ascii="Century Gothic" w:eastAsia="Century Gothic" w:hAnsi="Century Gothic" w:cs="Century Gothic"/>
          <w:sz w:val="24"/>
          <w:szCs w:val="24"/>
        </w:rPr>
      </w:pPr>
      <w:r w:rsidRPr="00D6052A">
        <w:rPr>
          <w:rFonts w:ascii="Century Gothic" w:eastAsia="Century Gothic" w:hAnsi="Century Gothic" w:cs="Century Gothic"/>
          <w:sz w:val="24"/>
          <w:szCs w:val="24"/>
        </w:rPr>
        <w:t>10</w:t>
      </w:r>
      <w:r w:rsidRPr="00B73099">
        <w:rPr>
          <w:rFonts w:ascii="Century Gothic" w:eastAsia="Century Gothic" w:hAnsi="Century Gothic" w:cs="Century Gothic"/>
          <w:sz w:val="24"/>
          <w:szCs w:val="24"/>
        </w:rPr>
        <w:t xml:space="preserve">.3 – Ao encaminhar a proposta de preços na forma prevista pelo sistema eletrônico, a licitante deverá preencher as informações de Marca e inserir Ficha Técnica, </w:t>
      </w:r>
      <w:r w:rsidR="00B73099" w:rsidRPr="00B73099">
        <w:rPr>
          <w:rFonts w:ascii="Century Gothic" w:hAnsi="Century Gothic"/>
          <w:sz w:val="24"/>
          <w:szCs w:val="24"/>
        </w:rPr>
        <w:t>contendo as informações similares à e</w:t>
      </w:r>
      <w:r w:rsidR="00B73099">
        <w:rPr>
          <w:rFonts w:ascii="Century Gothic" w:hAnsi="Century Gothic"/>
          <w:sz w:val="24"/>
          <w:szCs w:val="24"/>
        </w:rPr>
        <w:t>specificação</w:t>
      </w:r>
      <w:r w:rsidR="001E5CAA">
        <w:rPr>
          <w:rFonts w:ascii="Century Gothic" w:hAnsi="Century Gothic"/>
          <w:sz w:val="24"/>
          <w:szCs w:val="24"/>
        </w:rPr>
        <w:t xml:space="preserve"> </w:t>
      </w:r>
      <w:r w:rsidR="00B73099">
        <w:rPr>
          <w:rFonts w:ascii="Century Gothic" w:hAnsi="Century Gothic"/>
          <w:sz w:val="24"/>
          <w:szCs w:val="24"/>
        </w:rPr>
        <w:t>do</w:t>
      </w:r>
      <w:r w:rsidR="001E5CAA">
        <w:rPr>
          <w:rFonts w:ascii="Century Gothic" w:hAnsi="Century Gothic"/>
          <w:sz w:val="24"/>
          <w:szCs w:val="24"/>
        </w:rPr>
        <w:t xml:space="preserve"> </w:t>
      </w:r>
      <w:r w:rsidR="00B73099">
        <w:rPr>
          <w:rFonts w:ascii="Century Gothic" w:hAnsi="Century Gothic"/>
          <w:sz w:val="24"/>
          <w:szCs w:val="24"/>
        </w:rPr>
        <w:t>Termo de Referência,</w:t>
      </w:r>
      <w:r w:rsidR="00B73099" w:rsidRPr="00B73099">
        <w:rPr>
          <w:rFonts w:ascii="Century Gothic" w:hAnsi="Century Gothic"/>
          <w:sz w:val="24"/>
          <w:szCs w:val="24"/>
        </w:rPr>
        <w:t xml:space="preserve"> indicando, no que for aplicável: modelo, prazo de garantia</w:t>
      </w:r>
      <w:r w:rsidR="00B73099" w:rsidRPr="00B73099">
        <w:rPr>
          <w:rFonts w:ascii="Century Gothic" w:eastAsia="Century Gothic" w:hAnsi="Century Gothic" w:cs="Century Gothic"/>
          <w:sz w:val="24"/>
          <w:szCs w:val="24"/>
        </w:rPr>
        <w:t xml:space="preserve"> </w:t>
      </w:r>
      <w:r w:rsidRPr="00B73099">
        <w:rPr>
          <w:rFonts w:ascii="Century Gothic" w:eastAsia="Century Gothic" w:hAnsi="Century Gothic" w:cs="Century Gothic"/>
          <w:sz w:val="24"/>
          <w:szCs w:val="24"/>
        </w:rPr>
        <w:t xml:space="preserve">sempre que solicitadas pelo pregoeiro quando do cadastramento do edital na plataforma, </w:t>
      </w:r>
      <w:r w:rsidRPr="00B73099">
        <w:rPr>
          <w:rFonts w:ascii="Century Gothic" w:eastAsia="Century Gothic" w:hAnsi="Century Gothic" w:cs="Century Gothic"/>
          <w:b/>
          <w:sz w:val="24"/>
          <w:szCs w:val="24"/>
          <w:u w:val="single"/>
        </w:rPr>
        <w:t>sendo vedada a identificação do licitante por qualquer meio</w:t>
      </w:r>
      <w:r w:rsidRPr="00B73099">
        <w:rPr>
          <w:rFonts w:ascii="Century Gothic" w:eastAsia="Century Gothic" w:hAnsi="Century Gothic" w:cs="Century Gothic"/>
          <w:sz w:val="24"/>
          <w:szCs w:val="24"/>
        </w:rPr>
        <w:t>.</w:t>
      </w:r>
    </w:p>
    <w:p w:rsidR="000D24EB" w:rsidRPr="00D6052A" w:rsidRDefault="005465EC">
      <w:pPr>
        <w:pBdr>
          <w:top w:val="nil"/>
          <w:left w:val="nil"/>
          <w:bottom w:val="nil"/>
          <w:right w:val="nil"/>
          <w:between w:val="nil"/>
        </w:pBdr>
        <w:spacing w:before="280" w:after="280"/>
        <w:jc w:val="both"/>
        <w:rPr>
          <w:rFonts w:ascii="Century Gothic" w:eastAsia="Century Gothic" w:hAnsi="Century Gothic" w:cs="Century Gothic"/>
          <w:sz w:val="24"/>
          <w:szCs w:val="24"/>
        </w:rPr>
      </w:pPr>
      <w:r w:rsidRPr="00D6052A">
        <w:rPr>
          <w:rFonts w:ascii="Century Gothic" w:eastAsia="Century Gothic" w:hAnsi="Century Gothic" w:cs="Century Gothic"/>
          <w:sz w:val="24"/>
          <w:szCs w:val="24"/>
        </w:rPr>
        <w:t xml:space="preserve">10.3.1 verificar a condição da empresa caso ela </w:t>
      </w:r>
      <w:proofErr w:type="gramStart"/>
      <w:r w:rsidRPr="00D6052A">
        <w:rPr>
          <w:rFonts w:ascii="Century Gothic" w:eastAsia="Century Gothic" w:hAnsi="Century Gothic" w:cs="Century Gothic"/>
          <w:sz w:val="24"/>
          <w:szCs w:val="24"/>
        </w:rPr>
        <w:t>seja ME</w:t>
      </w:r>
      <w:proofErr w:type="gramEnd"/>
      <w:r w:rsidRPr="00D6052A">
        <w:rPr>
          <w:rFonts w:ascii="Century Gothic" w:eastAsia="Century Gothic" w:hAnsi="Century Gothic" w:cs="Century Gothic"/>
          <w:sz w:val="24"/>
          <w:szCs w:val="24"/>
        </w:rPr>
        <w:t>/EPP e informar em campo próprio da plataforma BBMNET Licitações.</w:t>
      </w:r>
    </w:p>
    <w:p w:rsidR="000D24EB" w:rsidRPr="00D6052A" w:rsidRDefault="005465EC">
      <w:pPr>
        <w:pBdr>
          <w:top w:val="nil"/>
          <w:left w:val="nil"/>
          <w:bottom w:val="nil"/>
          <w:right w:val="nil"/>
          <w:between w:val="nil"/>
        </w:pBdr>
        <w:spacing w:before="280" w:after="280"/>
        <w:jc w:val="both"/>
        <w:rPr>
          <w:rFonts w:ascii="Century Gothic" w:eastAsia="Century Gothic" w:hAnsi="Century Gothic" w:cs="Century Gothic"/>
          <w:sz w:val="24"/>
          <w:szCs w:val="24"/>
        </w:rPr>
      </w:pPr>
      <w:r w:rsidRPr="00D6052A">
        <w:rPr>
          <w:rFonts w:ascii="Century Gothic" w:eastAsia="Century Gothic" w:hAnsi="Century Gothic" w:cs="Century Gothic"/>
          <w:sz w:val="24"/>
          <w:szCs w:val="24"/>
        </w:rPr>
        <w:t>10.4 - Os preços deverão ser cotados em moeda corrente nacional e preenchidos no campo apropriado do sistema eletrônico e neles deverão estar inclusas todas e quaisquer despesas, tais como frete, encargos sociais, seguros, tributos diretos e indiretos incidentes sobre o fornecimento do objeto licitado.</w:t>
      </w:r>
    </w:p>
    <w:p w:rsidR="000D24EB" w:rsidRPr="00D6052A" w:rsidRDefault="005465EC">
      <w:pPr>
        <w:pBdr>
          <w:top w:val="nil"/>
          <w:left w:val="nil"/>
          <w:bottom w:val="nil"/>
          <w:right w:val="nil"/>
          <w:between w:val="nil"/>
        </w:pBdr>
        <w:spacing w:before="240" w:after="280"/>
        <w:jc w:val="both"/>
        <w:rPr>
          <w:rFonts w:ascii="Century Gothic" w:eastAsia="Century Gothic" w:hAnsi="Century Gothic" w:cs="Century Gothic"/>
          <w:b/>
          <w:sz w:val="24"/>
          <w:szCs w:val="24"/>
          <w:u w:val="single"/>
        </w:rPr>
      </w:pPr>
      <w:r w:rsidRPr="00D6052A">
        <w:rPr>
          <w:rFonts w:ascii="Century Gothic" w:eastAsia="Century Gothic" w:hAnsi="Century Gothic" w:cs="Century Gothic"/>
          <w:b/>
          <w:sz w:val="24"/>
          <w:szCs w:val="24"/>
        </w:rPr>
        <w:t xml:space="preserve">11. - </w:t>
      </w:r>
      <w:r w:rsidRPr="00D6052A">
        <w:rPr>
          <w:rFonts w:ascii="Century Gothic" w:eastAsia="Century Gothic" w:hAnsi="Century Gothic" w:cs="Century Gothic"/>
          <w:b/>
          <w:smallCaps/>
          <w:sz w:val="24"/>
          <w:szCs w:val="24"/>
          <w:u w:val="single"/>
        </w:rPr>
        <w:t>ABERTURA</w:t>
      </w:r>
      <w:r w:rsidRPr="00D6052A">
        <w:rPr>
          <w:rFonts w:ascii="Century Gothic" w:eastAsia="Century Gothic" w:hAnsi="Century Gothic" w:cs="Century Gothic"/>
          <w:b/>
          <w:sz w:val="24"/>
          <w:szCs w:val="24"/>
          <w:u w:val="single"/>
        </w:rPr>
        <w:t xml:space="preserve"> DAS PROPOSTAS E LANCES:</w:t>
      </w:r>
    </w:p>
    <w:p w:rsidR="000D24EB" w:rsidRPr="00D6052A" w:rsidRDefault="005465EC">
      <w:pPr>
        <w:pBdr>
          <w:top w:val="nil"/>
          <w:left w:val="nil"/>
          <w:bottom w:val="nil"/>
          <w:right w:val="nil"/>
          <w:between w:val="nil"/>
        </w:pBdr>
        <w:spacing w:before="280" w:after="280"/>
        <w:jc w:val="both"/>
        <w:rPr>
          <w:rFonts w:ascii="Century Gothic" w:eastAsia="Century Gothic" w:hAnsi="Century Gothic" w:cs="Century Gothic"/>
          <w:sz w:val="24"/>
          <w:szCs w:val="24"/>
        </w:rPr>
      </w:pPr>
      <w:r w:rsidRPr="00D6052A">
        <w:rPr>
          <w:rFonts w:ascii="Century Gothic" w:eastAsia="Century Gothic" w:hAnsi="Century Gothic" w:cs="Century Gothic"/>
          <w:sz w:val="24"/>
          <w:szCs w:val="24"/>
        </w:rPr>
        <w:t xml:space="preserve">11.1 - A partir do horário previsto no edital, terá início à sessão pública do Pregão Eletrônico, com a divulgação das propostas de preços recebidas pelo sítio já indicado no item 9.1, passando o Pregoeiro a avaliar a aceitabilidade das propostas. </w:t>
      </w:r>
    </w:p>
    <w:p w:rsidR="000D24EB" w:rsidRPr="00D6052A" w:rsidRDefault="005465EC">
      <w:pPr>
        <w:pBdr>
          <w:top w:val="nil"/>
          <w:left w:val="nil"/>
          <w:bottom w:val="nil"/>
          <w:right w:val="nil"/>
          <w:between w:val="nil"/>
        </w:pBdr>
        <w:spacing w:before="280" w:after="280"/>
        <w:jc w:val="both"/>
        <w:rPr>
          <w:rFonts w:ascii="Century Gothic" w:eastAsia="Century Gothic" w:hAnsi="Century Gothic" w:cs="Century Gothic"/>
          <w:sz w:val="24"/>
          <w:szCs w:val="24"/>
        </w:rPr>
      </w:pPr>
      <w:r w:rsidRPr="00D6052A">
        <w:rPr>
          <w:rFonts w:ascii="Century Gothic" w:eastAsia="Century Gothic" w:hAnsi="Century Gothic" w:cs="Century Gothic"/>
          <w:sz w:val="24"/>
          <w:szCs w:val="24"/>
        </w:rPr>
        <w:t>11.2 - Aberta a etapa competitiva, os representantes dos licitantes deverão estar conectados ao sistema para participar da sessão de lances. A cada lance ofertado o participante será imediatamente informado de seu recebimento e respectivo horário de registro e valor.</w:t>
      </w:r>
    </w:p>
    <w:p w:rsidR="000D24EB" w:rsidRPr="00D6052A" w:rsidRDefault="005465EC">
      <w:pPr>
        <w:pBdr>
          <w:top w:val="nil"/>
          <w:left w:val="nil"/>
          <w:bottom w:val="nil"/>
          <w:right w:val="nil"/>
          <w:between w:val="nil"/>
        </w:pBdr>
        <w:spacing w:before="280" w:after="280"/>
        <w:jc w:val="both"/>
        <w:rPr>
          <w:rFonts w:ascii="Century Gothic" w:eastAsia="Century Gothic" w:hAnsi="Century Gothic" w:cs="Century Gothic"/>
          <w:sz w:val="24"/>
          <w:szCs w:val="24"/>
        </w:rPr>
      </w:pPr>
      <w:r w:rsidRPr="00D6052A">
        <w:rPr>
          <w:rFonts w:ascii="Century Gothic" w:eastAsia="Century Gothic" w:hAnsi="Century Gothic" w:cs="Century Gothic"/>
          <w:sz w:val="24"/>
          <w:szCs w:val="24"/>
        </w:rPr>
        <w:t>11.2.1 – Para efeito da disputa de preços, as propostas encaminhadas eletronicamente pelos licitantes serão consideradas lances.</w:t>
      </w:r>
    </w:p>
    <w:p w:rsidR="000D24EB" w:rsidRPr="00D6052A" w:rsidRDefault="005465EC">
      <w:pPr>
        <w:pBdr>
          <w:top w:val="nil"/>
          <w:left w:val="nil"/>
          <w:bottom w:val="nil"/>
          <w:right w:val="nil"/>
          <w:between w:val="nil"/>
        </w:pBdr>
        <w:spacing w:before="280" w:after="280"/>
        <w:jc w:val="both"/>
        <w:rPr>
          <w:rFonts w:ascii="Century Gothic" w:eastAsia="Century Gothic" w:hAnsi="Century Gothic" w:cs="Century Gothic"/>
          <w:sz w:val="24"/>
          <w:szCs w:val="24"/>
        </w:rPr>
      </w:pPr>
      <w:r w:rsidRPr="00D6052A">
        <w:rPr>
          <w:rFonts w:ascii="Century Gothic" w:eastAsia="Century Gothic" w:hAnsi="Century Gothic" w:cs="Century Gothic"/>
          <w:sz w:val="24"/>
          <w:szCs w:val="24"/>
        </w:rPr>
        <w:t>11.2.2 – Cada licitante poderá encaminhar lance com valor superior ao menor preço registrado, desde que seja inferior ao seu último lance e diferente de qualquer outro valor ofertado para o lote.</w:t>
      </w:r>
    </w:p>
    <w:p w:rsidR="000D24EB" w:rsidRPr="00D6052A" w:rsidRDefault="005465EC">
      <w:pPr>
        <w:pBdr>
          <w:top w:val="nil"/>
          <w:left w:val="nil"/>
          <w:bottom w:val="nil"/>
          <w:right w:val="nil"/>
          <w:between w:val="nil"/>
        </w:pBdr>
        <w:spacing w:before="280" w:after="280"/>
        <w:jc w:val="both"/>
        <w:rPr>
          <w:rFonts w:ascii="Century Gothic" w:eastAsia="Century Gothic" w:hAnsi="Century Gothic" w:cs="Century Gothic"/>
          <w:sz w:val="24"/>
          <w:szCs w:val="24"/>
        </w:rPr>
      </w:pPr>
      <w:r w:rsidRPr="00D6052A">
        <w:rPr>
          <w:rFonts w:ascii="Century Gothic" w:eastAsia="Century Gothic" w:hAnsi="Century Gothic" w:cs="Century Gothic"/>
          <w:sz w:val="24"/>
          <w:szCs w:val="24"/>
        </w:rPr>
        <w:lastRenderedPageBreak/>
        <w:t>11.3 - Com o intuito de conferir celeridade à condução do processo licitatório, é permitido ao pregoeiro a abertura e gerenciamento simultâneo da disputa de vários lotes da mesma licitação.</w:t>
      </w:r>
    </w:p>
    <w:p w:rsidR="000D24EB" w:rsidRPr="00D6052A" w:rsidRDefault="005465EC">
      <w:pPr>
        <w:pBdr>
          <w:top w:val="nil"/>
          <w:left w:val="nil"/>
          <w:bottom w:val="nil"/>
          <w:right w:val="nil"/>
          <w:between w:val="nil"/>
        </w:pBdr>
        <w:spacing w:before="280" w:after="280"/>
        <w:jc w:val="both"/>
        <w:rPr>
          <w:rFonts w:ascii="Century Gothic" w:eastAsia="Century Gothic" w:hAnsi="Century Gothic" w:cs="Century Gothic"/>
          <w:sz w:val="24"/>
          <w:szCs w:val="24"/>
        </w:rPr>
      </w:pPr>
      <w:r w:rsidRPr="00D6052A">
        <w:rPr>
          <w:rFonts w:ascii="Century Gothic" w:eastAsia="Century Gothic" w:hAnsi="Century Gothic" w:cs="Century Gothic"/>
          <w:b/>
          <w:smallCaps/>
          <w:sz w:val="24"/>
          <w:szCs w:val="24"/>
        </w:rPr>
        <w:t xml:space="preserve">11.4. </w:t>
      </w:r>
      <w:r w:rsidRPr="00D6052A">
        <w:rPr>
          <w:rFonts w:ascii="Century Gothic" w:eastAsia="Century Gothic" w:hAnsi="Century Gothic" w:cs="Century Gothic"/>
          <w:smallCaps/>
          <w:sz w:val="24"/>
          <w:szCs w:val="24"/>
        </w:rPr>
        <w:t>A fase de lances será no formato</w:t>
      </w:r>
      <w:r w:rsidRPr="00D6052A">
        <w:rPr>
          <w:rFonts w:ascii="Century Gothic" w:eastAsia="Century Gothic" w:hAnsi="Century Gothic" w:cs="Century Gothic"/>
          <w:b/>
          <w:smallCaps/>
          <w:sz w:val="24"/>
          <w:szCs w:val="24"/>
        </w:rPr>
        <w:t xml:space="preserve"> ABERTO: </w:t>
      </w:r>
      <w:r w:rsidRPr="00D6052A">
        <w:rPr>
          <w:rFonts w:ascii="Century Gothic" w:eastAsia="Century Gothic" w:hAnsi="Century Gothic" w:cs="Century Gothic"/>
          <w:sz w:val="24"/>
          <w:szCs w:val="24"/>
          <w:u w:val="single"/>
        </w:rPr>
        <w:t>O tempo da etapa de lances será de 10 (dez) minutos e será encerrada por prorrogação automática.</w:t>
      </w:r>
      <w:r w:rsidRPr="00D6052A">
        <w:rPr>
          <w:rFonts w:ascii="Century Gothic" w:eastAsia="Century Gothic" w:hAnsi="Century Gothic" w:cs="Century Gothic"/>
          <w:sz w:val="24"/>
          <w:szCs w:val="24"/>
        </w:rPr>
        <w:t xml:space="preserve"> O sistema informará </w:t>
      </w:r>
      <w:r w:rsidRPr="00D6052A">
        <w:rPr>
          <w:rFonts w:ascii="Century Gothic" w:eastAsia="Century Gothic" w:hAnsi="Century Gothic" w:cs="Century Gothic"/>
          <w:b/>
          <w:i/>
          <w:smallCaps/>
          <w:sz w:val="24"/>
          <w:szCs w:val="24"/>
        </w:rPr>
        <w:t>“Dou-lhe uma”</w:t>
      </w:r>
      <w:r w:rsidRPr="00D6052A">
        <w:rPr>
          <w:rFonts w:ascii="Century Gothic" w:eastAsia="Century Gothic" w:hAnsi="Century Gothic" w:cs="Century Gothic"/>
          <w:sz w:val="24"/>
          <w:szCs w:val="24"/>
        </w:rPr>
        <w:t xml:space="preserve"> quando faltar 02m00s (dois minutos para o termino da etapa de lances (sessão pública), </w:t>
      </w:r>
      <w:r w:rsidRPr="00D6052A">
        <w:rPr>
          <w:rFonts w:ascii="Century Gothic" w:eastAsia="Century Gothic" w:hAnsi="Century Gothic" w:cs="Century Gothic"/>
          <w:b/>
          <w:i/>
          <w:smallCaps/>
          <w:sz w:val="24"/>
          <w:szCs w:val="24"/>
        </w:rPr>
        <w:t>“Dou-lhe duas”</w:t>
      </w:r>
      <w:r w:rsidRPr="00D6052A">
        <w:rPr>
          <w:rFonts w:ascii="Century Gothic" w:eastAsia="Century Gothic" w:hAnsi="Century Gothic" w:cs="Century Gothic"/>
          <w:b/>
          <w:smallCaps/>
          <w:sz w:val="24"/>
          <w:szCs w:val="24"/>
        </w:rPr>
        <w:t xml:space="preserve"> </w:t>
      </w:r>
      <w:r w:rsidRPr="00D6052A">
        <w:rPr>
          <w:rFonts w:ascii="Century Gothic" w:eastAsia="Century Gothic" w:hAnsi="Century Gothic" w:cs="Century Gothic"/>
          <w:sz w:val="24"/>
          <w:szCs w:val="24"/>
        </w:rPr>
        <w:t xml:space="preserve">quando faltar 01m00s (um minuto) e </w:t>
      </w:r>
      <w:r w:rsidRPr="00D6052A">
        <w:rPr>
          <w:rFonts w:ascii="Century Gothic" w:eastAsia="Century Gothic" w:hAnsi="Century Gothic" w:cs="Century Gothic"/>
          <w:b/>
          <w:i/>
          <w:sz w:val="24"/>
          <w:szCs w:val="24"/>
        </w:rPr>
        <w:t>“Dou-lhe três – Fechado”</w:t>
      </w:r>
      <w:r w:rsidRPr="00D6052A">
        <w:rPr>
          <w:rFonts w:ascii="Century Gothic" w:eastAsia="Century Gothic" w:hAnsi="Century Gothic" w:cs="Century Gothic"/>
          <w:sz w:val="24"/>
          <w:szCs w:val="24"/>
        </w:rPr>
        <w:t xml:space="preserve"> quando chegar no tempo programado para o encerramento. Na hipótese de haver um lance de preço menor que o menor lance de preço registrado no sistema, nos últimos 02m00s do período de duração da sessão pública, o sistema prorrogará automaticamente o tempo de fechamento em mais 02m00s a partir do momento do registro do último lance, reiniciando a contagem para o fechamento, a partir do “Dou-lhe uma” e, assim, sucessivamente.</w:t>
      </w:r>
    </w:p>
    <w:p w:rsidR="000D24EB" w:rsidRPr="00D6052A" w:rsidRDefault="005465EC">
      <w:pPr>
        <w:pBdr>
          <w:top w:val="nil"/>
          <w:left w:val="nil"/>
          <w:bottom w:val="nil"/>
          <w:right w:val="nil"/>
          <w:between w:val="nil"/>
        </w:pBdr>
        <w:spacing w:before="280" w:after="280"/>
        <w:jc w:val="both"/>
        <w:rPr>
          <w:rFonts w:ascii="Century Gothic" w:eastAsia="Century Gothic" w:hAnsi="Century Gothic" w:cs="Century Gothic"/>
          <w:sz w:val="24"/>
          <w:szCs w:val="24"/>
        </w:rPr>
      </w:pPr>
      <w:r w:rsidRPr="00D6052A">
        <w:rPr>
          <w:rFonts w:ascii="Century Gothic" w:eastAsia="Century Gothic" w:hAnsi="Century Gothic" w:cs="Century Gothic"/>
          <w:smallCaps/>
          <w:sz w:val="24"/>
          <w:szCs w:val="24"/>
        </w:rPr>
        <w:t>11.4.1</w:t>
      </w:r>
      <w:r w:rsidRPr="00D6052A">
        <w:rPr>
          <w:rFonts w:ascii="Century Gothic" w:eastAsia="Century Gothic" w:hAnsi="Century Gothic" w:cs="Century Gothic"/>
          <w:sz w:val="24"/>
          <w:szCs w:val="24"/>
        </w:rPr>
        <w:t xml:space="preserve"> O pregoeiro tem a ação de iniciar a fase de lances, depois todo processo é automático, conforme explanado acima.</w:t>
      </w:r>
    </w:p>
    <w:p w:rsidR="000D24EB" w:rsidRPr="00D6052A" w:rsidRDefault="005465EC">
      <w:pPr>
        <w:pBdr>
          <w:top w:val="nil"/>
          <w:left w:val="nil"/>
          <w:bottom w:val="nil"/>
          <w:right w:val="nil"/>
          <w:between w:val="nil"/>
        </w:pBdr>
        <w:spacing w:before="280" w:after="280"/>
        <w:jc w:val="both"/>
        <w:rPr>
          <w:rFonts w:ascii="Century Gothic" w:eastAsia="Century Gothic" w:hAnsi="Century Gothic" w:cs="Century Gothic"/>
          <w:sz w:val="24"/>
          <w:szCs w:val="24"/>
        </w:rPr>
      </w:pPr>
      <w:r w:rsidRPr="00D6052A">
        <w:rPr>
          <w:rFonts w:ascii="Century Gothic" w:eastAsia="Century Gothic" w:hAnsi="Century Gothic" w:cs="Century Gothic"/>
          <w:sz w:val="24"/>
          <w:szCs w:val="24"/>
        </w:rPr>
        <w:t>11.4.2</w:t>
      </w:r>
      <w:r w:rsidRPr="00D6052A">
        <w:rPr>
          <w:rFonts w:ascii="Century Gothic" w:eastAsia="Century Gothic" w:hAnsi="Century Gothic" w:cs="Century Gothic"/>
          <w:b/>
          <w:sz w:val="24"/>
          <w:szCs w:val="24"/>
        </w:rPr>
        <w:t xml:space="preserve"> </w:t>
      </w:r>
      <w:r w:rsidRPr="00D6052A">
        <w:rPr>
          <w:rFonts w:ascii="Century Gothic" w:eastAsia="Century Gothic" w:hAnsi="Century Gothic" w:cs="Century Gothic"/>
          <w:sz w:val="24"/>
          <w:szCs w:val="24"/>
        </w:rPr>
        <w:t>Iniciada a fase de fechamento de lances, os licitantes são avisados via chat na sala de negociação, a linha do lote/item também indica essa fase (na coluna Situação) e, no caso de uma Prorrogação Automática, o ícone de “Dou-lhe uma”, “Dou-lhe duas”, é exibido;</w:t>
      </w:r>
    </w:p>
    <w:p w:rsidR="000D24EB" w:rsidRPr="00D6052A" w:rsidRDefault="005465EC">
      <w:pPr>
        <w:pBdr>
          <w:top w:val="nil"/>
          <w:left w:val="nil"/>
          <w:bottom w:val="nil"/>
          <w:right w:val="nil"/>
          <w:between w:val="nil"/>
        </w:pBdr>
        <w:spacing w:before="280" w:after="280"/>
        <w:jc w:val="both"/>
        <w:rPr>
          <w:rFonts w:ascii="Century Gothic" w:eastAsia="Century Gothic" w:hAnsi="Century Gothic" w:cs="Century Gothic"/>
          <w:sz w:val="24"/>
          <w:szCs w:val="24"/>
        </w:rPr>
      </w:pPr>
      <w:r w:rsidRPr="00D6052A">
        <w:rPr>
          <w:rFonts w:ascii="Century Gothic" w:eastAsia="Century Gothic" w:hAnsi="Century Gothic" w:cs="Century Gothic"/>
          <w:sz w:val="24"/>
          <w:szCs w:val="24"/>
        </w:rPr>
        <w:t>11.5. Assim que a etapa de lances for finalizada e o sistema detectar um empate, conforme estabelece os artigos 44 e 45 da LC 123/2006 a ferramenta inicia a aplicação automática do desempate em favor ME/EPP/MEI, conforme procedimento detalhado no item 14 deste Edital.</w:t>
      </w:r>
    </w:p>
    <w:p w:rsidR="000D24EB" w:rsidRPr="00D6052A" w:rsidRDefault="005465EC">
      <w:pPr>
        <w:pBdr>
          <w:top w:val="nil"/>
          <w:left w:val="nil"/>
          <w:bottom w:val="nil"/>
          <w:right w:val="nil"/>
          <w:between w:val="nil"/>
        </w:pBdr>
        <w:spacing w:before="280" w:after="280"/>
        <w:jc w:val="both"/>
        <w:rPr>
          <w:rFonts w:ascii="Century Gothic" w:eastAsia="Century Gothic" w:hAnsi="Century Gothic" w:cs="Century Gothic"/>
          <w:sz w:val="24"/>
          <w:szCs w:val="24"/>
        </w:rPr>
      </w:pPr>
      <w:r w:rsidRPr="00D6052A">
        <w:rPr>
          <w:rFonts w:ascii="Century Gothic" w:eastAsia="Century Gothic" w:hAnsi="Century Gothic" w:cs="Century Gothic"/>
          <w:sz w:val="24"/>
          <w:szCs w:val="24"/>
        </w:rPr>
        <w:t>11.6 - O Sistema eletrônico informará as propostas de menor preço de cada participante imediatamente após o encerramento da etapa de lances.</w:t>
      </w:r>
    </w:p>
    <w:p w:rsidR="000D24EB" w:rsidRPr="00D6052A" w:rsidRDefault="005465EC">
      <w:pPr>
        <w:pBdr>
          <w:top w:val="nil"/>
          <w:left w:val="nil"/>
          <w:bottom w:val="nil"/>
          <w:right w:val="nil"/>
          <w:between w:val="nil"/>
        </w:pBdr>
        <w:spacing w:before="240" w:after="280"/>
        <w:jc w:val="both"/>
        <w:rPr>
          <w:rFonts w:ascii="Century Gothic" w:eastAsia="Century Gothic" w:hAnsi="Century Gothic" w:cs="Century Gothic"/>
          <w:b/>
          <w:sz w:val="24"/>
          <w:szCs w:val="24"/>
          <w:u w:val="single"/>
        </w:rPr>
      </w:pPr>
      <w:r w:rsidRPr="00D6052A">
        <w:rPr>
          <w:rFonts w:ascii="Century Gothic" w:eastAsia="Century Gothic" w:hAnsi="Century Gothic" w:cs="Century Gothic"/>
          <w:b/>
          <w:sz w:val="24"/>
          <w:szCs w:val="24"/>
        </w:rPr>
        <w:t xml:space="preserve">12. - </w:t>
      </w:r>
      <w:r w:rsidRPr="00D6052A">
        <w:rPr>
          <w:rFonts w:ascii="Century Gothic" w:eastAsia="Century Gothic" w:hAnsi="Century Gothic" w:cs="Century Gothic"/>
          <w:b/>
          <w:sz w:val="24"/>
          <w:szCs w:val="24"/>
          <w:u w:val="single"/>
        </w:rPr>
        <w:t>JULGAMENTO DAS PROPOSTAS:</w:t>
      </w:r>
    </w:p>
    <w:p w:rsidR="000D24EB" w:rsidRPr="00D6052A" w:rsidRDefault="005465EC">
      <w:pPr>
        <w:pBdr>
          <w:top w:val="nil"/>
          <w:left w:val="nil"/>
          <w:bottom w:val="nil"/>
          <w:right w:val="nil"/>
          <w:between w:val="nil"/>
        </w:pBdr>
        <w:spacing w:before="280" w:after="280"/>
        <w:jc w:val="both"/>
        <w:rPr>
          <w:rFonts w:ascii="Century Gothic" w:eastAsia="Century Gothic" w:hAnsi="Century Gothic" w:cs="Century Gothic"/>
          <w:sz w:val="24"/>
          <w:szCs w:val="24"/>
        </w:rPr>
      </w:pPr>
      <w:r w:rsidRPr="00D6052A">
        <w:rPr>
          <w:rFonts w:ascii="Century Gothic" w:eastAsia="Century Gothic" w:hAnsi="Century Gothic" w:cs="Century Gothic"/>
          <w:sz w:val="24"/>
          <w:szCs w:val="24"/>
        </w:rPr>
        <w:t>12.1 - O Pregoeiro efetuará o julgamento das propostas pelo critério de "</w:t>
      </w:r>
      <w:r w:rsidRPr="00D6052A">
        <w:rPr>
          <w:rFonts w:ascii="Century Gothic" w:eastAsia="Century Gothic" w:hAnsi="Century Gothic" w:cs="Century Gothic"/>
          <w:b/>
          <w:sz w:val="24"/>
          <w:szCs w:val="24"/>
        </w:rPr>
        <w:t>menor preço</w:t>
      </w:r>
      <w:r w:rsidRPr="00D6052A">
        <w:rPr>
          <w:rFonts w:ascii="Century Gothic" w:eastAsia="Century Gothic" w:hAnsi="Century Gothic" w:cs="Century Gothic"/>
          <w:sz w:val="24"/>
          <w:szCs w:val="24"/>
        </w:rPr>
        <w:t>", podendo encaminhar, pelo sistema eletrônico, contraproposta diretamente ao licitante que tenha apresentado o lance de menor valor por lote, para que seja obtido preço melhor, bem assim decidir sobre sua aceitação, observados os prazos para fornecimento, as especificações técnicas, parâmetros mínimos de desempenho e de qualidade e demais condições definidas neste edital.</w:t>
      </w:r>
    </w:p>
    <w:p w:rsidR="000D24EB" w:rsidRPr="00D6052A" w:rsidRDefault="005465EC">
      <w:pPr>
        <w:pBdr>
          <w:top w:val="nil"/>
          <w:left w:val="nil"/>
          <w:bottom w:val="nil"/>
          <w:right w:val="nil"/>
          <w:between w:val="nil"/>
        </w:pBdr>
        <w:spacing w:before="280" w:after="280"/>
        <w:jc w:val="both"/>
        <w:rPr>
          <w:rFonts w:ascii="Century Gothic" w:eastAsia="Century Gothic" w:hAnsi="Century Gothic" w:cs="Century Gothic"/>
          <w:sz w:val="24"/>
          <w:szCs w:val="24"/>
        </w:rPr>
      </w:pPr>
      <w:r w:rsidRPr="00D6052A">
        <w:rPr>
          <w:rFonts w:ascii="Century Gothic" w:eastAsia="Century Gothic" w:hAnsi="Century Gothic" w:cs="Century Gothic"/>
          <w:sz w:val="24"/>
          <w:szCs w:val="24"/>
        </w:rPr>
        <w:t>12.2 - Após o encerramento da sessão de disputa e estando o valor da melhor proposta acima do valor de referência, o Pregoeiro negociará a redução do preço com o seu detentor.</w:t>
      </w:r>
    </w:p>
    <w:p w:rsidR="000D24EB" w:rsidRPr="00D6052A" w:rsidRDefault="005465EC">
      <w:pPr>
        <w:pBdr>
          <w:top w:val="nil"/>
          <w:left w:val="nil"/>
          <w:bottom w:val="nil"/>
          <w:right w:val="nil"/>
          <w:between w:val="nil"/>
        </w:pBdr>
        <w:spacing w:before="280" w:after="280"/>
        <w:jc w:val="both"/>
        <w:rPr>
          <w:rFonts w:ascii="Century Gothic" w:eastAsia="Century Gothic" w:hAnsi="Century Gothic" w:cs="Century Gothic"/>
          <w:sz w:val="24"/>
          <w:szCs w:val="24"/>
        </w:rPr>
      </w:pPr>
      <w:r w:rsidRPr="00D6052A">
        <w:rPr>
          <w:rFonts w:ascii="Century Gothic" w:eastAsia="Century Gothic" w:hAnsi="Century Gothic" w:cs="Century Gothic"/>
          <w:sz w:val="24"/>
          <w:szCs w:val="24"/>
        </w:rPr>
        <w:lastRenderedPageBreak/>
        <w:t xml:space="preserve">12.3 - Encerrada a etapa de lances da sessão pública e ordenadas as ofertas, o pregoeiro comprovará a regularidade de situação do autor da melhor proposta, avaliada na forma da </w:t>
      </w:r>
      <w:r w:rsidRPr="00D6052A">
        <w:rPr>
          <w:rFonts w:ascii="Century Gothic" w:eastAsia="Century Gothic" w:hAnsi="Century Gothic" w:cs="Century Gothic"/>
          <w:b/>
          <w:sz w:val="24"/>
          <w:szCs w:val="24"/>
        </w:rPr>
        <w:t>Lei Federal nº 10.520/2002 e Lei Federal nº 8.666/93</w:t>
      </w:r>
      <w:r w:rsidRPr="00D6052A">
        <w:rPr>
          <w:rFonts w:ascii="Century Gothic" w:eastAsia="Century Gothic" w:hAnsi="Century Gothic" w:cs="Century Gothic"/>
          <w:sz w:val="24"/>
          <w:szCs w:val="24"/>
        </w:rPr>
        <w:t>. O Pregoeiro verificará, também, o cumprimento das demais exigências para habilitação contidas nos itens 13 e 14 deste Edital.</w:t>
      </w:r>
    </w:p>
    <w:p w:rsidR="000D24EB" w:rsidRPr="00D6052A" w:rsidRDefault="005465EC">
      <w:pPr>
        <w:pBdr>
          <w:top w:val="nil"/>
          <w:left w:val="nil"/>
          <w:bottom w:val="nil"/>
          <w:right w:val="nil"/>
          <w:between w:val="nil"/>
        </w:pBdr>
        <w:spacing w:before="280" w:after="280"/>
        <w:jc w:val="both"/>
        <w:rPr>
          <w:rFonts w:ascii="Century Gothic" w:eastAsia="Century Gothic" w:hAnsi="Century Gothic" w:cs="Century Gothic"/>
          <w:sz w:val="24"/>
          <w:szCs w:val="24"/>
        </w:rPr>
      </w:pPr>
      <w:r w:rsidRPr="00D6052A">
        <w:rPr>
          <w:rFonts w:ascii="Century Gothic" w:eastAsia="Century Gothic" w:hAnsi="Century Gothic" w:cs="Century Gothic"/>
          <w:sz w:val="24"/>
          <w:szCs w:val="24"/>
        </w:rPr>
        <w:t>12.3.3 – No caso de desclassificação do licitante arrematante, o novo licitante convocado deverá apresentar documentação e proposta nos mesmos prazos previstos nos itens 13 e 14, a contar da convocação pelo pregoeiro através do chat de mensagens.</w:t>
      </w:r>
    </w:p>
    <w:p w:rsidR="000D24EB" w:rsidRPr="00D6052A" w:rsidRDefault="005465EC">
      <w:pPr>
        <w:pBdr>
          <w:top w:val="nil"/>
          <w:left w:val="nil"/>
          <w:bottom w:val="nil"/>
          <w:right w:val="nil"/>
          <w:between w:val="nil"/>
        </w:pBdr>
        <w:spacing w:before="280" w:after="280"/>
        <w:jc w:val="both"/>
        <w:rPr>
          <w:rFonts w:ascii="Century Gothic" w:eastAsia="Century Gothic" w:hAnsi="Century Gothic" w:cs="Century Gothic"/>
          <w:sz w:val="24"/>
          <w:szCs w:val="24"/>
        </w:rPr>
      </w:pPr>
      <w:r w:rsidRPr="00D6052A">
        <w:rPr>
          <w:rFonts w:ascii="Century Gothic" w:eastAsia="Century Gothic" w:hAnsi="Century Gothic" w:cs="Century Gothic"/>
          <w:sz w:val="24"/>
          <w:szCs w:val="24"/>
        </w:rPr>
        <w:t>12.3.4 - A inobservância aos prazos elencados nos itens 13 e 14, ou ainda o envio dos documentos de habilitação e da proposta de preços em desconformidade com o disposto neste edital ensejará a inabilitação do licitante e consequente desclassificação no certame, salvo motivo devidamente justificado e aceito pelo Pregoeiro.</w:t>
      </w:r>
    </w:p>
    <w:p w:rsidR="000D24EB" w:rsidRPr="00D6052A" w:rsidRDefault="005465EC">
      <w:pPr>
        <w:pBdr>
          <w:top w:val="nil"/>
          <w:left w:val="nil"/>
          <w:bottom w:val="nil"/>
          <w:right w:val="nil"/>
          <w:between w:val="nil"/>
        </w:pBdr>
        <w:spacing w:before="280" w:after="280"/>
        <w:jc w:val="both"/>
        <w:rPr>
          <w:rFonts w:ascii="Century Gothic" w:eastAsia="Century Gothic" w:hAnsi="Century Gothic" w:cs="Century Gothic"/>
          <w:sz w:val="24"/>
          <w:szCs w:val="24"/>
        </w:rPr>
      </w:pPr>
      <w:r w:rsidRPr="00D6052A">
        <w:rPr>
          <w:rFonts w:ascii="Century Gothic" w:eastAsia="Century Gothic" w:hAnsi="Century Gothic" w:cs="Century Gothic"/>
          <w:sz w:val="24"/>
          <w:szCs w:val="24"/>
        </w:rPr>
        <w:t xml:space="preserve">12.4 - Se a proposta ou lance de menor valor não for aceitável, ou se o licitante desatender às exigências </w:t>
      </w:r>
      <w:proofErr w:type="spellStart"/>
      <w:r w:rsidRPr="00D6052A">
        <w:rPr>
          <w:rFonts w:ascii="Century Gothic" w:eastAsia="Century Gothic" w:hAnsi="Century Gothic" w:cs="Century Gothic"/>
          <w:sz w:val="24"/>
          <w:szCs w:val="24"/>
        </w:rPr>
        <w:t>habilitatórias</w:t>
      </w:r>
      <w:proofErr w:type="spellEnd"/>
      <w:r w:rsidRPr="00D6052A">
        <w:rPr>
          <w:rFonts w:ascii="Century Gothic" w:eastAsia="Century Gothic" w:hAnsi="Century Gothic" w:cs="Century Gothic"/>
          <w:sz w:val="24"/>
          <w:szCs w:val="24"/>
        </w:rPr>
        <w:t>, o Pregoeiro examinará a proposta ou o lance subsequente, verificando a sua aceitabilidade e procedendo à sua habilitação, na ordem de classificação, e assim sucessivamente, até a apuração de uma proposta ou lance que atenda ao edital.</w:t>
      </w:r>
    </w:p>
    <w:p w:rsidR="000D24EB" w:rsidRPr="00D6052A" w:rsidRDefault="005465EC">
      <w:pPr>
        <w:pBdr>
          <w:top w:val="nil"/>
          <w:left w:val="nil"/>
          <w:bottom w:val="nil"/>
          <w:right w:val="nil"/>
          <w:between w:val="nil"/>
        </w:pBdr>
        <w:spacing w:before="280" w:after="280"/>
        <w:jc w:val="both"/>
        <w:rPr>
          <w:rFonts w:ascii="Century Gothic" w:eastAsia="Century Gothic" w:hAnsi="Century Gothic" w:cs="Century Gothic"/>
          <w:sz w:val="24"/>
          <w:szCs w:val="24"/>
        </w:rPr>
      </w:pPr>
      <w:r w:rsidRPr="00D6052A">
        <w:rPr>
          <w:rFonts w:ascii="Century Gothic" w:eastAsia="Century Gothic" w:hAnsi="Century Gothic" w:cs="Century Gothic"/>
          <w:sz w:val="24"/>
          <w:szCs w:val="24"/>
        </w:rPr>
        <w:t xml:space="preserve">12.5 - Considera-se inaceitável, para todos os fins aqui dispostos, a proposta que não atender as exigências fixadas neste Edital. </w:t>
      </w:r>
    </w:p>
    <w:p w:rsidR="000D24EB" w:rsidRPr="00D6052A" w:rsidRDefault="005465EC">
      <w:pPr>
        <w:pBdr>
          <w:top w:val="nil"/>
          <w:left w:val="nil"/>
          <w:bottom w:val="nil"/>
          <w:right w:val="nil"/>
          <w:between w:val="nil"/>
        </w:pBdr>
        <w:spacing w:before="280" w:after="280"/>
        <w:jc w:val="both"/>
        <w:rPr>
          <w:rFonts w:ascii="Century Gothic" w:eastAsia="Century Gothic" w:hAnsi="Century Gothic" w:cs="Century Gothic"/>
          <w:sz w:val="24"/>
          <w:szCs w:val="24"/>
        </w:rPr>
      </w:pPr>
      <w:r w:rsidRPr="00D6052A">
        <w:rPr>
          <w:rFonts w:ascii="Century Gothic" w:eastAsia="Century Gothic" w:hAnsi="Century Gothic" w:cs="Century Gothic"/>
          <w:sz w:val="24"/>
          <w:szCs w:val="24"/>
        </w:rPr>
        <w:t>12.6 - Havendo lances no tempo de disputa da sessão pública, a proposta final de preços do licitante detentor da melhor oferta deverá ter seus valores unitários e totais ajustados de forma que os preços de cada um dos itens não resultem, após os ajustes, inexequíveis ou superfaturados.</w:t>
      </w:r>
    </w:p>
    <w:p w:rsidR="000D24EB" w:rsidRPr="00D6052A" w:rsidRDefault="005465EC">
      <w:pPr>
        <w:pBdr>
          <w:top w:val="nil"/>
          <w:left w:val="nil"/>
          <w:bottom w:val="nil"/>
          <w:right w:val="nil"/>
          <w:between w:val="nil"/>
        </w:pBdr>
        <w:spacing w:before="280" w:after="280"/>
        <w:jc w:val="both"/>
        <w:rPr>
          <w:rFonts w:ascii="Century Gothic" w:eastAsia="Century Gothic" w:hAnsi="Century Gothic" w:cs="Century Gothic"/>
          <w:sz w:val="24"/>
          <w:szCs w:val="24"/>
        </w:rPr>
      </w:pPr>
      <w:r w:rsidRPr="00D6052A">
        <w:rPr>
          <w:rFonts w:ascii="Century Gothic" w:eastAsia="Century Gothic" w:hAnsi="Century Gothic" w:cs="Century Gothic"/>
          <w:sz w:val="24"/>
          <w:szCs w:val="24"/>
        </w:rPr>
        <w:t>12.6.1. O licitante vencedor, deverá anexar a proposta final com os ajustes necessários no prazo de até duas horas após a solicitação de envio pela Pregoeira.</w:t>
      </w:r>
    </w:p>
    <w:p w:rsidR="000D24EB" w:rsidRPr="00D6052A" w:rsidRDefault="005465EC">
      <w:pPr>
        <w:pBdr>
          <w:top w:val="nil"/>
          <w:left w:val="nil"/>
          <w:bottom w:val="nil"/>
          <w:right w:val="nil"/>
          <w:between w:val="nil"/>
        </w:pBdr>
        <w:spacing w:before="280" w:after="280"/>
        <w:jc w:val="both"/>
        <w:rPr>
          <w:rFonts w:ascii="Century Gothic" w:eastAsia="Century Gothic" w:hAnsi="Century Gothic" w:cs="Century Gothic"/>
          <w:sz w:val="24"/>
          <w:szCs w:val="24"/>
        </w:rPr>
      </w:pPr>
      <w:r w:rsidRPr="00D6052A">
        <w:rPr>
          <w:rFonts w:ascii="Century Gothic" w:eastAsia="Century Gothic" w:hAnsi="Century Gothic" w:cs="Century Gothic"/>
          <w:sz w:val="24"/>
          <w:szCs w:val="24"/>
        </w:rPr>
        <w:t>12.7 - Constatado o atendimento das exigências fixadas no edital, inclusive as exigências de habilitação, o licitante será declarado vencedor do certame pelo Pregoeiro.</w:t>
      </w:r>
    </w:p>
    <w:p w:rsidR="000D24EB" w:rsidRPr="00D6052A" w:rsidRDefault="005465EC">
      <w:pPr>
        <w:pBdr>
          <w:top w:val="nil"/>
          <w:left w:val="nil"/>
          <w:bottom w:val="nil"/>
          <w:right w:val="nil"/>
          <w:between w:val="nil"/>
        </w:pBdr>
        <w:spacing w:before="240" w:after="280"/>
        <w:jc w:val="both"/>
        <w:rPr>
          <w:rFonts w:ascii="Century Gothic" w:eastAsia="Century Gothic" w:hAnsi="Century Gothic" w:cs="Century Gothic"/>
          <w:b/>
          <w:sz w:val="24"/>
          <w:szCs w:val="24"/>
          <w:u w:val="single"/>
        </w:rPr>
      </w:pPr>
      <w:r w:rsidRPr="00D6052A">
        <w:rPr>
          <w:rFonts w:ascii="Century Gothic" w:eastAsia="Century Gothic" w:hAnsi="Century Gothic" w:cs="Century Gothic"/>
          <w:b/>
          <w:sz w:val="24"/>
          <w:szCs w:val="24"/>
        </w:rPr>
        <w:t xml:space="preserve">13. - </w:t>
      </w:r>
      <w:r w:rsidRPr="00D6052A">
        <w:rPr>
          <w:rFonts w:ascii="Century Gothic" w:eastAsia="Century Gothic" w:hAnsi="Century Gothic" w:cs="Century Gothic"/>
          <w:b/>
          <w:sz w:val="24"/>
          <w:szCs w:val="24"/>
          <w:u w:val="single"/>
        </w:rPr>
        <w:t>DA HABILITAÇÃO:</w:t>
      </w:r>
    </w:p>
    <w:p w:rsidR="000D24EB" w:rsidRPr="00D6052A" w:rsidRDefault="005465EC">
      <w:pPr>
        <w:pBdr>
          <w:top w:val="nil"/>
          <w:left w:val="nil"/>
          <w:bottom w:val="nil"/>
          <w:right w:val="nil"/>
          <w:between w:val="nil"/>
        </w:pBdr>
        <w:spacing w:before="280" w:after="280"/>
        <w:jc w:val="both"/>
        <w:rPr>
          <w:rFonts w:ascii="Century Gothic" w:eastAsia="Century Gothic" w:hAnsi="Century Gothic" w:cs="Century Gothic"/>
          <w:sz w:val="24"/>
          <w:szCs w:val="24"/>
        </w:rPr>
      </w:pPr>
      <w:bookmarkStart w:id="3" w:name="_heading=h.1fob9te" w:colFirst="0" w:colLast="0"/>
      <w:bookmarkEnd w:id="3"/>
      <w:r w:rsidRPr="00D6052A">
        <w:rPr>
          <w:rFonts w:ascii="Century Gothic" w:eastAsia="Century Gothic" w:hAnsi="Century Gothic" w:cs="Century Gothic"/>
          <w:b/>
          <w:sz w:val="24"/>
          <w:szCs w:val="24"/>
        </w:rPr>
        <w:t xml:space="preserve">13.1. </w:t>
      </w:r>
      <w:r w:rsidRPr="00D6052A">
        <w:rPr>
          <w:rFonts w:ascii="Century Gothic" w:eastAsia="Century Gothic" w:hAnsi="Century Gothic" w:cs="Century Gothic"/>
          <w:sz w:val="24"/>
          <w:szCs w:val="24"/>
        </w:rPr>
        <w:t>Os documentos relativos à habilitação dos licitantes</w:t>
      </w:r>
      <w:proofErr w:type="gramStart"/>
      <w:r w:rsidRPr="00D6052A">
        <w:rPr>
          <w:rFonts w:ascii="Century Gothic" w:eastAsia="Century Gothic" w:hAnsi="Century Gothic" w:cs="Century Gothic"/>
          <w:sz w:val="24"/>
          <w:szCs w:val="24"/>
        </w:rPr>
        <w:t>, deverão</w:t>
      </w:r>
      <w:proofErr w:type="gramEnd"/>
      <w:r w:rsidRPr="00D6052A">
        <w:rPr>
          <w:rFonts w:ascii="Century Gothic" w:eastAsia="Century Gothic" w:hAnsi="Century Gothic" w:cs="Century Gothic"/>
          <w:sz w:val="24"/>
          <w:szCs w:val="24"/>
        </w:rPr>
        <w:t xml:space="preserve"> ser encaminhados até o fim de recebimento das propostas, conforme previsto neste edital, contados da convocação do Pregoeiro, por meio eletrônico (upload), nos formatos (extensões) “</w:t>
      </w:r>
      <w:proofErr w:type="spellStart"/>
      <w:r w:rsidRPr="00D6052A">
        <w:rPr>
          <w:rFonts w:ascii="Century Gothic" w:eastAsia="Century Gothic" w:hAnsi="Century Gothic" w:cs="Century Gothic"/>
          <w:sz w:val="24"/>
          <w:szCs w:val="24"/>
        </w:rPr>
        <w:t>pdf</w:t>
      </w:r>
      <w:proofErr w:type="spellEnd"/>
      <w:r w:rsidRPr="00D6052A">
        <w:rPr>
          <w:rFonts w:ascii="Century Gothic" w:eastAsia="Century Gothic" w:hAnsi="Century Gothic" w:cs="Century Gothic"/>
          <w:sz w:val="24"/>
          <w:szCs w:val="24"/>
        </w:rPr>
        <w:t>”, “</w:t>
      </w:r>
      <w:proofErr w:type="spellStart"/>
      <w:r w:rsidRPr="00D6052A">
        <w:rPr>
          <w:rFonts w:ascii="Century Gothic" w:eastAsia="Century Gothic" w:hAnsi="Century Gothic" w:cs="Century Gothic"/>
          <w:sz w:val="24"/>
          <w:szCs w:val="24"/>
        </w:rPr>
        <w:t>doc</w:t>
      </w:r>
      <w:proofErr w:type="spellEnd"/>
      <w:r w:rsidRPr="00D6052A">
        <w:rPr>
          <w:rFonts w:ascii="Century Gothic" w:eastAsia="Century Gothic" w:hAnsi="Century Gothic" w:cs="Century Gothic"/>
          <w:sz w:val="24"/>
          <w:szCs w:val="24"/>
        </w:rPr>
        <w:t>”, “</w:t>
      </w:r>
      <w:proofErr w:type="spellStart"/>
      <w:r w:rsidRPr="00D6052A">
        <w:rPr>
          <w:rFonts w:ascii="Century Gothic" w:eastAsia="Century Gothic" w:hAnsi="Century Gothic" w:cs="Century Gothic"/>
          <w:sz w:val="24"/>
          <w:szCs w:val="24"/>
        </w:rPr>
        <w:t>xls</w:t>
      </w:r>
      <w:proofErr w:type="spellEnd"/>
      <w:r w:rsidRPr="00D6052A">
        <w:rPr>
          <w:rFonts w:ascii="Century Gothic" w:eastAsia="Century Gothic" w:hAnsi="Century Gothic" w:cs="Century Gothic"/>
          <w:sz w:val="24"/>
          <w:szCs w:val="24"/>
        </w:rPr>
        <w:t>”,“</w:t>
      </w:r>
      <w:proofErr w:type="spellStart"/>
      <w:r w:rsidRPr="00D6052A">
        <w:rPr>
          <w:rFonts w:ascii="Century Gothic" w:eastAsia="Century Gothic" w:hAnsi="Century Gothic" w:cs="Century Gothic"/>
          <w:sz w:val="24"/>
          <w:szCs w:val="24"/>
        </w:rPr>
        <w:t>png</w:t>
      </w:r>
      <w:proofErr w:type="spellEnd"/>
      <w:r w:rsidRPr="00D6052A">
        <w:rPr>
          <w:rFonts w:ascii="Century Gothic" w:eastAsia="Century Gothic" w:hAnsi="Century Gothic" w:cs="Century Gothic"/>
          <w:sz w:val="24"/>
          <w:szCs w:val="24"/>
        </w:rPr>
        <w:t xml:space="preserve">” ou </w:t>
      </w:r>
      <w:r w:rsidRPr="00D6052A">
        <w:rPr>
          <w:rFonts w:ascii="Century Gothic" w:eastAsia="Century Gothic" w:hAnsi="Century Gothic" w:cs="Century Gothic"/>
          <w:sz w:val="24"/>
          <w:szCs w:val="24"/>
        </w:rPr>
        <w:lastRenderedPageBreak/>
        <w:t>“</w:t>
      </w:r>
      <w:proofErr w:type="spellStart"/>
      <w:r w:rsidRPr="00D6052A">
        <w:rPr>
          <w:rFonts w:ascii="Century Gothic" w:eastAsia="Century Gothic" w:hAnsi="Century Gothic" w:cs="Century Gothic"/>
          <w:sz w:val="24"/>
          <w:szCs w:val="24"/>
        </w:rPr>
        <w:t>jpg</w:t>
      </w:r>
      <w:proofErr w:type="spellEnd"/>
      <w:r w:rsidRPr="00D6052A">
        <w:rPr>
          <w:rFonts w:ascii="Century Gothic" w:eastAsia="Century Gothic" w:hAnsi="Century Gothic" w:cs="Century Gothic"/>
          <w:sz w:val="24"/>
          <w:szCs w:val="24"/>
        </w:rPr>
        <w:t xml:space="preserve">”, observado o limite de 6 Mb para cada arquivo, conforme regras de aceitação estabelecidas pela plataforma </w:t>
      </w:r>
      <w:hyperlink r:id="rId17">
        <w:r w:rsidRPr="00D6052A">
          <w:rPr>
            <w:rFonts w:ascii="Century Gothic" w:eastAsia="Century Gothic" w:hAnsi="Century Gothic" w:cs="Century Gothic"/>
            <w:sz w:val="24"/>
            <w:szCs w:val="24"/>
            <w:u w:val="single"/>
          </w:rPr>
          <w:t>www.bbmnetlicitacoes.com.br</w:t>
        </w:r>
      </w:hyperlink>
      <w:r w:rsidRPr="00D6052A">
        <w:rPr>
          <w:rFonts w:ascii="Century Gothic" w:eastAsia="Century Gothic" w:hAnsi="Century Gothic" w:cs="Century Gothic"/>
          <w:sz w:val="24"/>
          <w:szCs w:val="24"/>
        </w:rPr>
        <w:t xml:space="preserve">. </w:t>
      </w:r>
    </w:p>
    <w:p w:rsidR="000D24EB" w:rsidRPr="00D6052A" w:rsidRDefault="005465EC">
      <w:pPr>
        <w:pBdr>
          <w:top w:val="nil"/>
          <w:left w:val="nil"/>
          <w:bottom w:val="nil"/>
          <w:right w:val="nil"/>
          <w:between w:val="nil"/>
        </w:pBdr>
        <w:spacing w:before="280" w:after="280"/>
        <w:jc w:val="both"/>
        <w:rPr>
          <w:rFonts w:ascii="Century Gothic" w:eastAsia="Century Gothic" w:hAnsi="Century Gothic" w:cs="Century Gothic"/>
          <w:sz w:val="24"/>
          <w:szCs w:val="24"/>
        </w:rPr>
      </w:pPr>
      <w:r w:rsidRPr="00D6052A">
        <w:rPr>
          <w:rFonts w:ascii="Century Gothic" w:eastAsia="Century Gothic" w:hAnsi="Century Gothic" w:cs="Century Gothic"/>
          <w:b/>
          <w:sz w:val="24"/>
          <w:szCs w:val="24"/>
        </w:rPr>
        <w:t xml:space="preserve">13.2. </w:t>
      </w:r>
      <w:r w:rsidRPr="00D6052A">
        <w:rPr>
          <w:rFonts w:ascii="Century Gothic" w:eastAsia="Century Gothic" w:hAnsi="Century Gothic" w:cs="Century Gothic"/>
          <w:sz w:val="24"/>
          <w:szCs w:val="24"/>
        </w:rPr>
        <w:t>Franqueada vista aos interessados,</w:t>
      </w:r>
      <w:r w:rsidRPr="00D6052A">
        <w:rPr>
          <w:rFonts w:ascii="Century Gothic" w:eastAsia="Century Gothic" w:hAnsi="Century Gothic" w:cs="Century Gothic"/>
          <w:b/>
          <w:sz w:val="24"/>
          <w:szCs w:val="24"/>
        </w:rPr>
        <w:t xml:space="preserve"> </w:t>
      </w:r>
      <w:r w:rsidRPr="00D6052A">
        <w:rPr>
          <w:rFonts w:ascii="Century Gothic" w:eastAsia="Century Gothic" w:hAnsi="Century Gothic" w:cs="Century Gothic"/>
          <w:sz w:val="24"/>
          <w:szCs w:val="24"/>
        </w:rPr>
        <w:t>será aberto o prazo para manifestação da intenção de interposição de recurso.</w:t>
      </w:r>
    </w:p>
    <w:p w:rsidR="000D24EB" w:rsidRPr="00D6052A" w:rsidRDefault="005465EC">
      <w:pPr>
        <w:pBdr>
          <w:top w:val="nil"/>
          <w:left w:val="nil"/>
          <w:bottom w:val="nil"/>
          <w:right w:val="nil"/>
          <w:between w:val="nil"/>
        </w:pBdr>
        <w:spacing w:before="280" w:after="280"/>
        <w:jc w:val="both"/>
        <w:rPr>
          <w:rFonts w:ascii="Century Gothic" w:eastAsia="Century Gothic" w:hAnsi="Century Gothic" w:cs="Century Gothic"/>
          <w:sz w:val="24"/>
          <w:szCs w:val="24"/>
        </w:rPr>
      </w:pPr>
      <w:bookmarkStart w:id="4" w:name="_heading=h.3znysh7" w:colFirst="0" w:colLast="0"/>
      <w:bookmarkEnd w:id="4"/>
      <w:r w:rsidRPr="00D6052A">
        <w:rPr>
          <w:rFonts w:ascii="Century Gothic" w:eastAsia="Century Gothic" w:hAnsi="Century Gothic" w:cs="Century Gothic"/>
          <w:b/>
          <w:sz w:val="24"/>
          <w:szCs w:val="24"/>
        </w:rPr>
        <w:t xml:space="preserve">13.3. </w:t>
      </w:r>
      <w:r w:rsidRPr="00D6052A">
        <w:rPr>
          <w:rFonts w:ascii="Century Gothic" w:eastAsia="Century Gothic" w:hAnsi="Century Gothic" w:cs="Century Gothic"/>
          <w:sz w:val="24"/>
          <w:szCs w:val="24"/>
        </w:rPr>
        <w:t>O não cumprimento do envio dos documentos de habilitação dentro dos prazos estabelecidos, acarretará a desclassificação e/ou inabilitação da licitante, bem como as sanções previstas neste Edital, podendo o Pregoeiro convocar a empresa que apresentou a proposta ou o lance subsequente.</w:t>
      </w:r>
    </w:p>
    <w:p w:rsidR="000D24EB" w:rsidRPr="00D6052A" w:rsidRDefault="005465EC">
      <w:pPr>
        <w:pBdr>
          <w:top w:val="nil"/>
          <w:left w:val="nil"/>
          <w:bottom w:val="nil"/>
          <w:right w:val="nil"/>
          <w:between w:val="nil"/>
        </w:pBdr>
        <w:spacing w:before="280" w:after="280"/>
        <w:jc w:val="both"/>
        <w:rPr>
          <w:rFonts w:ascii="Century Gothic" w:eastAsia="Century Gothic" w:hAnsi="Century Gothic" w:cs="Century Gothic"/>
          <w:sz w:val="24"/>
          <w:szCs w:val="24"/>
        </w:rPr>
      </w:pPr>
      <w:r w:rsidRPr="00D6052A">
        <w:rPr>
          <w:rFonts w:ascii="Century Gothic" w:eastAsia="Century Gothic" w:hAnsi="Century Gothic" w:cs="Century Gothic"/>
          <w:b/>
          <w:sz w:val="24"/>
          <w:szCs w:val="24"/>
        </w:rPr>
        <w:t xml:space="preserve">13.4. </w:t>
      </w:r>
      <w:r w:rsidRPr="00D6052A">
        <w:rPr>
          <w:rFonts w:ascii="Century Gothic" w:eastAsia="Century Gothic" w:hAnsi="Century Gothic" w:cs="Century Gothic"/>
          <w:sz w:val="24"/>
          <w:szCs w:val="24"/>
        </w:rPr>
        <w:t xml:space="preserve">Caso haja necessidade, e havendo convocação por parte do Pregoeiro, os originais ou cópias autenticadas por tabelião de notas, dos documentos enviados na forma constante do </w:t>
      </w:r>
      <w:r w:rsidRPr="00D6052A">
        <w:rPr>
          <w:rFonts w:ascii="Century Gothic" w:eastAsia="Century Gothic" w:hAnsi="Century Gothic" w:cs="Century Gothic"/>
          <w:b/>
          <w:sz w:val="24"/>
          <w:szCs w:val="24"/>
        </w:rPr>
        <w:t>item 13.1</w:t>
      </w:r>
      <w:r w:rsidRPr="00D6052A">
        <w:rPr>
          <w:rFonts w:ascii="Century Gothic" w:eastAsia="Century Gothic" w:hAnsi="Century Gothic" w:cs="Century Gothic"/>
          <w:sz w:val="24"/>
          <w:szCs w:val="24"/>
        </w:rPr>
        <w:t xml:space="preserve">, deverão ser </w:t>
      </w:r>
      <w:r w:rsidRPr="00D6052A">
        <w:rPr>
          <w:rFonts w:ascii="Century Gothic" w:eastAsia="Century Gothic" w:hAnsi="Century Gothic" w:cs="Century Gothic"/>
          <w:b/>
          <w:sz w:val="24"/>
          <w:szCs w:val="24"/>
        </w:rPr>
        <w:t xml:space="preserve">relacionados e apresentados </w:t>
      </w:r>
      <w:r w:rsidRPr="00D6052A">
        <w:rPr>
          <w:rFonts w:ascii="Century Gothic" w:eastAsia="Century Gothic" w:hAnsi="Century Gothic" w:cs="Century Gothic"/>
          <w:sz w:val="24"/>
          <w:szCs w:val="24"/>
        </w:rPr>
        <w:t xml:space="preserve">na Secretaria de Administração desta Prefeitura, localizada na Rua Padre João Coutinho, 121, Centro, Santo </w:t>
      </w:r>
      <w:proofErr w:type="spellStart"/>
      <w:r w:rsidRPr="00D6052A">
        <w:rPr>
          <w:rFonts w:ascii="Century Gothic" w:eastAsia="Century Gothic" w:hAnsi="Century Gothic" w:cs="Century Gothic"/>
          <w:sz w:val="24"/>
          <w:szCs w:val="24"/>
        </w:rPr>
        <w:t>Antõnio</w:t>
      </w:r>
      <w:proofErr w:type="spellEnd"/>
      <w:r w:rsidRPr="00D6052A">
        <w:rPr>
          <w:rFonts w:ascii="Century Gothic" w:eastAsia="Century Gothic" w:hAnsi="Century Gothic" w:cs="Century Gothic"/>
          <w:sz w:val="24"/>
          <w:szCs w:val="24"/>
        </w:rPr>
        <w:t xml:space="preserve"> do Grama/MG, cep.35.388-000 das 09 h às 12 h e das 13 h às 16 h, em </w:t>
      </w:r>
      <w:r w:rsidRPr="00D6052A">
        <w:rPr>
          <w:rFonts w:ascii="Century Gothic" w:eastAsia="Century Gothic" w:hAnsi="Century Gothic" w:cs="Century Gothic"/>
          <w:b/>
          <w:sz w:val="24"/>
          <w:szCs w:val="24"/>
        </w:rPr>
        <w:t xml:space="preserve">até 3 (três) </w:t>
      </w:r>
      <w:r w:rsidRPr="00D6052A">
        <w:rPr>
          <w:rFonts w:ascii="Century Gothic" w:eastAsia="Century Gothic" w:hAnsi="Century Gothic" w:cs="Century Gothic"/>
          <w:sz w:val="24"/>
          <w:szCs w:val="24"/>
        </w:rPr>
        <w:t xml:space="preserve">dias úteis após o encerramento da sessão pública, sob pena de invalidade do respectivo ato de habilitação e a aplicação das penalidades cabíveis. </w:t>
      </w:r>
    </w:p>
    <w:p w:rsidR="000D24EB" w:rsidRPr="00D6052A" w:rsidRDefault="005465EC">
      <w:pPr>
        <w:pBdr>
          <w:top w:val="nil"/>
          <w:left w:val="nil"/>
          <w:bottom w:val="nil"/>
          <w:right w:val="nil"/>
          <w:between w:val="nil"/>
        </w:pBdr>
        <w:spacing w:before="280" w:after="280"/>
        <w:jc w:val="both"/>
        <w:rPr>
          <w:rFonts w:ascii="Century Gothic" w:eastAsia="Century Gothic" w:hAnsi="Century Gothic" w:cs="Century Gothic"/>
          <w:sz w:val="24"/>
          <w:szCs w:val="24"/>
        </w:rPr>
      </w:pPr>
      <w:r w:rsidRPr="00D6052A">
        <w:rPr>
          <w:rFonts w:ascii="Century Gothic" w:eastAsia="Century Gothic" w:hAnsi="Century Gothic" w:cs="Century Gothic"/>
          <w:b/>
          <w:sz w:val="24"/>
          <w:szCs w:val="24"/>
        </w:rPr>
        <w:t xml:space="preserve">13.4.1. </w:t>
      </w:r>
      <w:r w:rsidRPr="00D6052A">
        <w:rPr>
          <w:rFonts w:ascii="Century Gothic" w:eastAsia="Century Gothic" w:hAnsi="Century Gothic" w:cs="Century Gothic"/>
          <w:sz w:val="24"/>
          <w:szCs w:val="24"/>
        </w:rPr>
        <w:t>Os documentos poderão ser apresentados em cópia simples, desde que acompanhados dos originais para que sejam autenticados por servidor da administração, ou por publicação em órgão da imprensa oficial.</w:t>
      </w:r>
    </w:p>
    <w:p w:rsidR="000D24EB" w:rsidRPr="00D6052A" w:rsidRDefault="005465EC">
      <w:pPr>
        <w:pBdr>
          <w:top w:val="nil"/>
          <w:left w:val="nil"/>
          <w:bottom w:val="nil"/>
          <w:right w:val="nil"/>
          <w:between w:val="nil"/>
        </w:pBdr>
        <w:spacing w:before="280" w:after="280"/>
        <w:jc w:val="both"/>
        <w:rPr>
          <w:rFonts w:ascii="Century Gothic" w:eastAsia="Century Gothic" w:hAnsi="Century Gothic" w:cs="Century Gothic"/>
          <w:sz w:val="24"/>
          <w:szCs w:val="24"/>
        </w:rPr>
      </w:pPr>
      <w:r w:rsidRPr="00D6052A">
        <w:rPr>
          <w:rFonts w:ascii="Century Gothic" w:eastAsia="Century Gothic" w:hAnsi="Century Gothic" w:cs="Century Gothic"/>
          <w:b/>
          <w:sz w:val="24"/>
          <w:szCs w:val="24"/>
        </w:rPr>
        <w:t>13.4.2</w:t>
      </w:r>
      <w:r w:rsidRPr="00D6052A">
        <w:rPr>
          <w:rFonts w:ascii="Century Gothic" w:eastAsia="Century Gothic" w:hAnsi="Century Gothic" w:cs="Century Gothic"/>
          <w:sz w:val="24"/>
          <w:szCs w:val="24"/>
        </w:rPr>
        <w:t>. Os documentos eletrônicos produzidos com a utilização de processo de certificação disponibilizada pela ICP-Brasil, nos termos da Medida Provisória nº 2200-2, de 24 de agosto de 2001, serão recebidos e presumir-se-ão verdadeiros em relação aos signatários, dispensando-se o envio de documentos originais e cópias autenticadas em papel.</w:t>
      </w:r>
    </w:p>
    <w:p w:rsidR="000D24EB" w:rsidRPr="00D6052A" w:rsidRDefault="005465EC">
      <w:pPr>
        <w:pBdr>
          <w:top w:val="nil"/>
          <w:left w:val="nil"/>
          <w:bottom w:val="nil"/>
          <w:right w:val="nil"/>
          <w:between w:val="nil"/>
        </w:pBdr>
        <w:spacing w:before="280" w:after="280"/>
        <w:jc w:val="both"/>
        <w:rPr>
          <w:rFonts w:ascii="Century Gothic" w:eastAsia="Century Gothic" w:hAnsi="Century Gothic" w:cs="Century Gothic"/>
          <w:sz w:val="24"/>
          <w:szCs w:val="24"/>
        </w:rPr>
      </w:pPr>
      <w:r w:rsidRPr="00D6052A">
        <w:rPr>
          <w:rFonts w:ascii="Century Gothic" w:eastAsia="Century Gothic" w:hAnsi="Century Gothic" w:cs="Century Gothic"/>
          <w:b/>
          <w:sz w:val="24"/>
          <w:szCs w:val="24"/>
        </w:rPr>
        <w:t>13.5</w:t>
      </w:r>
      <w:r w:rsidRPr="00D6052A">
        <w:rPr>
          <w:rFonts w:ascii="Century Gothic" w:eastAsia="Century Gothic" w:hAnsi="Century Gothic" w:cs="Century Gothic"/>
          <w:sz w:val="24"/>
          <w:szCs w:val="24"/>
        </w:rPr>
        <w:t>. A empresa participante e seu representante legal são responsáveis pela autenticidade e veracidade dos documentos enviados eletronicamente.</w:t>
      </w:r>
    </w:p>
    <w:p w:rsidR="000D24EB" w:rsidRPr="00D6052A" w:rsidRDefault="005465EC">
      <w:pPr>
        <w:pBdr>
          <w:top w:val="nil"/>
          <w:left w:val="nil"/>
          <w:bottom w:val="nil"/>
          <w:right w:val="nil"/>
          <w:between w:val="nil"/>
        </w:pBdr>
        <w:spacing w:before="280" w:after="280"/>
        <w:jc w:val="both"/>
        <w:rPr>
          <w:rFonts w:ascii="Century Gothic" w:eastAsia="Century Gothic" w:hAnsi="Century Gothic" w:cs="Century Gothic"/>
          <w:sz w:val="24"/>
          <w:szCs w:val="24"/>
        </w:rPr>
      </w:pPr>
      <w:r w:rsidRPr="00D6052A">
        <w:rPr>
          <w:rFonts w:ascii="Century Gothic" w:eastAsia="Century Gothic" w:hAnsi="Century Gothic" w:cs="Century Gothic"/>
          <w:sz w:val="24"/>
          <w:szCs w:val="24"/>
        </w:rPr>
        <w:t>13.6 - A empresa detentora da proposta de menor preço deverá apresentar os seguintes documentos comprobatórios de habilitação e qualificação, estabelecidas no Anexo.</w:t>
      </w:r>
    </w:p>
    <w:p w:rsidR="000D24EB" w:rsidRPr="00D6052A" w:rsidRDefault="005465EC">
      <w:pPr>
        <w:pBdr>
          <w:top w:val="nil"/>
          <w:left w:val="nil"/>
          <w:bottom w:val="nil"/>
          <w:right w:val="nil"/>
          <w:between w:val="nil"/>
        </w:pBdr>
        <w:spacing w:before="280" w:after="280"/>
        <w:jc w:val="both"/>
        <w:rPr>
          <w:rFonts w:ascii="Century Gothic" w:eastAsia="Century Gothic" w:hAnsi="Century Gothic" w:cs="Century Gothic"/>
          <w:sz w:val="24"/>
          <w:szCs w:val="24"/>
        </w:rPr>
      </w:pPr>
      <w:r w:rsidRPr="00D6052A">
        <w:rPr>
          <w:rFonts w:ascii="Century Gothic" w:eastAsia="Century Gothic" w:hAnsi="Century Gothic" w:cs="Century Gothic"/>
          <w:sz w:val="24"/>
          <w:szCs w:val="24"/>
        </w:rPr>
        <w:t>13.7 - Os documentos de Habilitação deverão estar com prazo vigente, não havendo prazo nos documentos eles serão considerados válidos se emitidos em até 180 dias.</w:t>
      </w:r>
    </w:p>
    <w:p w:rsidR="000D24EB" w:rsidRPr="00D6052A" w:rsidRDefault="005465EC">
      <w:pPr>
        <w:pBdr>
          <w:top w:val="nil"/>
          <w:left w:val="nil"/>
          <w:bottom w:val="nil"/>
          <w:right w:val="nil"/>
          <w:between w:val="nil"/>
        </w:pBdr>
        <w:spacing w:before="280" w:after="280"/>
        <w:jc w:val="both"/>
        <w:rPr>
          <w:rFonts w:ascii="Century Gothic" w:eastAsia="Century Gothic" w:hAnsi="Century Gothic" w:cs="Century Gothic"/>
          <w:sz w:val="24"/>
          <w:szCs w:val="24"/>
        </w:rPr>
      </w:pPr>
      <w:r w:rsidRPr="00D6052A">
        <w:rPr>
          <w:rFonts w:ascii="Century Gothic" w:eastAsia="Century Gothic" w:hAnsi="Century Gothic" w:cs="Century Gothic"/>
          <w:sz w:val="24"/>
          <w:szCs w:val="24"/>
        </w:rPr>
        <w:lastRenderedPageBreak/>
        <w:t>13.8 – A Pregoeira reserva-se o direito de solicitar da licitante, em qualquer tempo, no curso da licitação, quaisquer esclarecimentos sobre documentos já entregues, fixando-lhe prazo para atendimento.</w:t>
      </w:r>
    </w:p>
    <w:p w:rsidR="000D24EB" w:rsidRPr="00D6052A" w:rsidRDefault="005465EC">
      <w:pPr>
        <w:pBdr>
          <w:top w:val="nil"/>
          <w:left w:val="nil"/>
          <w:bottom w:val="nil"/>
          <w:right w:val="nil"/>
          <w:between w:val="nil"/>
        </w:pBdr>
        <w:spacing w:before="280" w:after="280"/>
        <w:jc w:val="both"/>
        <w:rPr>
          <w:rFonts w:ascii="Century Gothic" w:eastAsia="Century Gothic" w:hAnsi="Century Gothic" w:cs="Century Gothic"/>
          <w:sz w:val="24"/>
          <w:szCs w:val="24"/>
        </w:rPr>
      </w:pPr>
      <w:r w:rsidRPr="00D6052A">
        <w:rPr>
          <w:rFonts w:ascii="Century Gothic" w:eastAsia="Century Gothic" w:hAnsi="Century Gothic" w:cs="Century Gothic"/>
          <w:sz w:val="24"/>
          <w:szCs w:val="24"/>
        </w:rPr>
        <w:t>13.9 - A falta de qualquer dos documentos exigidos no edital implicará inabilitação da licitante, sendo vedada, a concessão de prazo para complementação da documentação exigida para a habilitação, salvo motivo devidamente justificado e aceito pelo pregoeiro.</w:t>
      </w:r>
    </w:p>
    <w:p w:rsidR="000D24EB" w:rsidRPr="00D6052A" w:rsidRDefault="005465EC">
      <w:pPr>
        <w:pBdr>
          <w:top w:val="nil"/>
          <w:left w:val="nil"/>
          <w:bottom w:val="nil"/>
          <w:right w:val="nil"/>
          <w:between w:val="nil"/>
        </w:pBdr>
        <w:spacing w:before="280" w:after="280"/>
        <w:jc w:val="both"/>
        <w:rPr>
          <w:rFonts w:ascii="Century Gothic" w:eastAsia="Century Gothic" w:hAnsi="Century Gothic" w:cs="Century Gothic"/>
          <w:b/>
          <w:sz w:val="24"/>
          <w:szCs w:val="24"/>
          <w:u w:val="single"/>
        </w:rPr>
      </w:pPr>
      <w:proofErr w:type="gramStart"/>
      <w:r w:rsidRPr="00D6052A">
        <w:rPr>
          <w:rFonts w:ascii="Century Gothic" w:eastAsia="Century Gothic" w:hAnsi="Century Gothic" w:cs="Century Gothic"/>
          <w:b/>
          <w:sz w:val="24"/>
          <w:szCs w:val="24"/>
        </w:rPr>
        <w:t>14.</w:t>
      </w:r>
      <w:proofErr w:type="gramEnd"/>
      <w:r w:rsidRPr="00D6052A">
        <w:rPr>
          <w:rFonts w:ascii="Century Gothic" w:eastAsia="Century Gothic" w:hAnsi="Century Gothic" w:cs="Century Gothic"/>
          <w:b/>
          <w:sz w:val="24"/>
          <w:szCs w:val="24"/>
        </w:rPr>
        <w:t xml:space="preserve">– </w:t>
      </w:r>
      <w:r w:rsidRPr="00D6052A">
        <w:rPr>
          <w:rFonts w:ascii="Century Gothic" w:eastAsia="Century Gothic" w:hAnsi="Century Gothic" w:cs="Century Gothic"/>
          <w:b/>
          <w:sz w:val="24"/>
          <w:szCs w:val="24"/>
          <w:u w:val="single"/>
        </w:rPr>
        <w:t>DO TRATAMENTO DIFERENCIADO ÀS MICROEMPRESAS, EMPRESAS DE PEQUENO PORTE E COOPERATIVAS:</w:t>
      </w:r>
    </w:p>
    <w:p w:rsidR="000D24EB" w:rsidRPr="00D6052A" w:rsidRDefault="005465EC">
      <w:pPr>
        <w:pBdr>
          <w:top w:val="nil"/>
          <w:left w:val="nil"/>
          <w:bottom w:val="nil"/>
          <w:right w:val="nil"/>
          <w:between w:val="nil"/>
        </w:pBdr>
        <w:spacing w:before="280" w:after="280"/>
        <w:jc w:val="both"/>
        <w:rPr>
          <w:rFonts w:ascii="Century Gothic" w:eastAsia="Century Gothic" w:hAnsi="Century Gothic" w:cs="Century Gothic"/>
          <w:sz w:val="24"/>
          <w:szCs w:val="24"/>
        </w:rPr>
      </w:pPr>
      <w:r w:rsidRPr="00D6052A">
        <w:rPr>
          <w:rFonts w:ascii="Century Gothic" w:eastAsia="Century Gothic" w:hAnsi="Century Gothic" w:cs="Century Gothic"/>
          <w:sz w:val="24"/>
          <w:szCs w:val="24"/>
        </w:rPr>
        <w:t>14.1 – O tratamento diferenciado conferido às empresas de pequeno porte, às microempresas e às cooperativas de que tratam a Lei Complementar 123, de 14 de dezembro de 2006 e a Lei 11.488, de 15 de junho de 2007, deverá seguir o procedimento descrito a seguir:</w:t>
      </w:r>
    </w:p>
    <w:p w:rsidR="000D24EB" w:rsidRPr="00D6052A" w:rsidRDefault="005465EC">
      <w:pPr>
        <w:pBdr>
          <w:top w:val="nil"/>
          <w:left w:val="nil"/>
          <w:bottom w:val="nil"/>
          <w:right w:val="nil"/>
          <w:between w:val="nil"/>
        </w:pBdr>
        <w:spacing w:before="280" w:after="280"/>
        <w:jc w:val="both"/>
        <w:rPr>
          <w:rFonts w:ascii="Century Gothic" w:eastAsia="Century Gothic" w:hAnsi="Century Gothic" w:cs="Century Gothic"/>
          <w:sz w:val="24"/>
          <w:szCs w:val="24"/>
        </w:rPr>
      </w:pPr>
      <w:r w:rsidRPr="00D6052A">
        <w:rPr>
          <w:rFonts w:ascii="Century Gothic" w:eastAsia="Century Gothic" w:hAnsi="Century Gothic" w:cs="Century Gothic"/>
          <w:sz w:val="24"/>
          <w:szCs w:val="24"/>
        </w:rPr>
        <w:t>14.1.1 – Os licitantes deverão indicar no sistema eletrônico de licitações, antes do encaminhamento da proposta eletrônica de preços, a sua condição de microempresa, empresa de pequeno porte ou cooperativa.</w:t>
      </w:r>
    </w:p>
    <w:p w:rsidR="000D24EB" w:rsidRPr="00D6052A" w:rsidRDefault="005465EC">
      <w:pPr>
        <w:pBdr>
          <w:top w:val="nil"/>
          <w:left w:val="nil"/>
          <w:bottom w:val="nil"/>
          <w:right w:val="nil"/>
          <w:between w:val="nil"/>
        </w:pBdr>
        <w:spacing w:before="280" w:after="280"/>
        <w:jc w:val="both"/>
        <w:rPr>
          <w:rFonts w:ascii="Century Gothic" w:eastAsia="Century Gothic" w:hAnsi="Century Gothic" w:cs="Century Gothic"/>
          <w:sz w:val="24"/>
          <w:szCs w:val="24"/>
        </w:rPr>
      </w:pPr>
      <w:r w:rsidRPr="00D6052A">
        <w:rPr>
          <w:rFonts w:ascii="Century Gothic" w:eastAsia="Century Gothic" w:hAnsi="Century Gothic" w:cs="Century Gothic"/>
          <w:sz w:val="24"/>
          <w:szCs w:val="24"/>
        </w:rPr>
        <w:t>14.1.1.1 - O licitante que não informar sua condição antes do envio das propostas perderá o direito ao tratamento diferenciado.</w:t>
      </w:r>
    </w:p>
    <w:p w:rsidR="000D24EB" w:rsidRPr="00D6052A" w:rsidRDefault="005465EC">
      <w:pPr>
        <w:pBdr>
          <w:top w:val="nil"/>
          <w:left w:val="nil"/>
          <w:bottom w:val="nil"/>
          <w:right w:val="nil"/>
          <w:between w:val="nil"/>
        </w:pBdr>
        <w:spacing w:before="280" w:after="280"/>
        <w:jc w:val="both"/>
        <w:rPr>
          <w:rFonts w:ascii="Century Gothic" w:eastAsia="Century Gothic" w:hAnsi="Century Gothic" w:cs="Century Gothic"/>
          <w:sz w:val="24"/>
          <w:szCs w:val="24"/>
        </w:rPr>
      </w:pPr>
      <w:r w:rsidRPr="00D6052A">
        <w:rPr>
          <w:rFonts w:ascii="Century Gothic" w:eastAsia="Century Gothic" w:hAnsi="Century Gothic" w:cs="Century Gothic"/>
          <w:sz w:val="24"/>
          <w:szCs w:val="24"/>
        </w:rPr>
        <w:t>14.1.2 – Ao final da sessão pública de disputa de lances, o sistema eletrônico detectará automaticamente as situações de empate a que se referem os §§ 1o e 2o do art. 44 da Lei Complementar 123/2006, de 14 de dezembro de 2006.</w:t>
      </w:r>
    </w:p>
    <w:p w:rsidR="000D24EB" w:rsidRPr="00D6052A" w:rsidRDefault="005465EC">
      <w:pPr>
        <w:pBdr>
          <w:top w:val="nil"/>
          <w:left w:val="nil"/>
          <w:bottom w:val="nil"/>
          <w:right w:val="nil"/>
          <w:between w:val="nil"/>
        </w:pBdr>
        <w:spacing w:before="280" w:after="280"/>
        <w:jc w:val="both"/>
        <w:rPr>
          <w:rFonts w:ascii="Century Gothic" w:eastAsia="Century Gothic" w:hAnsi="Century Gothic" w:cs="Century Gothic"/>
          <w:sz w:val="24"/>
          <w:szCs w:val="24"/>
        </w:rPr>
      </w:pPr>
      <w:r w:rsidRPr="00D6052A">
        <w:rPr>
          <w:rFonts w:ascii="Century Gothic" w:eastAsia="Century Gothic" w:hAnsi="Century Gothic" w:cs="Century Gothic"/>
          <w:sz w:val="24"/>
          <w:szCs w:val="24"/>
        </w:rPr>
        <w:t>14.1.2.1 – Considera-se empate aquelas situações em que as propostas apresentadas pelas microempresas, empresas de pequeno porte e cooperativas sejam iguais ou até 5% (cinco por cento) superiores à proposta mais bem classificada, quando esta for proposta de licitante não enquadrado como microempresa, empresa de pequeno porte ou cooperativa.</w:t>
      </w:r>
    </w:p>
    <w:p w:rsidR="000D24EB" w:rsidRPr="00D6052A" w:rsidRDefault="005465EC">
      <w:pPr>
        <w:pBdr>
          <w:top w:val="nil"/>
          <w:left w:val="nil"/>
          <w:bottom w:val="nil"/>
          <w:right w:val="nil"/>
          <w:between w:val="nil"/>
        </w:pBdr>
        <w:spacing w:before="280" w:after="280"/>
        <w:jc w:val="both"/>
        <w:rPr>
          <w:rFonts w:ascii="Century Gothic" w:eastAsia="Century Gothic" w:hAnsi="Century Gothic" w:cs="Century Gothic"/>
          <w:sz w:val="24"/>
          <w:szCs w:val="24"/>
        </w:rPr>
      </w:pPr>
      <w:r w:rsidRPr="00D6052A">
        <w:rPr>
          <w:rFonts w:ascii="Century Gothic" w:eastAsia="Century Gothic" w:hAnsi="Century Gothic" w:cs="Century Gothic"/>
          <w:sz w:val="24"/>
          <w:szCs w:val="24"/>
        </w:rPr>
        <w:t>14.1.2.2 – Não ocorre empate quando a detentora da proposta mais bem classificada possuir a condição de microempresa, empresa de pequeno porte ou cooperativa. Nesse caso, o pregoeiro convocará a arrematante a apresentar os documentos de habilitação, na forma dos itens 12.3.1 e 13.0 deste edital.</w:t>
      </w:r>
    </w:p>
    <w:p w:rsidR="000D24EB" w:rsidRPr="00D6052A" w:rsidRDefault="005465EC">
      <w:pPr>
        <w:pBdr>
          <w:top w:val="nil"/>
          <w:left w:val="nil"/>
          <w:bottom w:val="nil"/>
          <w:right w:val="nil"/>
          <w:between w:val="nil"/>
        </w:pBdr>
        <w:spacing w:before="280" w:after="280"/>
        <w:jc w:val="both"/>
        <w:rPr>
          <w:rFonts w:ascii="Century Gothic" w:eastAsia="Century Gothic" w:hAnsi="Century Gothic" w:cs="Century Gothic"/>
          <w:sz w:val="24"/>
          <w:szCs w:val="24"/>
        </w:rPr>
      </w:pPr>
      <w:r w:rsidRPr="00D6052A">
        <w:rPr>
          <w:rFonts w:ascii="Century Gothic" w:eastAsia="Century Gothic" w:hAnsi="Century Gothic" w:cs="Century Gothic"/>
          <w:sz w:val="24"/>
          <w:szCs w:val="24"/>
        </w:rPr>
        <w:t xml:space="preserve">14.1.3 – Caso ocorra a situação de empate descrita no item 14.1.2.1, o pregoeiro convocará o representante da empresa de pequeno porte, da microempresa ou da cooperativa mais bem classificada, imediatamente </w:t>
      </w:r>
      <w:r w:rsidRPr="00D6052A">
        <w:rPr>
          <w:rFonts w:ascii="Century Gothic" w:eastAsia="Century Gothic" w:hAnsi="Century Gothic" w:cs="Century Gothic"/>
          <w:sz w:val="24"/>
          <w:szCs w:val="24"/>
        </w:rPr>
        <w:lastRenderedPageBreak/>
        <w:t>e por meio do sistema eletrônico, a ofertar lance inferior ao menor lance registrado para o lote no prazo de cinco minutos.</w:t>
      </w:r>
    </w:p>
    <w:p w:rsidR="000D24EB" w:rsidRPr="00D6052A" w:rsidRDefault="005465EC">
      <w:pPr>
        <w:pBdr>
          <w:top w:val="nil"/>
          <w:left w:val="nil"/>
          <w:bottom w:val="nil"/>
          <w:right w:val="nil"/>
          <w:between w:val="nil"/>
        </w:pBdr>
        <w:spacing w:before="280" w:after="280"/>
        <w:jc w:val="both"/>
        <w:rPr>
          <w:rFonts w:ascii="Century Gothic" w:eastAsia="Century Gothic" w:hAnsi="Century Gothic" w:cs="Century Gothic"/>
          <w:sz w:val="24"/>
          <w:szCs w:val="24"/>
        </w:rPr>
      </w:pPr>
      <w:r w:rsidRPr="00D6052A">
        <w:rPr>
          <w:rFonts w:ascii="Century Gothic" w:eastAsia="Century Gothic" w:hAnsi="Century Gothic" w:cs="Century Gothic"/>
          <w:sz w:val="24"/>
          <w:szCs w:val="24"/>
        </w:rPr>
        <w:t>14.1.3.1 – Caso a licitante convocada não apresente lance inferior ao menor valor registrado no prazo acima indicado, as demais microempresas, empresas de pequeno porte ou cooperativas que porventura possuam lances ou propostas na situação do item 14.1.2.1 deverão ser convocadas, na ordem de classificação, a ofertar lances inferiores à menor proposta.</w:t>
      </w:r>
    </w:p>
    <w:p w:rsidR="000D24EB" w:rsidRPr="00D6052A" w:rsidRDefault="005465EC">
      <w:pPr>
        <w:pBdr>
          <w:top w:val="nil"/>
          <w:left w:val="nil"/>
          <w:bottom w:val="nil"/>
          <w:right w:val="nil"/>
          <w:between w:val="nil"/>
        </w:pBdr>
        <w:spacing w:before="280" w:after="280"/>
        <w:jc w:val="both"/>
        <w:rPr>
          <w:rFonts w:ascii="Century Gothic" w:eastAsia="Century Gothic" w:hAnsi="Century Gothic" w:cs="Century Gothic"/>
          <w:sz w:val="24"/>
          <w:szCs w:val="24"/>
        </w:rPr>
      </w:pPr>
      <w:r w:rsidRPr="00D6052A">
        <w:rPr>
          <w:rFonts w:ascii="Century Gothic" w:eastAsia="Century Gothic" w:hAnsi="Century Gothic" w:cs="Century Gothic"/>
          <w:sz w:val="24"/>
          <w:szCs w:val="24"/>
        </w:rPr>
        <w:t>14.1.3.2 – A microempresa, empresa de pequeno porte ou cooperativa que apresentar o melhor lance, inferior ao menor lance ofertado na sessão de disputa, será considerada arrematante pelo pregoeiro, que encerrará a disputa do lote na sala virtual.</w:t>
      </w:r>
    </w:p>
    <w:p w:rsidR="000D24EB" w:rsidRPr="00D6052A" w:rsidRDefault="005465EC">
      <w:pPr>
        <w:pBdr>
          <w:top w:val="nil"/>
          <w:left w:val="nil"/>
          <w:bottom w:val="nil"/>
          <w:right w:val="nil"/>
          <w:between w:val="nil"/>
        </w:pBdr>
        <w:spacing w:before="280" w:after="280"/>
        <w:jc w:val="both"/>
        <w:rPr>
          <w:rFonts w:ascii="Century Gothic" w:eastAsia="Century Gothic" w:hAnsi="Century Gothic" w:cs="Century Gothic"/>
          <w:sz w:val="24"/>
          <w:szCs w:val="24"/>
        </w:rPr>
      </w:pPr>
      <w:r w:rsidRPr="00D6052A">
        <w:rPr>
          <w:rFonts w:ascii="Century Gothic" w:eastAsia="Century Gothic" w:hAnsi="Century Gothic" w:cs="Century Gothic"/>
          <w:sz w:val="24"/>
          <w:szCs w:val="24"/>
        </w:rPr>
        <w:t>14.1.3.3 – O não oferecimento de lances no prazo específico destinado a cada licitante produz a preclusão do direito de apresentá-los. Os lances apresentados em momento inadequado, antes do início do prazo específico ou após o seu término serão considerados inválidos.</w:t>
      </w:r>
    </w:p>
    <w:p w:rsidR="000D24EB" w:rsidRPr="00D6052A" w:rsidRDefault="005465EC">
      <w:pPr>
        <w:pBdr>
          <w:top w:val="nil"/>
          <w:left w:val="nil"/>
          <w:bottom w:val="nil"/>
          <w:right w:val="nil"/>
          <w:between w:val="nil"/>
        </w:pBdr>
        <w:spacing w:before="280" w:after="280"/>
        <w:jc w:val="both"/>
        <w:rPr>
          <w:rFonts w:ascii="Century Gothic" w:eastAsia="Century Gothic" w:hAnsi="Century Gothic" w:cs="Century Gothic"/>
          <w:sz w:val="24"/>
          <w:szCs w:val="24"/>
        </w:rPr>
      </w:pPr>
      <w:r w:rsidRPr="00D6052A">
        <w:rPr>
          <w:rFonts w:ascii="Century Gothic" w:eastAsia="Century Gothic" w:hAnsi="Century Gothic" w:cs="Century Gothic"/>
          <w:sz w:val="24"/>
          <w:szCs w:val="24"/>
        </w:rPr>
        <w:t>14.1.4 – Caso a proposta inicialmente mais bem classificada, de licitante não enquadrado como microempresa, empresa de pequeno porte ou cooperativa, seja desclassificada pelo pregoeiro, por desatendimento ao edital, essa proposta não é mais considerada como parâmetro para o efeito do empate de que trata esta cláusula.</w:t>
      </w:r>
    </w:p>
    <w:p w:rsidR="000D24EB" w:rsidRPr="00D6052A" w:rsidRDefault="005465EC">
      <w:pPr>
        <w:pBdr>
          <w:top w:val="nil"/>
          <w:left w:val="nil"/>
          <w:bottom w:val="nil"/>
          <w:right w:val="nil"/>
          <w:between w:val="nil"/>
        </w:pBdr>
        <w:spacing w:before="280" w:after="280"/>
        <w:jc w:val="both"/>
        <w:rPr>
          <w:rFonts w:ascii="Century Gothic" w:eastAsia="Century Gothic" w:hAnsi="Century Gothic" w:cs="Century Gothic"/>
          <w:sz w:val="24"/>
          <w:szCs w:val="24"/>
        </w:rPr>
      </w:pPr>
      <w:r w:rsidRPr="00D6052A">
        <w:rPr>
          <w:rFonts w:ascii="Century Gothic" w:eastAsia="Century Gothic" w:hAnsi="Century Gothic" w:cs="Century Gothic"/>
          <w:sz w:val="24"/>
          <w:szCs w:val="24"/>
        </w:rPr>
        <w:t>14.1.4.1 – Para o efeito do empate, no caso da desclassificação de que trata o item anterior, a melhor proposta passa a ser a da próxima licitante não enquadrada como microempresa, empresa de pequeno porte ou cooperativa, observado o previsto no item 14.1.2.2.</w:t>
      </w:r>
    </w:p>
    <w:p w:rsidR="000D24EB" w:rsidRPr="00D6052A" w:rsidRDefault="005465EC">
      <w:pPr>
        <w:pBdr>
          <w:top w:val="nil"/>
          <w:left w:val="nil"/>
          <w:bottom w:val="nil"/>
          <w:right w:val="nil"/>
          <w:between w:val="nil"/>
        </w:pBdr>
        <w:spacing w:before="280" w:after="280"/>
        <w:jc w:val="both"/>
        <w:rPr>
          <w:rFonts w:ascii="Century Gothic" w:eastAsia="Century Gothic" w:hAnsi="Century Gothic" w:cs="Century Gothic"/>
          <w:sz w:val="24"/>
          <w:szCs w:val="24"/>
        </w:rPr>
      </w:pPr>
      <w:r w:rsidRPr="00D6052A">
        <w:rPr>
          <w:rFonts w:ascii="Century Gothic" w:eastAsia="Century Gothic" w:hAnsi="Century Gothic" w:cs="Century Gothic"/>
          <w:sz w:val="24"/>
          <w:szCs w:val="24"/>
        </w:rPr>
        <w:t>14.1.4.2 – No caso de o sistema eletrônico não convocar automaticamente a microempresa, empresa de pequeno porte ou cooperativa, o pregoeiro o fará através do “chat de mensagens”.</w:t>
      </w:r>
    </w:p>
    <w:p w:rsidR="000D24EB" w:rsidRPr="00D6052A" w:rsidRDefault="005465EC">
      <w:pPr>
        <w:pBdr>
          <w:top w:val="nil"/>
          <w:left w:val="nil"/>
          <w:bottom w:val="nil"/>
          <w:right w:val="nil"/>
          <w:between w:val="nil"/>
        </w:pBdr>
        <w:spacing w:before="280" w:after="280"/>
        <w:jc w:val="both"/>
        <w:rPr>
          <w:rFonts w:ascii="Century Gothic" w:eastAsia="Century Gothic" w:hAnsi="Century Gothic" w:cs="Century Gothic"/>
          <w:sz w:val="24"/>
          <w:szCs w:val="24"/>
        </w:rPr>
      </w:pPr>
      <w:r w:rsidRPr="00D6052A">
        <w:rPr>
          <w:rFonts w:ascii="Century Gothic" w:eastAsia="Century Gothic" w:hAnsi="Century Gothic" w:cs="Century Gothic"/>
          <w:sz w:val="24"/>
          <w:szCs w:val="24"/>
        </w:rPr>
        <w:t>14.1.4.3 – A partir da convocação de que trata o item 14.1.4.2, a microempresa, empresa de pequeno porte ou cooperativa, poderá oferecer proposta inferior à então mais bem classificada, através do “chat de mensagens”, dentro do prazo definido pelo pregoeiro, sob pena de preclusão de seu direito.</w:t>
      </w:r>
    </w:p>
    <w:p w:rsidR="000D24EB" w:rsidRPr="00D6052A" w:rsidRDefault="005465EC">
      <w:pPr>
        <w:pBdr>
          <w:top w:val="nil"/>
          <w:left w:val="nil"/>
          <w:bottom w:val="nil"/>
          <w:right w:val="nil"/>
          <w:between w:val="nil"/>
        </w:pBdr>
        <w:spacing w:before="280" w:after="280"/>
        <w:jc w:val="both"/>
        <w:rPr>
          <w:rFonts w:ascii="Century Gothic" w:eastAsia="Century Gothic" w:hAnsi="Century Gothic" w:cs="Century Gothic"/>
          <w:sz w:val="24"/>
          <w:szCs w:val="24"/>
        </w:rPr>
      </w:pPr>
      <w:r w:rsidRPr="00D6052A">
        <w:rPr>
          <w:rFonts w:ascii="Century Gothic" w:eastAsia="Century Gothic" w:hAnsi="Century Gothic" w:cs="Century Gothic"/>
          <w:sz w:val="24"/>
          <w:szCs w:val="24"/>
        </w:rPr>
        <w:t>14.1.4 – O julgamento da habilitação das microempresas, empresas de pequeno porte e cooperativas obedecerá aos critérios gerais definidos neste edital, observadas as particularidades de cada pessoa jurídica.</w:t>
      </w:r>
    </w:p>
    <w:p w:rsidR="000D24EB" w:rsidRPr="00D6052A" w:rsidRDefault="005465EC">
      <w:pPr>
        <w:pBdr>
          <w:top w:val="nil"/>
          <w:left w:val="nil"/>
          <w:bottom w:val="nil"/>
          <w:right w:val="nil"/>
          <w:between w:val="nil"/>
        </w:pBdr>
        <w:spacing w:before="280" w:after="280"/>
        <w:jc w:val="both"/>
        <w:rPr>
          <w:rFonts w:ascii="Century Gothic" w:eastAsia="Century Gothic" w:hAnsi="Century Gothic" w:cs="Century Gothic"/>
          <w:sz w:val="24"/>
          <w:szCs w:val="24"/>
        </w:rPr>
      </w:pPr>
      <w:r w:rsidRPr="00D6052A">
        <w:rPr>
          <w:rFonts w:ascii="Century Gothic" w:eastAsia="Century Gothic" w:hAnsi="Century Gothic" w:cs="Century Gothic"/>
          <w:sz w:val="24"/>
          <w:szCs w:val="24"/>
        </w:rPr>
        <w:lastRenderedPageBreak/>
        <w:t>14.1.5 – Havendo alguma restrição na comprovação da regularidade fiscal, será assegurado às microempresas, empresas de pequeno porte e cooperativas um prazo adicional de 05 (cinco) dias úteis para a regularização da documentação, contados a partir da notificação da irregularidade pelo pregoeiro. O prazo de 05 (cinco) dias úteis poderá ser prorrogado por igual período se houver manifestação expressa do interessado antes do término do prazo inicial.</w:t>
      </w:r>
      <w:r w:rsidRPr="00D6052A">
        <w:rPr>
          <w:rFonts w:ascii="Century Gothic" w:eastAsia="Century Gothic" w:hAnsi="Century Gothic" w:cs="Century Gothic"/>
          <w:b/>
          <w:sz w:val="24"/>
          <w:szCs w:val="24"/>
        </w:rPr>
        <w:t xml:space="preserve"> </w:t>
      </w:r>
    </w:p>
    <w:p w:rsidR="000D24EB" w:rsidRPr="00D6052A" w:rsidRDefault="005465EC">
      <w:pPr>
        <w:spacing w:after="120" w:line="288" w:lineRule="auto"/>
        <w:ind w:right="-568"/>
        <w:jc w:val="both"/>
        <w:rPr>
          <w:rFonts w:ascii="Century Gothic" w:eastAsia="Century Gothic" w:hAnsi="Century Gothic" w:cs="Century Gothic"/>
          <w:b/>
          <w:sz w:val="24"/>
          <w:szCs w:val="24"/>
        </w:rPr>
      </w:pPr>
      <w:r w:rsidRPr="00D6052A">
        <w:rPr>
          <w:rFonts w:ascii="Century Gothic" w:eastAsia="Century Gothic" w:hAnsi="Century Gothic" w:cs="Century Gothic"/>
          <w:b/>
          <w:sz w:val="24"/>
          <w:szCs w:val="24"/>
        </w:rPr>
        <w:t>15 – DOS RECURSOS</w:t>
      </w:r>
    </w:p>
    <w:p w:rsidR="000D24EB" w:rsidRPr="00D6052A" w:rsidRDefault="005465EC">
      <w:pPr>
        <w:pBdr>
          <w:top w:val="nil"/>
          <w:left w:val="nil"/>
          <w:bottom w:val="nil"/>
          <w:right w:val="nil"/>
          <w:between w:val="nil"/>
        </w:pBdr>
        <w:spacing w:before="280" w:after="280"/>
        <w:jc w:val="both"/>
        <w:rPr>
          <w:rFonts w:ascii="Century Gothic" w:eastAsia="Century Gothic" w:hAnsi="Century Gothic" w:cs="Century Gothic"/>
          <w:sz w:val="24"/>
          <w:szCs w:val="24"/>
        </w:rPr>
      </w:pPr>
      <w:r w:rsidRPr="00D6052A">
        <w:rPr>
          <w:rFonts w:ascii="Century Gothic" w:eastAsia="Century Gothic" w:hAnsi="Century Gothic" w:cs="Century Gothic"/>
          <w:b/>
          <w:sz w:val="24"/>
          <w:szCs w:val="24"/>
        </w:rPr>
        <w:t xml:space="preserve">15.1. </w:t>
      </w:r>
      <w:r w:rsidRPr="00D6052A">
        <w:rPr>
          <w:rFonts w:ascii="Century Gothic" w:eastAsia="Century Gothic" w:hAnsi="Century Gothic" w:cs="Century Gothic"/>
          <w:sz w:val="24"/>
          <w:szCs w:val="24"/>
        </w:rPr>
        <w:t xml:space="preserve">Proferida a decisão que declarar o vencedor, o Pregoeiro informará aos licitantes, por meio de mensagem lançada no sistema, que poderão interpor recurso, imediata e motivadamente, por meio eletrônico, utilizando para tanto, exclusivamente, campo próprio disponibilizado no sistema </w:t>
      </w:r>
      <w:hyperlink r:id="rId18">
        <w:r w:rsidRPr="00D6052A">
          <w:rPr>
            <w:rFonts w:ascii="Century Gothic" w:eastAsia="Century Gothic" w:hAnsi="Century Gothic" w:cs="Century Gothic"/>
            <w:sz w:val="24"/>
            <w:szCs w:val="24"/>
            <w:u w:val="single"/>
          </w:rPr>
          <w:t>www.bbmnetlicitacoes.com.br</w:t>
        </w:r>
      </w:hyperlink>
      <w:r w:rsidRPr="00D6052A">
        <w:rPr>
          <w:rFonts w:ascii="Century Gothic" w:eastAsia="Century Gothic" w:hAnsi="Century Gothic" w:cs="Century Gothic"/>
          <w:sz w:val="24"/>
          <w:szCs w:val="24"/>
        </w:rPr>
        <w:t>.</w:t>
      </w:r>
    </w:p>
    <w:p w:rsidR="000D24EB" w:rsidRPr="00D6052A" w:rsidRDefault="005465EC">
      <w:pPr>
        <w:pBdr>
          <w:top w:val="nil"/>
          <w:left w:val="nil"/>
          <w:bottom w:val="nil"/>
          <w:right w:val="nil"/>
          <w:between w:val="nil"/>
        </w:pBdr>
        <w:spacing w:before="280" w:after="280"/>
        <w:jc w:val="both"/>
        <w:rPr>
          <w:rFonts w:ascii="Century Gothic" w:eastAsia="Century Gothic" w:hAnsi="Century Gothic" w:cs="Century Gothic"/>
          <w:sz w:val="24"/>
          <w:szCs w:val="24"/>
        </w:rPr>
      </w:pPr>
      <w:r w:rsidRPr="00D6052A">
        <w:rPr>
          <w:rFonts w:ascii="Century Gothic" w:eastAsia="Century Gothic" w:hAnsi="Century Gothic" w:cs="Century Gothic"/>
          <w:b/>
          <w:sz w:val="24"/>
          <w:szCs w:val="24"/>
        </w:rPr>
        <w:t xml:space="preserve">15.2. </w:t>
      </w:r>
      <w:r w:rsidRPr="00D6052A">
        <w:rPr>
          <w:rFonts w:ascii="Century Gothic" w:eastAsia="Century Gothic" w:hAnsi="Century Gothic" w:cs="Century Gothic"/>
          <w:sz w:val="24"/>
          <w:szCs w:val="24"/>
        </w:rPr>
        <w:t xml:space="preserve">Os memoriais de recurso e as contrarrazões serão oferecidos exclusivamente por meio eletrônico, no sítio, www.bbmnetlicitacoes.com.br opção </w:t>
      </w:r>
      <w:r w:rsidRPr="00D6052A">
        <w:rPr>
          <w:rFonts w:ascii="Century Gothic" w:eastAsia="Century Gothic" w:hAnsi="Century Gothic" w:cs="Century Gothic"/>
          <w:b/>
          <w:sz w:val="24"/>
          <w:szCs w:val="24"/>
        </w:rPr>
        <w:t>RECURSO</w:t>
      </w:r>
      <w:r w:rsidRPr="00D6052A">
        <w:rPr>
          <w:rFonts w:ascii="Century Gothic" w:eastAsia="Century Gothic" w:hAnsi="Century Gothic" w:cs="Century Gothic"/>
          <w:sz w:val="24"/>
          <w:szCs w:val="24"/>
        </w:rPr>
        <w:t>, e a apresentação de documentos relativos às peças antes indicadas, se houver, será efetuada mediante protocolo, no Setor de Licitações da prefeitura municipal, localizada na Rua Padre João Coutinho, 121, Centro, Santo Antônio do Grama/MG, cep.35.388-000, das 09 h às 12 h e das 13 h às 16 h, aos cuidados do Pregoeiro responsável pelo certame, observados os prazos estabelecidos.</w:t>
      </w:r>
    </w:p>
    <w:p w:rsidR="000D24EB" w:rsidRPr="00D6052A" w:rsidRDefault="005465EC">
      <w:pPr>
        <w:pBdr>
          <w:top w:val="nil"/>
          <w:left w:val="nil"/>
          <w:bottom w:val="nil"/>
          <w:right w:val="nil"/>
          <w:between w:val="nil"/>
        </w:pBdr>
        <w:spacing w:before="280" w:after="280"/>
        <w:jc w:val="both"/>
        <w:rPr>
          <w:rFonts w:ascii="Century Gothic" w:eastAsia="Century Gothic" w:hAnsi="Century Gothic" w:cs="Century Gothic"/>
          <w:sz w:val="24"/>
          <w:szCs w:val="24"/>
        </w:rPr>
      </w:pPr>
      <w:r w:rsidRPr="00D6052A">
        <w:rPr>
          <w:rFonts w:ascii="Century Gothic" w:eastAsia="Century Gothic" w:hAnsi="Century Gothic" w:cs="Century Gothic"/>
          <w:b/>
          <w:sz w:val="24"/>
          <w:szCs w:val="24"/>
        </w:rPr>
        <w:t>15.3</w:t>
      </w:r>
      <w:r w:rsidRPr="00D6052A">
        <w:rPr>
          <w:rFonts w:ascii="Century Gothic" w:eastAsia="Century Gothic" w:hAnsi="Century Gothic" w:cs="Century Gothic"/>
          <w:sz w:val="24"/>
          <w:szCs w:val="24"/>
        </w:rPr>
        <w:t>. A falta de interposição de recurso importará a decadência do direito de recurso e o Pregoeiro adjudicará o objeto do certame ao vencedor, na própria sessão, propondo à autoridade competente a homologação do procedimento licitatório.</w:t>
      </w:r>
    </w:p>
    <w:p w:rsidR="000D24EB" w:rsidRPr="00D6052A" w:rsidRDefault="005465EC">
      <w:pPr>
        <w:pBdr>
          <w:top w:val="nil"/>
          <w:left w:val="nil"/>
          <w:bottom w:val="nil"/>
          <w:right w:val="nil"/>
          <w:between w:val="nil"/>
        </w:pBdr>
        <w:spacing w:before="280" w:after="280"/>
        <w:jc w:val="both"/>
        <w:rPr>
          <w:rFonts w:ascii="Century Gothic" w:eastAsia="Century Gothic" w:hAnsi="Century Gothic" w:cs="Century Gothic"/>
          <w:sz w:val="24"/>
          <w:szCs w:val="24"/>
        </w:rPr>
      </w:pPr>
      <w:r w:rsidRPr="00D6052A">
        <w:rPr>
          <w:rFonts w:ascii="Century Gothic" w:eastAsia="Century Gothic" w:hAnsi="Century Gothic" w:cs="Century Gothic"/>
          <w:b/>
          <w:sz w:val="24"/>
          <w:szCs w:val="24"/>
        </w:rPr>
        <w:t xml:space="preserve">15.4. </w:t>
      </w:r>
      <w:r w:rsidRPr="00D6052A">
        <w:rPr>
          <w:rFonts w:ascii="Century Gothic" w:eastAsia="Century Gothic" w:hAnsi="Century Gothic" w:cs="Century Gothic"/>
          <w:sz w:val="24"/>
          <w:szCs w:val="24"/>
        </w:rPr>
        <w:t xml:space="preserve">Na hipótese de interposição de recurso, o Pregoeiro encaminhará os autos devidamente fundamentado à autoridade competente. </w:t>
      </w:r>
    </w:p>
    <w:p w:rsidR="000D24EB" w:rsidRPr="00D6052A" w:rsidRDefault="005465EC">
      <w:pPr>
        <w:pBdr>
          <w:top w:val="nil"/>
          <w:left w:val="nil"/>
          <w:bottom w:val="nil"/>
          <w:right w:val="nil"/>
          <w:between w:val="nil"/>
        </w:pBdr>
        <w:spacing w:before="280" w:after="280"/>
        <w:jc w:val="both"/>
        <w:rPr>
          <w:rFonts w:ascii="Century Gothic" w:eastAsia="Century Gothic" w:hAnsi="Century Gothic" w:cs="Century Gothic"/>
          <w:sz w:val="24"/>
          <w:szCs w:val="24"/>
        </w:rPr>
      </w:pPr>
      <w:r w:rsidRPr="00D6052A">
        <w:rPr>
          <w:rFonts w:ascii="Century Gothic" w:eastAsia="Century Gothic" w:hAnsi="Century Gothic" w:cs="Century Gothic"/>
          <w:b/>
          <w:sz w:val="24"/>
          <w:szCs w:val="24"/>
        </w:rPr>
        <w:t xml:space="preserve">15.5. </w:t>
      </w:r>
      <w:r w:rsidRPr="00D6052A">
        <w:rPr>
          <w:rFonts w:ascii="Century Gothic" w:eastAsia="Century Gothic" w:hAnsi="Century Gothic" w:cs="Century Gothic"/>
          <w:sz w:val="24"/>
          <w:szCs w:val="24"/>
        </w:rPr>
        <w:t>O recurso contra decisão do Pregoeiro terá efeito suspensivo e o seu acolhimento resultará na invalidação apenas dos atos insuscetíveis de aproveitamento.</w:t>
      </w:r>
    </w:p>
    <w:p w:rsidR="000D24EB" w:rsidRPr="00D6052A" w:rsidRDefault="005465EC">
      <w:pPr>
        <w:pBdr>
          <w:top w:val="nil"/>
          <w:left w:val="nil"/>
          <w:bottom w:val="nil"/>
          <w:right w:val="nil"/>
          <w:between w:val="nil"/>
        </w:pBdr>
        <w:spacing w:before="280" w:after="280"/>
        <w:jc w:val="both"/>
        <w:rPr>
          <w:rFonts w:ascii="Century Gothic" w:eastAsia="Century Gothic" w:hAnsi="Century Gothic" w:cs="Century Gothic"/>
          <w:sz w:val="24"/>
          <w:szCs w:val="24"/>
        </w:rPr>
      </w:pPr>
      <w:r w:rsidRPr="00D6052A">
        <w:rPr>
          <w:rFonts w:ascii="Century Gothic" w:eastAsia="Century Gothic" w:hAnsi="Century Gothic" w:cs="Century Gothic"/>
          <w:b/>
          <w:sz w:val="24"/>
          <w:szCs w:val="24"/>
        </w:rPr>
        <w:t xml:space="preserve">15.6. </w:t>
      </w:r>
      <w:r w:rsidRPr="00D6052A">
        <w:rPr>
          <w:rFonts w:ascii="Century Gothic" w:eastAsia="Century Gothic" w:hAnsi="Century Gothic" w:cs="Century Gothic"/>
          <w:sz w:val="24"/>
          <w:szCs w:val="24"/>
        </w:rPr>
        <w:t>Uma vez decididos os recursos administrativos eventualmente interpostos e, constatada a regularidade dos atos praticados, a autoridade competente, no interesse público, adjudicará o objeto do certame à licitante vencedora e homologará o procedimento licitatório.</w:t>
      </w:r>
    </w:p>
    <w:p w:rsidR="000D24EB" w:rsidRPr="00D6052A" w:rsidRDefault="005465EC">
      <w:pPr>
        <w:pBdr>
          <w:top w:val="nil"/>
          <w:left w:val="nil"/>
          <w:bottom w:val="nil"/>
          <w:right w:val="nil"/>
          <w:between w:val="nil"/>
        </w:pBdr>
        <w:spacing w:before="280" w:after="280"/>
        <w:jc w:val="both"/>
        <w:rPr>
          <w:rFonts w:ascii="Century Gothic" w:eastAsia="Century Gothic" w:hAnsi="Century Gothic" w:cs="Century Gothic"/>
          <w:sz w:val="24"/>
          <w:szCs w:val="24"/>
        </w:rPr>
      </w:pPr>
      <w:r w:rsidRPr="00D6052A">
        <w:rPr>
          <w:rFonts w:ascii="Century Gothic" w:eastAsia="Century Gothic" w:hAnsi="Century Gothic" w:cs="Century Gothic"/>
          <w:b/>
          <w:sz w:val="24"/>
          <w:szCs w:val="24"/>
        </w:rPr>
        <w:t>15.7.</w:t>
      </w:r>
      <w:r w:rsidRPr="00D6052A">
        <w:rPr>
          <w:rFonts w:ascii="Century Gothic" w:eastAsia="Century Gothic" w:hAnsi="Century Gothic" w:cs="Century Gothic"/>
          <w:sz w:val="24"/>
          <w:szCs w:val="24"/>
        </w:rPr>
        <w:t xml:space="preserve"> O acesso à fase de manifestação da intenção de recurso será assegurado aos licitantes </w:t>
      </w:r>
    </w:p>
    <w:p w:rsidR="000D24EB" w:rsidRPr="00D6052A" w:rsidRDefault="005465EC">
      <w:pPr>
        <w:pBdr>
          <w:top w:val="nil"/>
          <w:left w:val="nil"/>
          <w:bottom w:val="nil"/>
          <w:right w:val="nil"/>
          <w:between w:val="nil"/>
        </w:pBdr>
        <w:spacing w:before="280" w:after="280"/>
        <w:jc w:val="both"/>
        <w:rPr>
          <w:rFonts w:ascii="Century Gothic" w:eastAsia="Century Gothic" w:hAnsi="Century Gothic" w:cs="Century Gothic"/>
          <w:sz w:val="24"/>
          <w:szCs w:val="24"/>
        </w:rPr>
      </w:pPr>
      <w:r w:rsidRPr="00D6052A">
        <w:rPr>
          <w:rFonts w:ascii="Century Gothic" w:eastAsia="Century Gothic" w:hAnsi="Century Gothic" w:cs="Century Gothic"/>
          <w:b/>
          <w:sz w:val="24"/>
          <w:szCs w:val="24"/>
        </w:rPr>
        <w:lastRenderedPageBreak/>
        <w:t xml:space="preserve">15.8. </w:t>
      </w:r>
      <w:r w:rsidRPr="00D6052A">
        <w:rPr>
          <w:rFonts w:ascii="Century Gothic" w:eastAsia="Century Gothic" w:hAnsi="Century Gothic" w:cs="Century Gothic"/>
          <w:sz w:val="24"/>
          <w:szCs w:val="24"/>
        </w:rPr>
        <w:t>Não será concedido prazo para recursos sobre assuntos meramente protelatórios ou quando não justificada a intenção de interpor o recurso pelo proponente.</w:t>
      </w:r>
    </w:p>
    <w:p w:rsidR="000D24EB" w:rsidRPr="00D6052A" w:rsidRDefault="005465EC">
      <w:pPr>
        <w:pBdr>
          <w:top w:val="nil"/>
          <w:left w:val="nil"/>
          <w:bottom w:val="nil"/>
          <w:right w:val="nil"/>
          <w:between w:val="nil"/>
        </w:pBdr>
        <w:spacing w:before="280" w:after="280"/>
        <w:jc w:val="both"/>
        <w:rPr>
          <w:rFonts w:ascii="Century Gothic" w:eastAsia="Century Gothic" w:hAnsi="Century Gothic" w:cs="Century Gothic"/>
          <w:sz w:val="24"/>
          <w:szCs w:val="24"/>
        </w:rPr>
      </w:pPr>
      <w:r w:rsidRPr="00D6052A">
        <w:rPr>
          <w:rFonts w:ascii="Century Gothic" w:eastAsia="Century Gothic" w:hAnsi="Century Gothic" w:cs="Century Gothic"/>
          <w:b/>
          <w:sz w:val="24"/>
          <w:szCs w:val="24"/>
          <w:u w:val="single"/>
        </w:rPr>
        <w:t>16. - DA ADJUDICAÇÃO E HOMOLOGAÇÃO:</w:t>
      </w:r>
    </w:p>
    <w:p w:rsidR="000D24EB" w:rsidRPr="00D6052A" w:rsidRDefault="005465EC">
      <w:pPr>
        <w:pBdr>
          <w:top w:val="nil"/>
          <w:left w:val="nil"/>
          <w:bottom w:val="nil"/>
          <w:right w:val="nil"/>
          <w:between w:val="nil"/>
        </w:pBdr>
        <w:spacing w:before="280" w:after="280"/>
        <w:jc w:val="both"/>
        <w:rPr>
          <w:rFonts w:ascii="Century Gothic" w:eastAsia="Century Gothic" w:hAnsi="Century Gothic" w:cs="Century Gothic"/>
          <w:sz w:val="24"/>
          <w:szCs w:val="24"/>
        </w:rPr>
      </w:pPr>
      <w:r w:rsidRPr="00D6052A">
        <w:rPr>
          <w:rFonts w:ascii="Century Gothic" w:eastAsia="Century Gothic" w:hAnsi="Century Gothic" w:cs="Century Gothic"/>
          <w:sz w:val="24"/>
          <w:szCs w:val="24"/>
        </w:rPr>
        <w:t>16.1 - Em caso de recurso, caberá Autoridade Competente a adjudicação do objeto ao licitante declarado vencedor.</w:t>
      </w:r>
    </w:p>
    <w:p w:rsidR="000D24EB" w:rsidRPr="00D6052A" w:rsidRDefault="005465EC">
      <w:pPr>
        <w:pBdr>
          <w:top w:val="nil"/>
          <w:left w:val="nil"/>
          <w:bottom w:val="nil"/>
          <w:right w:val="nil"/>
          <w:between w:val="nil"/>
        </w:pBdr>
        <w:spacing w:before="280" w:after="280"/>
        <w:jc w:val="both"/>
        <w:rPr>
          <w:rFonts w:ascii="Century Gothic" w:eastAsia="Century Gothic" w:hAnsi="Century Gothic" w:cs="Century Gothic"/>
          <w:sz w:val="24"/>
          <w:szCs w:val="24"/>
        </w:rPr>
      </w:pPr>
      <w:r w:rsidRPr="00D6052A">
        <w:rPr>
          <w:rFonts w:ascii="Century Gothic" w:eastAsia="Century Gothic" w:hAnsi="Century Gothic" w:cs="Century Gothic"/>
          <w:sz w:val="24"/>
          <w:szCs w:val="24"/>
        </w:rPr>
        <w:t>16.2 - Nos demais casos, o pregoeiro fará a adjudicação do(s) lote(s) ao(s) licitante(s) vencedor(es).</w:t>
      </w:r>
    </w:p>
    <w:p w:rsidR="000D24EB" w:rsidRPr="00D6052A" w:rsidRDefault="005465EC">
      <w:pPr>
        <w:pBdr>
          <w:top w:val="nil"/>
          <w:left w:val="nil"/>
          <w:bottom w:val="nil"/>
          <w:right w:val="nil"/>
          <w:between w:val="nil"/>
        </w:pBdr>
        <w:spacing w:before="240" w:after="280"/>
        <w:jc w:val="both"/>
        <w:rPr>
          <w:rFonts w:ascii="Century Gothic" w:eastAsia="Century Gothic" w:hAnsi="Century Gothic" w:cs="Century Gothic"/>
          <w:sz w:val="24"/>
          <w:szCs w:val="24"/>
        </w:rPr>
      </w:pPr>
      <w:r w:rsidRPr="00D6052A">
        <w:rPr>
          <w:rFonts w:ascii="Century Gothic" w:eastAsia="Century Gothic" w:hAnsi="Century Gothic" w:cs="Century Gothic"/>
          <w:sz w:val="24"/>
          <w:szCs w:val="24"/>
        </w:rPr>
        <w:t>16.3 - A homologação é ato de competência da autoridade que determinou a abertura do procedimento.</w:t>
      </w:r>
    </w:p>
    <w:p w:rsidR="000D24EB" w:rsidRPr="00D6052A" w:rsidRDefault="005465EC">
      <w:pPr>
        <w:pBdr>
          <w:top w:val="nil"/>
          <w:left w:val="nil"/>
          <w:bottom w:val="nil"/>
          <w:right w:val="nil"/>
          <w:between w:val="nil"/>
        </w:pBdr>
        <w:spacing w:before="240" w:after="280"/>
        <w:jc w:val="both"/>
        <w:rPr>
          <w:rFonts w:ascii="Century Gothic" w:eastAsia="Century Gothic" w:hAnsi="Century Gothic" w:cs="Century Gothic"/>
          <w:sz w:val="24"/>
          <w:szCs w:val="24"/>
        </w:rPr>
      </w:pPr>
      <w:r w:rsidRPr="00D6052A">
        <w:rPr>
          <w:rFonts w:ascii="Century Gothic" w:eastAsia="Century Gothic" w:hAnsi="Century Gothic" w:cs="Century Gothic"/>
          <w:b/>
          <w:sz w:val="24"/>
          <w:szCs w:val="24"/>
        </w:rPr>
        <w:t xml:space="preserve">17. - </w:t>
      </w:r>
      <w:r w:rsidRPr="00D6052A">
        <w:rPr>
          <w:rFonts w:ascii="Century Gothic" w:eastAsia="Century Gothic" w:hAnsi="Century Gothic" w:cs="Century Gothic"/>
          <w:b/>
          <w:sz w:val="24"/>
          <w:szCs w:val="24"/>
          <w:u w:val="single"/>
        </w:rPr>
        <w:t>DA CONTRATAÇÃO</w:t>
      </w:r>
      <w:r w:rsidRPr="00D6052A">
        <w:rPr>
          <w:rFonts w:ascii="Century Gothic" w:eastAsia="Century Gothic" w:hAnsi="Century Gothic" w:cs="Century Gothic"/>
          <w:sz w:val="24"/>
          <w:szCs w:val="24"/>
        </w:rPr>
        <w:t>:</w:t>
      </w:r>
    </w:p>
    <w:p w:rsidR="000D24EB" w:rsidRPr="00D6052A" w:rsidRDefault="005465EC">
      <w:pPr>
        <w:pBdr>
          <w:top w:val="nil"/>
          <w:left w:val="nil"/>
          <w:bottom w:val="nil"/>
          <w:right w:val="nil"/>
          <w:between w:val="nil"/>
        </w:pBdr>
        <w:spacing w:before="240" w:after="280"/>
        <w:jc w:val="both"/>
        <w:rPr>
          <w:rFonts w:ascii="Century Gothic" w:eastAsia="Century Gothic" w:hAnsi="Century Gothic" w:cs="Century Gothic"/>
          <w:sz w:val="24"/>
          <w:szCs w:val="24"/>
        </w:rPr>
      </w:pPr>
      <w:r w:rsidRPr="00D6052A">
        <w:rPr>
          <w:rFonts w:ascii="Century Gothic" w:eastAsia="Century Gothic" w:hAnsi="Century Gothic" w:cs="Century Gothic"/>
          <w:sz w:val="24"/>
          <w:szCs w:val="24"/>
        </w:rPr>
        <w:t>17.1 - A empresa deverá comparecer no prazo máximo de 03 (três) dias úteis, contados a partir da data de sua convocação, por escrito, para assinatura do Contrato.</w:t>
      </w:r>
    </w:p>
    <w:p w:rsidR="000D24EB" w:rsidRPr="00D6052A" w:rsidRDefault="005465EC">
      <w:pPr>
        <w:pBdr>
          <w:top w:val="nil"/>
          <w:left w:val="nil"/>
          <w:bottom w:val="nil"/>
          <w:right w:val="nil"/>
          <w:between w:val="nil"/>
        </w:pBdr>
        <w:spacing w:before="240" w:after="280"/>
        <w:jc w:val="both"/>
        <w:rPr>
          <w:rFonts w:ascii="Century Gothic" w:eastAsia="Century Gothic" w:hAnsi="Century Gothic" w:cs="Century Gothic"/>
          <w:sz w:val="24"/>
          <w:szCs w:val="24"/>
        </w:rPr>
      </w:pPr>
      <w:r w:rsidRPr="00D6052A">
        <w:rPr>
          <w:rFonts w:ascii="Century Gothic" w:eastAsia="Century Gothic" w:hAnsi="Century Gothic" w:cs="Century Gothic"/>
          <w:sz w:val="24"/>
          <w:szCs w:val="24"/>
        </w:rPr>
        <w:t>17.1.1 - decorrido o prazo sobredito, contado do recebimento do comunicado oficial para assinatura do contrato, e não tendo a empresa vencedora comparecido ao chamamento, perderá o direito à contratação e estará sujeita às penalidades previstas no item 23.0 deste edital.</w:t>
      </w:r>
    </w:p>
    <w:p w:rsidR="000D24EB" w:rsidRPr="00D6052A" w:rsidRDefault="005465EC">
      <w:pPr>
        <w:pBdr>
          <w:top w:val="nil"/>
          <w:left w:val="nil"/>
          <w:bottom w:val="nil"/>
          <w:right w:val="nil"/>
          <w:between w:val="nil"/>
        </w:pBdr>
        <w:spacing w:before="240" w:after="280"/>
        <w:jc w:val="both"/>
        <w:rPr>
          <w:rFonts w:ascii="Century Gothic" w:eastAsia="Century Gothic" w:hAnsi="Century Gothic" w:cs="Century Gothic"/>
          <w:sz w:val="24"/>
          <w:szCs w:val="24"/>
        </w:rPr>
      </w:pPr>
      <w:r w:rsidRPr="00D6052A">
        <w:rPr>
          <w:rFonts w:ascii="Century Gothic" w:eastAsia="Century Gothic" w:hAnsi="Century Gothic" w:cs="Century Gothic"/>
          <w:sz w:val="24"/>
          <w:szCs w:val="24"/>
        </w:rPr>
        <w:t>17.2 - Nas hipóteses de recusa do adjudicatário ou do seu não-comparecimento para assinatura do contrato ou retirada do empenho, no prazo estipulado, bem como em caso de perda dos requisitos de manutenção da habilitação, será aplicado as sanções legais, com a convocação do licitante que tenha apresentado a segunda melhor oferta classificada, obedecida às exigências de habilitação do tópico 13 deste edital.</w:t>
      </w:r>
    </w:p>
    <w:p w:rsidR="000D24EB" w:rsidRPr="00D6052A" w:rsidRDefault="005465EC">
      <w:pPr>
        <w:pBdr>
          <w:top w:val="nil"/>
          <w:left w:val="nil"/>
          <w:bottom w:val="nil"/>
          <w:right w:val="nil"/>
          <w:between w:val="nil"/>
        </w:pBdr>
        <w:spacing w:before="240" w:after="280"/>
        <w:jc w:val="both"/>
        <w:rPr>
          <w:rFonts w:ascii="Century Gothic" w:eastAsia="Century Gothic" w:hAnsi="Century Gothic" w:cs="Century Gothic"/>
          <w:sz w:val="24"/>
          <w:szCs w:val="24"/>
        </w:rPr>
      </w:pPr>
      <w:r w:rsidRPr="00D6052A">
        <w:rPr>
          <w:rFonts w:ascii="Century Gothic" w:eastAsia="Century Gothic" w:hAnsi="Century Gothic" w:cs="Century Gothic"/>
          <w:sz w:val="24"/>
          <w:szCs w:val="24"/>
        </w:rPr>
        <w:t>17.2.1 - O disposto no subitem anterior poderá sempre se repetir até a efetiva celebração do Contrato com o Contratante, observadas as ofertas anteriormente apresentadas pelos licitantes, sem prejuízo da aplicação das penalidades cabíveis ao licitante que não cumprir os compromissos assumidos no certame.</w:t>
      </w:r>
    </w:p>
    <w:p w:rsidR="000D24EB" w:rsidRPr="00D6052A" w:rsidRDefault="005465EC">
      <w:pPr>
        <w:pBdr>
          <w:top w:val="nil"/>
          <w:left w:val="nil"/>
          <w:bottom w:val="nil"/>
          <w:right w:val="nil"/>
          <w:between w:val="nil"/>
        </w:pBdr>
        <w:spacing w:before="240" w:after="280"/>
        <w:jc w:val="both"/>
        <w:rPr>
          <w:rFonts w:ascii="Century Gothic" w:eastAsia="Century Gothic" w:hAnsi="Century Gothic" w:cs="Century Gothic"/>
          <w:sz w:val="24"/>
          <w:szCs w:val="24"/>
        </w:rPr>
      </w:pPr>
      <w:r w:rsidRPr="00D6052A">
        <w:rPr>
          <w:rFonts w:ascii="Century Gothic" w:eastAsia="Century Gothic" w:hAnsi="Century Gothic" w:cs="Century Gothic"/>
          <w:sz w:val="24"/>
          <w:szCs w:val="24"/>
        </w:rPr>
        <w:t>17.3 - A Contratada está obrigada a aceitar, nas mesmas condições contratuais, acréscimos ou supressões determinadas pelo Contratante até 25% (vinte e cinco por cento) do valor contratado.</w:t>
      </w:r>
    </w:p>
    <w:p w:rsidR="000D24EB" w:rsidRPr="00D6052A" w:rsidRDefault="005465EC">
      <w:pPr>
        <w:pBdr>
          <w:top w:val="nil"/>
          <w:left w:val="nil"/>
          <w:bottom w:val="nil"/>
          <w:right w:val="nil"/>
          <w:between w:val="nil"/>
        </w:pBdr>
        <w:spacing w:before="240" w:after="280"/>
        <w:jc w:val="both"/>
        <w:rPr>
          <w:rFonts w:ascii="Century Gothic" w:eastAsia="Century Gothic" w:hAnsi="Century Gothic" w:cs="Century Gothic"/>
          <w:sz w:val="24"/>
          <w:szCs w:val="24"/>
        </w:rPr>
      </w:pPr>
      <w:r w:rsidRPr="00D6052A">
        <w:rPr>
          <w:rFonts w:ascii="Century Gothic" w:eastAsia="Century Gothic" w:hAnsi="Century Gothic" w:cs="Century Gothic"/>
          <w:sz w:val="24"/>
          <w:szCs w:val="24"/>
        </w:rPr>
        <w:lastRenderedPageBreak/>
        <w:t>17.4 - Qualquer entendimento relevante entre a Contratante e a Contratada será formalizado por escrito e integrará o Contrato.</w:t>
      </w:r>
    </w:p>
    <w:p w:rsidR="000D24EB" w:rsidRPr="00D6052A" w:rsidRDefault="005465EC">
      <w:pPr>
        <w:pBdr>
          <w:top w:val="nil"/>
          <w:left w:val="nil"/>
          <w:bottom w:val="nil"/>
          <w:right w:val="nil"/>
          <w:between w:val="nil"/>
        </w:pBdr>
        <w:spacing w:before="240" w:after="280"/>
        <w:rPr>
          <w:rFonts w:ascii="Century Gothic" w:eastAsia="Century Gothic" w:hAnsi="Century Gothic" w:cs="Century Gothic"/>
          <w:sz w:val="24"/>
          <w:szCs w:val="24"/>
        </w:rPr>
      </w:pPr>
      <w:r w:rsidRPr="00D6052A">
        <w:rPr>
          <w:rFonts w:ascii="Century Gothic" w:eastAsia="Century Gothic" w:hAnsi="Century Gothic" w:cs="Century Gothic"/>
          <w:b/>
          <w:sz w:val="24"/>
          <w:szCs w:val="24"/>
        </w:rPr>
        <w:t>18. -</w:t>
      </w:r>
      <w:r w:rsidRPr="00D6052A">
        <w:rPr>
          <w:rFonts w:ascii="Century Gothic" w:eastAsia="Century Gothic" w:hAnsi="Century Gothic" w:cs="Century Gothic"/>
          <w:b/>
          <w:sz w:val="24"/>
          <w:szCs w:val="24"/>
          <w:u w:val="single"/>
        </w:rPr>
        <w:t xml:space="preserve"> DO REAJUSTE</w:t>
      </w:r>
      <w:r w:rsidRPr="00D6052A">
        <w:rPr>
          <w:rFonts w:ascii="Century Gothic" w:eastAsia="Century Gothic" w:hAnsi="Century Gothic" w:cs="Century Gothic"/>
          <w:sz w:val="24"/>
          <w:szCs w:val="24"/>
        </w:rPr>
        <w:t>:</w:t>
      </w:r>
    </w:p>
    <w:p w:rsidR="000D24EB" w:rsidRPr="00D6052A" w:rsidRDefault="005465EC">
      <w:pPr>
        <w:pBdr>
          <w:top w:val="nil"/>
          <w:left w:val="nil"/>
          <w:bottom w:val="nil"/>
          <w:right w:val="nil"/>
          <w:between w:val="nil"/>
        </w:pBdr>
        <w:spacing w:before="240" w:after="280"/>
        <w:jc w:val="both"/>
        <w:rPr>
          <w:rFonts w:ascii="Century Gothic" w:eastAsia="Century Gothic" w:hAnsi="Century Gothic" w:cs="Century Gothic"/>
          <w:sz w:val="24"/>
          <w:szCs w:val="24"/>
        </w:rPr>
      </w:pPr>
      <w:r w:rsidRPr="00D6052A">
        <w:rPr>
          <w:rFonts w:ascii="Century Gothic" w:eastAsia="Century Gothic" w:hAnsi="Century Gothic" w:cs="Century Gothic"/>
          <w:sz w:val="24"/>
          <w:szCs w:val="24"/>
        </w:rPr>
        <w:t>18.1 - O preço poderá sofrer reajuste, desde que devidamente comprovado o fato</w:t>
      </w:r>
      <w:r w:rsidRPr="00D6052A">
        <w:rPr>
          <w:rFonts w:ascii="Century Gothic" w:eastAsia="Century Gothic" w:hAnsi="Century Gothic" w:cs="Century Gothic"/>
          <w:sz w:val="24"/>
          <w:szCs w:val="24"/>
        </w:rPr>
        <w:tab/>
        <w:t xml:space="preserve"> de desiquilíbrio do contrato.</w:t>
      </w:r>
    </w:p>
    <w:p w:rsidR="000D24EB" w:rsidRPr="00D6052A" w:rsidRDefault="005465EC">
      <w:pPr>
        <w:pBdr>
          <w:top w:val="nil"/>
          <w:left w:val="nil"/>
          <w:bottom w:val="nil"/>
          <w:right w:val="nil"/>
          <w:between w:val="nil"/>
        </w:pBdr>
        <w:spacing w:before="240" w:after="280"/>
        <w:jc w:val="both"/>
        <w:rPr>
          <w:rFonts w:ascii="Century Gothic" w:eastAsia="Century Gothic" w:hAnsi="Century Gothic" w:cs="Century Gothic"/>
          <w:b/>
          <w:sz w:val="24"/>
          <w:szCs w:val="24"/>
          <w:u w:val="single"/>
        </w:rPr>
      </w:pPr>
      <w:r w:rsidRPr="00D6052A">
        <w:rPr>
          <w:rFonts w:ascii="Century Gothic" w:eastAsia="Century Gothic" w:hAnsi="Century Gothic" w:cs="Century Gothic"/>
          <w:b/>
          <w:sz w:val="24"/>
          <w:szCs w:val="24"/>
        </w:rPr>
        <w:t xml:space="preserve">19. - </w:t>
      </w:r>
      <w:r w:rsidRPr="00D6052A">
        <w:rPr>
          <w:rFonts w:ascii="Century Gothic" w:eastAsia="Century Gothic" w:hAnsi="Century Gothic" w:cs="Century Gothic"/>
          <w:b/>
          <w:sz w:val="24"/>
          <w:szCs w:val="24"/>
          <w:u w:val="single"/>
        </w:rPr>
        <w:t>OBRIGAÇÕES DA CONTRATANTE</w:t>
      </w:r>
    </w:p>
    <w:p w:rsidR="000D24EB" w:rsidRPr="00D6052A" w:rsidRDefault="005465EC">
      <w:pPr>
        <w:pBdr>
          <w:top w:val="nil"/>
          <w:left w:val="nil"/>
          <w:bottom w:val="nil"/>
          <w:right w:val="nil"/>
          <w:between w:val="nil"/>
        </w:pBdr>
        <w:spacing w:before="280" w:after="280"/>
        <w:jc w:val="both"/>
        <w:rPr>
          <w:rFonts w:ascii="Century Gothic" w:eastAsia="Century Gothic" w:hAnsi="Century Gothic" w:cs="Century Gothic"/>
          <w:sz w:val="24"/>
          <w:szCs w:val="24"/>
        </w:rPr>
      </w:pPr>
      <w:r w:rsidRPr="00D6052A">
        <w:rPr>
          <w:rFonts w:ascii="Century Gothic" w:eastAsia="Century Gothic" w:hAnsi="Century Gothic" w:cs="Century Gothic"/>
          <w:sz w:val="24"/>
          <w:szCs w:val="24"/>
        </w:rPr>
        <w:t>19.1 - Compete à Contratante:</w:t>
      </w:r>
    </w:p>
    <w:p w:rsidR="000D24EB" w:rsidRPr="00D6052A" w:rsidRDefault="005465EC">
      <w:pPr>
        <w:pBdr>
          <w:top w:val="nil"/>
          <w:left w:val="nil"/>
          <w:bottom w:val="nil"/>
          <w:right w:val="nil"/>
          <w:between w:val="nil"/>
        </w:pBdr>
        <w:spacing w:before="280" w:after="280"/>
        <w:jc w:val="both"/>
        <w:rPr>
          <w:rFonts w:ascii="Century Gothic" w:eastAsia="Century Gothic" w:hAnsi="Century Gothic" w:cs="Century Gothic"/>
          <w:sz w:val="24"/>
          <w:szCs w:val="24"/>
        </w:rPr>
      </w:pPr>
      <w:r w:rsidRPr="00D6052A">
        <w:rPr>
          <w:rFonts w:ascii="Century Gothic" w:eastAsia="Century Gothic" w:hAnsi="Century Gothic" w:cs="Century Gothic"/>
          <w:sz w:val="24"/>
          <w:szCs w:val="24"/>
        </w:rPr>
        <w:t>19.1.1 - Efetuar o pagamento nas condições e preços pactuados;</w:t>
      </w:r>
    </w:p>
    <w:p w:rsidR="000D24EB" w:rsidRPr="00D6052A" w:rsidRDefault="005465EC">
      <w:pPr>
        <w:pBdr>
          <w:top w:val="nil"/>
          <w:left w:val="nil"/>
          <w:bottom w:val="nil"/>
          <w:right w:val="nil"/>
          <w:between w:val="nil"/>
        </w:pBdr>
        <w:spacing w:before="280" w:after="280"/>
        <w:jc w:val="both"/>
        <w:rPr>
          <w:rFonts w:ascii="Century Gothic" w:eastAsia="Century Gothic" w:hAnsi="Century Gothic" w:cs="Century Gothic"/>
          <w:sz w:val="24"/>
          <w:szCs w:val="24"/>
        </w:rPr>
      </w:pPr>
      <w:r w:rsidRPr="00D6052A">
        <w:rPr>
          <w:rFonts w:ascii="Century Gothic" w:eastAsia="Century Gothic" w:hAnsi="Century Gothic" w:cs="Century Gothic"/>
          <w:sz w:val="24"/>
          <w:szCs w:val="24"/>
        </w:rPr>
        <w:t>19.1.2 - Tomar as medidas necessárias quanto ao fiel recebimento dos produtos.</w:t>
      </w:r>
    </w:p>
    <w:p w:rsidR="000D24EB" w:rsidRPr="00D6052A" w:rsidRDefault="005465EC">
      <w:pPr>
        <w:pBdr>
          <w:top w:val="nil"/>
          <w:left w:val="nil"/>
          <w:bottom w:val="nil"/>
          <w:right w:val="nil"/>
          <w:between w:val="nil"/>
        </w:pBdr>
        <w:spacing w:before="240" w:after="280"/>
        <w:jc w:val="both"/>
        <w:rPr>
          <w:rFonts w:ascii="Century Gothic" w:eastAsia="Century Gothic" w:hAnsi="Century Gothic" w:cs="Century Gothic"/>
          <w:b/>
          <w:sz w:val="24"/>
          <w:szCs w:val="24"/>
          <w:u w:val="single"/>
        </w:rPr>
      </w:pPr>
      <w:r w:rsidRPr="00D6052A">
        <w:rPr>
          <w:rFonts w:ascii="Century Gothic" w:eastAsia="Century Gothic" w:hAnsi="Century Gothic" w:cs="Century Gothic"/>
          <w:b/>
          <w:sz w:val="24"/>
          <w:szCs w:val="24"/>
        </w:rPr>
        <w:t xml:space="preserve">20. - </w:t>
      </w:r>
      <w:r w:rsidRPr="00D6052A">
        <w:rPr>
          <w:rFonts w:ascii="Century Gothic" w:eastAsia="Century Gothic" w:hAnsi="Century Gothic" w:cs="Century Gothic"/>
          <w:b/>
          <w:sz w:val="24"/>
          <w:szCs w:val="24"/>
          <w:u w:val="single"/>
        </w:rPr>
        <w:t>OBRIGAÇÕES DA CONTRATADA</w:t>
      </w:r>
    </w:p>
    <w:p w:rsidR="000D24EB" w:rsidRPr="00D6052A" w:rsidRDefault="005465EC">
      <w:pPr>
        <w:pBdr>
          <w:top w:val="nil"/>
          <w:left w:val="nil"/>
          <w:bottom w:val="nil"/>
          <w:right w:val="nil"/>
          <w:between w:val="nil"/>
        </w:pBdr>
        <w:spacing w:before="280" w:after="280"/>
        <w:jc w:val="both"/>
        <w:rPr>
          <w:rFonts w:ascii="Century Gothic" w:eastAsia="Century Gothic" w:hAnsi="Century Gothic" w:cs="Century Gothic"/>
          <w:sz w:val="24"/>
          <w:szCs w:val="24"/>
        </w:rPr>
      </w:pPr>
      <w:r w:rsidRPr="00D6052A">
        <w:rPr>
          <w:rFonts w:ascii="Century Gothic" w:eastAsia="Century Gothic" w:hAnsi="Century Gothic" w:cs="Century Gothic"/>
          <w:sz w:val="24"/>
          <w:szCs w:val="24"/>
        </w:rPr>
        <w:t>20.1 - Compete à Contratada:</w:t>
      </w:r>
    </w:p>
    <w:p w:rsidR="000D24EB" w:rsidRPr="00D6052A" w:rsidRDefault="005465EC">
      <w:pPr>
        <w:pBdr>
          <w:top w:val="nil"/>
          <w:left w:val="nil"/>
          <w:bottom w:val="nil"/>
          <w:right w:val="nil"/>
          <w:between w:val="nil"/>
        </w:pBdr>
        <w:spacing w:before="280" w:after="280"/>
        <w:jc w:val="both"/>
        <w:rPr>
          <w:rFonts w:ascii="Century Gothic" w:eastAsia="Century Gothic" w:hAnsi="Century Gothic" w:cs="Century Gothic"/>
          <w:sz w:val="24"/>
          <w:szCs w:val="24"/>
        </w:rPr>
      </w:pPr>
      <w:r w:rsidRPr="00D6052A">
        <w:rPr>
          <w:rFonts w:ascii="Century Gothic" w:eastAsia="Century Gothic" w:hAnsi="Century Gothic" w:cs="Century Gothic"/>
          <w:sz w:val="24"/>
          <w:szCs w:val="24"/>
        </w:rPr>
        <w:t>20.1.1 - Efetuar a entrega dos produtos, de acordo com as condições e prazos propostos, e demais especificações do Anexo I deste edital.</w:t>
      </w:r>
    </w:p>
    <w:p w:rsidR="000D24EB" w:rsidRPr="001E5CAA" w:rsidRDefault="005465EC">
      <w:pPr>
        <w:pBdr>
          <w:top w:val="nil"/>
          <w:left w:val="nil"/>
          <w:bottom w:val="nil"/>
          <w:right w:val="nil"/>
          <w:between w:val="nil"/>
        </w:pBdr>
        <w:spacing w:before="280" w:after="280"/>
        <w:jc w:val="both"/>
        <w:rPr>
          <w:rFonts w:ascii="Century Gothic" w:eastAsia="Century Gothic" w:hAnsi="Century Gothic" w:cs="Century Gothic"/>
          <w:sz w:val="24"/>
          <w:szCs w:val="24"/>
        </w:rPr>
      </w:pPr>
      <w:r w:rsidRPr="00D6052A">
        <w:rPr>
          <w:rFonts w:ascii="Century Gothic" w:eastAsia="Century Gothic" w:hAnsi="Century Gothic" w:cs="Century Gothic"/>
          <w:sz w:val="24"/>
          <w:szCs w:val="24"/>
        </w:rPr>
        <w:t xml:space="preserve">20.1.2 - Substituir, obrigatoriamente, o produto que não atender as </w:t>
      </w:r>
      <w:r w:rsidRPr="001E5CAA">
        <w:rPr>
          <w:rFonts w:ascii="Century Gothic" w:eastAsia="Century Gothic" w:hAnsi="Century Gothic" w:cs="Century Gothic"/>
          <w:sz w:val="24"/>
          <w:szCs w:val="24"/>
        </w:rPr>
        <w:t>exigências de qualidade para utilização.</w:t>
      </w:r>
    </w:p>
    <w:p w:rsidR="000D24EB" w:rsidRPr="001E5CAA" w:rsidRDefault="005465EC">
      <w:pPr>
        <w:pBdr>
          <w:top w:val="nil"/>
          <w:left w:val="nil"/>
          <w:bottom w:val="nil"/>
          <w:right w:val="nil"/>
          <w:between w:val="nil"/>
        </w:pBdr>
        <w:spacing w:before="280" w:after="280"/>
        <w:jc w:val="both"/>
        <w:rPr>
          <w:rFonts w:ascii="Century Gothic" w:eastAsia="Century Gothic" w:hAnsi="Century Gothic" w:cs="Century Gothic"/>
          <w:sz w:val="24"/>
          <w:szCs w:val="24"/>
        </w:rPr>
      </w:pPr>
      <w:r w:rsidRPr="001E5CAA">
        <w:rPr>
          <w:rFonts w:ascii="Century Gothic" w:eastAsia="Century Gothic" w:hAnsi="Century Gothic" w:cs="Century Gothic"/>
          <w:sz w:val="24"/>
          <w:szCs w:val="24"/>
        </w:rPr>
        <w:t>20.1.3 - Manter em compatibilidade com as obrigações assumidas todas as condições de habilitação e qualificação exigidas na licitação até cumprimento total do contrato.</w:t>
      </w:r>
    </w:p>
    <w:p w:rsidR="000D24EB" w:rsidRPr="00B73099" w:rsidRDefault="005465EC">
      <w:pPr>
        <w:pBdr>
          <w:top w:val="nil"/>
          <w:left w:val="nil"/>
          <w:bottom w:val="nil"/>
          <w:right w:val="nil"/>
          <w:between w:val="nil"/>
        </w:pBdr>
        <w:spacing w:before="280" w:after="280"/>
        <w:jc w:val="both"/>
        <w:rPr>
          <w:rFonts w:ascii="Century Gothic" w:eastAsia="Century Gothic" w:hAnsi="Century Gothic" w:cs="Century Gothic"/>
          <w:b/>
          <w:sz w:val="24"/>
          <w:szCs w:val="24"/>
          <w:u w:val="single"/>
        </w:rPr>
      </w:pPr>
      <w:r w:rsidRPr="00B73099">
        <w:rPr>
          <w:rFonts w:ascii="Century Gothic" w:eastAsia="Century Gothic" w:hAnsi="Century Gothic" w:cs="Century Gothic"/>
          <w:b/>
          <w:sz w:val="24"/>
          <w:szCs w:val="24"/>
        </w:rPr>
        <w:t xml:space="preserve">21. - </w:t>
      </w:r>
      <w:r w:rsidRPr="00B73099">
        <w:rPr>
          <w:rFonts w:ascii="Century Gothic" w:eastAsia="Century Gothic" w:hAnsi="Century Gothic" w:cs="Century Gothic"/>
          <w:b/>
          <w:sz w:val="24"/>
          <w:szCs w:val="24"/>
          <w:u w:val="single"/>
        </w:rPr>
        <w:t>ENTREGA E RECEBIMENTO DO PRODUTO:</w:t>
      </w:r>
    </w:p>
    <w:p w:rsidR="00B73099" w:rsidRPr="00B73099" w:rsidRDefault="005465EC">
      <w:pPr>
        <w:pBdr>
          <w:top w:val="nil"/>
          <w:left w:val="nil"/>
          <w:bottom w:val="nil"/>
          <w:right w:val="nil"/>
          <w:between w:val="nil"/>
        </w:pBdr>
        <w:spacing w:before="280" w:after="280"/>
        <w:jc w:val="both"/>
        <w:rPr>
          <w:rFonts w:ascii="Century Gothic" w:eastAsia="Century Gothic" w:hAnsi="Century Gothic" w:cs="Century Gothic"/>
          <w:sz w:val="24"/>
          <w:szCs w:val="24"/>
        </w:rPr>
      </w:pPr>
      <w:r w:rsidRPr="00B73099">
        <w:rPr>
          <w:rFonts w:ascii="Century Gothic" w:eastAsia="Century Gothic" w:hAnsi="Century Gothic" w:cs="Century Gothic"/>
          <w:sz w:val="24"/>
          <w:szCs w:val="24"/>
        </w:rPr>
        <w:t>21.1 - Os objetos desta licitação deverão ser entre</w:t>
      </w:r>
      <w:r w:rsidR="008C48E0">
        <w:rPr>
          <w:rFonts w:ascii="Century Gothic" w:eastAsia="Century Gothic" w:hAnsi="Century Gothic" w:cs="Century Gothic"/>
          <w:sz w:val="24"/>
          <w:szCs w:val="24"/>
        </w:rPr>
        <w:t>gues no prazo de até trinta</w:t>
      </w:r>
      <w:r w:rsidRPr="00B73099">
        <w:rPr>
          <w:rFonts w:ascii="Century Gothic" w:eastAsia="Century Gothic" w:hAnsi="Century Gothic" w:cs="Century Gothic"/>
          <w:sz w:val="24"/>
          <w:szCs w:val="24"/>
        </w:rPr>
        <w:t>, contados a partir da data da solicitação feita pela Secretaria Municipal</w:t>
      </w:r>
      <w:r w:rsidR="008C48E0" w:rsidRPr="00B73099">
        <w:rPr>
          <w:rFonts w:ascii="Century Gothic" w:eastAsia="Century Gothic" w:hAnsi="Century Gothic" w:cs="Century Gothic"/>
          <w:sz w:val="24"/>
          <w:szCs w:val="24"/>
        </w:rPr>
        <w:t xml:space="preserve"> </w:t>
      </w:r>
      <w:r w:rsidR="00B73099" w:rsidRPr="00B73099">
        <w:rPr>
          <w:rFonts w:ascii="Century Gothic" w:eastAsia="Century Gothic" w:hAnsi="Century Gothic" w:cs="Century Gothic"/>
          <w:sz w:val="24"/>
          <w:szCs w:val="24"/>
        </w:rPr>
        <w:t xml:space="preserve">responsável </w:t>
      </w:r>
      <w:r w:rsidRPr="00B73099">
        <w:rPr>
          <w:rFonts w:ascii="Century Gothic" w:eastAsia="Century Gothic" w:hAnsi="Century Gothic" w:cs="Century Gothic"/>
          <w:sz w:val="24"/>
          <w:szCs w:val="24"/>
        </w:rPr>
        <w:t>nas condições estipuladas neste edital e seus anexos, podendo em comum ajuste ser prorrogado pelo mesmo prazo uma única vez.</w:t>
      </w:r>
      <w:r w:rsidR="00B73099" w:rsidRPr="00B73099">
        <w:rPr>
          <w:rFonts w:ascii="Century Gothic" w:hAnsi="Century Gothic"/>
          <w:sz w:val="24"/>
          <w:szCs w:val="24"/>
        </w:rPr>
        <w:t xml:space="preserve"> O descumprimento do prazo de entrega, estipulado no inciso neste Termo de Referência, sem justificativa expressa e plausível, acarretará ao fornecedor infrator as penalidades legais, inclusive uma multa no importe de R$300,00 (trezentos reais) </w:t>
      </w:r>
      <w:proofErr w:type="spellStart"/>
      <w:r w:rsidR="00B73099" w:rsidRPr="00B73099">
        <w:rPr>
          <w:rFonts w:ascii="Century Gothic" w:hAnsi="Century Gothic"/>
          <w:sz w:val="24"/>
          <w:szCs w:val="24"/>
        </w:rPr>
        <w:t>pordia</w:t>
      </w:r>
      <w:proofErr w:type="spellEnd"/>
      <w:r w:rsidR="00B73099" w:rsidRPr="00B73099">
        <w:rPr>
          <w:rFonts w:ascii="Century Gothic" w:hAnsi="Century Gothic"/>
          <w:sz w:val="24"/>
          <w:szCs w:val="24"/>
        </w:rPr>
        <w:t xml:space="preserve"> de atraso.</w:t>
      </w:r>
    </w:p>
    <w:p w:rsidR="000D24EB" w:rsidRPr="00D6052A" w:rsidRDefault="005465EC">
      <w:pPr>
        <w:pBdr>
          <w:top w:val="nil"/>
          <w:left w:val="nil"/>
          <w:bottom w:val="nil"/>
          <w:right w:val="nil"/>
          <w:between w:val="nil"/>
        </w:pBdr>
        <w:spacing w:before="280" w:after="280"/>
        <w:jc w:val="both"/>
        <w:rPr>
          <w:rFonts w:ascii="Century Gothic" w:eastAsia="Century Gothic" w:hAnsi="Century Gothic" w:cs="Century Gothic"/>
          <w:sz w:val="24"/>
          <w:szCs w:val="24"/>
        </w:rPr>
      </w:pPr>
      <w:r w:rsidRPr="00D6052A">
        <w:rPr>
          <w:rFonts w:ascii="Century Gothic" w:eastAsia="Century Gothic" w:hAnsi="Century Gothic" w:cs="Century Gothic"/>
          <w:sz w:val="24"/>
          <w:szCs w:val="24"/>
        </w:rPr>
        <w:t>21.1.1 – A entrega do produto será de acordo com a solicit</w:t>
      </w:r>
      <w:r w:rsidR="001E5CAA">
        <w:rPr>
          <w:rFonts w:ascii="Century Gothic" w:eastAsia="Century Gothic" w:hAnsi="Century Gothic" w:cs="Century Gothic"/>
          <w:sz w:val="24"/>
          <w:szCs w:val="24"/>
        </w:rPr>
        <w:t>ação da Secretaria Municipal responsável.</w:t>
      </w:r>
    </w:p>
    <w:p w:rsidR="000D24EB" w:rsidRPr="00D6052A" w:rsidRDefault="005465EC">
      <w:pPr>
        <w:pBdr>
          <w:top w:val="nil"/>
          <w:left w:val="nil"/>
          <w:bottom w:val="nil"/>
          <w:right w:val="nil"/>
          <w:between w:val="nil"/>
        </w:pBdr>
        <w:spacing w:before="280" w:after="280"/>
        <w:jc w:val="both"/>
        <w:rPr>
          <w:rFonts w:ascii="Century Gothic" w:eastAsia="Century Gothic" w:hAnsi="Century Gothic" w:cs="Century Gothic"/>
          <w:sz w:val="24"/>
          <w:szCs w:val="24"/>
        </w:rPr>
      </w:pPr>
      <w:r w:rsidRPr="00D6052A">
        <w:rPr>
          <w:rFonts w:ascii="Century Gothic" w:eastAsia="Century Gothic" w:hAnsi="Century Gothic" w:cs="Century Gothic"/>
          <w:sz w:val="24"/>
          <w:szCs w:val="24"/>
        </w:rPr>
        <w:lastRenderedPageBreak/>
        <w:t>21.2 - O recebimento dos produtos será efetuado por servidor responsável, que poderão solicitar junto ao fornecedor a correção de eventuais falhas ou irregularidades que forem verificadas na entrega dos mesmos, ou até mesmo substituí-los por outros novos, no prazo máximo definido no item 21.1, contados a partir do recebimento daqueles que forem devolvidos.</w:t>
      </w:r>
    </w:p>
    <w:p w:rsidR="000D24EB" w:rsidRPr="00D6052A" w:rsidRDefault="005465EC">
      <w:pPr>
        <w:pBdr>
          <w:top w:val="nil"/>
          <w:left w:val="nil"/>
          <w:bottom w:val="nil"/>
          <w:right w:val="nil"/>
          <w:between w:val="nil"/>
        </w:pBdr>
        <w:spacing w:before="280" w:after="280"/>
        <w:jc w:val="both"/>
        <w:rPr>
          <w:rFonts w:ascii="Century Gothic" w:eastAsia="Century Gothic" w:hAnsi="Century Gothic" w:cs="Century Gothic"/>
          <w:sz w:val="24"/>
          <w:szCs w:val="24"/>
        </w:rPr>
      </w:pPr>
      <w:r w:rsidRPr="00D6052A">
        <w:rPr>
          <w:rFonts w:ascii="Century Gothic" w:eastAsia="Century Gothic" w:hAnsi="Century Gothic" w:cs="Century Gothic"/>
          <w:sz w:val="24"/>
          <w:szCs w:val="24"/>
        </w:rPr>
        <w:t>21.3 – O recebimento provisório ou definitivo do objeto do contrato não exclui a responsabilidade civil a ele relativa, nem a ético-profissional, pela perfeita execução do contrato.</w:t>
      </w:r>
    </w:p>
    <w:p w:rsidR="000D24EB" w:rsidRPr="001E5CAA" w:rsidRDefault="005465EC">
      <w:pPr>
        <w:pBdr>
          <w:top w:val="nil"/>
          <w:left w:val="nil"/>
          <w:bottom w:val="nil"/>
          <w:right w:val="nil"/>
          <w:between w:val="nil"/>
        </w:pBdr>
        <w:spacing w:before="280" w:after="280"/>
        <w:jc w:val="both"/>
        <w:rPr>
          <w:rFonts w:ascii="Century Gothic" w:eastAsia="Century Gothic" w:hAnsi="Century Gothic" w:cs="Century Gothic"/>
          <w:sz w:val="24"/>
          <w:szCs w:val="24"/>
        </w:rPr>
      </w:pPr>
      <w:r w:rsidRPr="00D6052A">
        <w:rPr>
          <w:rFonts w:ascii="Century Gothic" w:eastAsia="Century Gothic" w:hAnsi="Century Gothic" w:cs="Century Gothic"/>
          <w:sz w:val="24"/>
          <w:szCs w:val="24"/>
        </w:rPr>
        <w:t xml:space="preserve">21.4 – A entrega do produto deverá ser feita na sede do Município de </w:t>
      </w:r>
      <w:r w:rsidRPr="001E5CAA">
        <w:rPr>
          <w:rFonts w:ascii="Century Gothic" w:eastAsia="Century Gothic" w:hAnsi="Century Gothic" w:cs="Century Gothic"/>
          <w:sz w:val="24"/>
          <w:szCs w:val="24"/>
        </w:rPr>
        <w:t>Santo Antônio do Grama ou no local indicado na ordem de serviço sem qualquer ônus decorrente, das 7h às 13 h, em dias úteis, por se tratar de repartição pública. Após esse horário, o responsável pela unidade recebedora deverá ser consultado para autorizar o recebimento ou não.</w:t>
      </w:r>
    </w:p>
    <w:p w:rsidR="001E5CAA" w:rsidRPr="001E5CAA" w:rsidRDefault="001E5CAA">
      <w:pPr>
        <w:pBdr>
          <w:top w:val="nil"/>
          <w:left w:val="nil"/>
          <w:bottom w:val="nil"/>
          <w:right w:val="nil"/>
          <w:between w:val="nil"/>
        </w:pBdr>
        <w:spacing w:before="280" w:after="280"/>
        <w:jc w:val="both"/>
        <w:rPr>
          <w:rFonts w:ascii="Century Gothic" w:hAnsi="Century Gothic"/>
          <w:sz w:val="24"/>
          <w:szCs w:val="24"/>
        </w:rPr>
      </w:pPr>
      <w:r w:rsidRPr="001E5CAA">
        <w:rPr>
          <w:rFonts w:ascii="Century Gothic" w:eastAsia="Century Gothic" w:hAnsi="Century Gothic" w:cs="Century Gothic"/>
          <w:sz w:val="24"/>
          <w:szCs w:val="24"/>
        </w:rPr>
        <w:t xml:space="preserve">21.5 – </w:t>
      </w:r>
      <w:r w:rsidRPr="001E5CAA">
        <w:rPr>
          <w:rFonts w:ascii="Century Gothic" w:hAnsi="Century Gothic"/>
          <w:sz w:val="24"/>
          <w:szCs w:val="24"/>
        </w:rPr>
        <w:t>Os veículos deverão ser entregues em perfeitas condições de uso, de acordo comas especificações descritas neste Termo de Referência.</w:t>
      </w:r>
    </w:p>
    <w:p w:rsidR="001E5CAA" w:rsidRPr="001E5CAA" w:rsidRDefault="001E5CAA">
      <w:pPr>
        <w:pBdr>
          <w:top w:val="nil"/>
          <w:left w:val="nil"/>
          <w:bottom w:val="nil"/>
          <w:right w:val="nil"/>
          <w:between w:val="nil"/>
        </w:pBdr>
        <w:spacing w:before="280" w:after="280"/>
        <w:jc w:val="both"/>
        <w:rPr>
          <w:rFonts w:ascii="Century Gothic" w:hAnsi="Century Gothic"/>
          <w:sz w:val="24"/>
          <w:szCs w:val="24"/>
        </w:rPr>
      </w:pPr>
      <w:r w:rsidRPr="001E5CAA">
        <w:rPr>
          <w:rFonts w:ascii="Century Gothic" w:hAnsi="Century Gothic"/>
          <w:sz w:val="24"/>
          <w:szCs w:val="24"/>
        </w:rPr>
        <w:t>21.6 - No ato da entrega deverá ser apresentado o Certificado de garantia e suporte técnico</w:t>
      </w:r>
      <w:r w:rsidR="008C48E0">
        <w:rPr>
          <w:rFonts w:ascii="Century Gothic" w:hAnsi="Century Gothic"/>
          <w:sz w:val="24"/>
          <w:szCs w:val="24"/>
        </w:rPr>
        <w:t xml:space="preserve"> </w:t>
      </w:r>
      <w:r w:rsidRPr="001E5CAA">
        <w:rPr>
          <w:rFonts w:ascii="Century Gothic" w:hAnsi="Century Gothic"/>
          <w:sz w:val="24"/>
          <w:szCs w:val="24"/>
        </w:rPr>
        <w:t>de fábrica, bem como a documentação completa dos veículos em nome da Prefeitura Municipal de Santo Antônio do Grama/MG.</w:t>
      </w:r>
    </w:p>
    <w:p w:rsidR="001E5CAA" w:rsidRPr="001E5CAA" w:rsidRDefault="001E5CAA">
      <w:pPr>
        <w:pBdr>
          <w:top w:val="nil"/>
          <w:left w:val="nil"/>
          <w:bottom w:val="nil"/>
          <w:right w:val="nil"/>
          <w:between w:val="nil"/>
        </w:pBdr>
        <w:spacing w:before="280" w:after="280"/>
        <w:jc w:val="both"/>
        <w:rPr>
          <w:rFonts w:ascii="Century Gothic" w:hAnsi="Century Gothic"/>
          <w:sz w:val="24"/>
          <w:szCs w:val="24"/>
        </w:rPr>
      </w:pPr>
      <w:r w:rsidRPr="001E5CAA">
        <w:rPr>
          <w:rFonts w:ascii="Century Gothic" w:hAnsi="Century Gothic"/>
          <w:sz w:val="24"/>
          <w:szCs w:val="24"/>
        </w:rPr>
        <w:t xml:space="preserve">21.7. - A CONTRATADA ficará obrigada a trocar o(s) veículos(s) que </w:t>
      </w:r>
      <w:proofErr w:type="gramStart"/>
      <w:r w:rsidRPr="001E5CAA">
        <w:rPr>
          <w:rFonts w:ascii="Century Gothic" w:hAnsi="Century Gothic"/>
          <w:sz w:val="24"/>
          <w:szCs w:val="24"/>
        </w:rPr>
        <w:t>vier(</w:t>
      </w:r>
      <w:proofErr w:type="gramEnd"/>
      <w:r w:rsidRPr="001E5CAA">
        <w:rPr>
          <w:rFonts w:ascii="Century Gothic" w:hAnsi="Century Gothic"/>
          <w:sz w:val="24"/>
          <w:szCs w:val="24"/>
        </w:rPr>
        <w:t>em) a ser rejeitado(s) por não atender(em) à(s) especificação(</w:t>
      </w:r>
      <w:proofErr w:type="spellStart"/>
      <w:r w:rsidRPr="001E5CAA">
        <w:rPr>
          <w:rFonts w:ascii="Century Gothic" w:hAnsi="Century Gothic"/>
          <w:sz w:val="24"/>
          <w:szCs w:val="24"/>
        </w:rPr>
        <w:t>ões</w:t>
      </w:r>
      <w:proofErr w:type="spellEnd"/>
      <w:r w:rsidRPr="001E5CAA">
        <w:rPr>
          <w:rFonts w:ascii="Century Gothic" w:hAnsi="Century Gothic"/>
          <w:sz w:val="24"/>
          <w:szCs w:val="24"/>
        </w:rPr>
        <w:t xml:space="preserve">) neste Termo de Referência, sem que isto acarrete qualquer ônus à CONTRATANTE ou importe na </w:t>
      </w:r>
      <w:proofErr w:type="spellStart"/>
      <w:r w:rsidRPr="001E5CAA">
        <w:rPr>
          <w:rFonts w:ascii="Century Gothic" w:hAnsi="Century Gothic"/>
          <w:sz w:val="24"/>
          <w:szCs w:val="24"/>
        </w:rPr>
        <w:t>relevação</w:t>
      </w:r>
      <w:proofErr w:type="spellEnd"/>
      <w:r w:rsidRPr="001E5CAA">
        <w:rPr>
          <w:rFonts w:ascii="Century Gothic" w:hAnsi="Century Gothic"/>
          <w:sz w:val="24"/>
          <w:szCs w:val="24"/>
        </w:rPr>
        <w:t xml:space="preserve"> das sanções previstas na legislação vigente. O prazo par a troca do(s) novo(s) veiculo(s) será de até 15 (quinze) dias corridos, contado do recebimento da solicitação de troca.</w:t>
      </w:r>
    </w:p>
    <w:p w:rsidR="001E5CAA" w:rsidRPr="001E5CAA" w:rsidRDefault="001E5CAA">
      <w:pPr>
        <w:pBdr>
          <w:top w:val="nil"/>
          <w:left w:val="nil"/>
          <w:bottom w:val="nil"/>
          <w:right w:val="nil"/>
          <w:between w:val="nil"/>
        </w:pBdr>
        <w:spacing w:before="280" w:after="280"/>
        <w:jc w:val="both"/>
        <w:rPr>
          <w:rFonts w:ascii="Century Gothic" w:hAnsi="Century Gothic"/>
          <w:sz w:val="24"/>
          <w:szCs w:val="24"/>
        </w:rPr>
      </w:pPr>
      <w:r w:rsidRPr="001E5CAA">
        <w:rPr>
          <w:rFonts w:ascii="Century Gothic" w:hAnsi="Century Gothic"/>
          <w:sz w:val="24"/>
          <w:szCs w:val="24"/>
        </w:rPr>
        <w:t>22.8. - Os veículos objeto deste Termo de Referência deverá ser recebido, acompanhado dos Certificados</w:t>
      </w:r>
      <w:proofErr w:type="gramStart"/>
      <w:r w:rsidRPr="001E5CAA">
        <w:rPr>
          <w:rFonts w:ascii="Century Gothic" w:hAnsi="Century Gothic"/>
          <w:sz w:val="24"/>
          <w:szCs w:val="24"/>
        </w:rPr>
        <w:t xml:space="preserve">  </w:t>
      </w:r>
      <w:proofErr w:type="gramEnd"/>
      <w:r w:rsidRPr="001E5CAA">
        <w:rPr>
          <w:rFonts w:ascii="Century Gothic" w:hAnsi="Century Gothic"/>
          <w:sz w:val="24"/>
          <w:szCs w:val="24"/>
        </w:rPr>
        <w:t>de Garantia, dos Manuais Técnicos e da documentação completa dos veículos em nome da Prefeitura Municipal;</w:t>
      </w:r>
    </w:p>
    <w:p w:rsidR="001E5CAA" w:rsidRPr="001E5CAA" w:rsidRDefault="001E5CAA">
      <w:pPr>
        <w:pBdr>
          <w:top w:val="nil"/>
          <w:left w:val="nil"/>
          <w:bottom w:val="nil"/>
          <w:right w:val="nil"/>
          <w:between w:val="nil"/>
        </w:pBdr>
        <w:spacing w:before="280" w:after="280"/>
        <w:jc w:val="both"/>
        <w:rPr>
          <w:rFonts w:ascii="Century Gothic" w:hAnsi="Century Gothic"/>
          <w:sz w:val="24"/>
          <w:szCs w:val="24"/>
        </w:rPr>
      </w:pPr>
      <w:r w:rsidRPr="001E5CAA">
        <w:rPr>
          <w:rFonts w:ascii="Century Gothic" w:hAnsi="Century Gothic"/>
          <w:sz w:val="24"/>
          <w:szCs w:val="24"/>
        </w:rPr>
        <w:t>22.9. –</w:t>
      </w:r>
      <w:r w:rsidR="008C48E0" w:rsidRPr="001E5CAA">
        <w:rPr>
          <w:rFonts w:ascii="Century Gothic" w:hAnsi="Century Gothic"/>
          <w:sz w:val="24"/>
          <w:szCs w:val="24"/>
        </w:rPr>
        <w:t xml:space="preserve"> </w:t>
      </w:r>
      <w:r w:rsidRPr="001E5CAA">
        <w:rPr>
          <w:rFonts w:ascii="Century Gothic" w:hAnsi="Century Gothic"/>
          <w:sz w:val="24"/>
          <w:szCs w:val="24"/>
        </w:rPr>
        <w:t xml:space="preserve">O(s) veículo(s) deve(m) ser entregue(s) em perfeito estado e com plena condição de uso. </w:t>
      </w:r>
    </w:p>
    <w:p w:rsidR="001E5CAA" w:rsidRDefault="001E5CAA">
      <w:pPr>
        <w:pBdr>
          <w:top w:val="nil"/>
          <w:left w:val="nil"/>
          <w:bottom w:val="nil"/>
          <w:right w:val="nil"/>
          <w:between w:val="nil"/>
        </w:pBdr>
        <w:spacing w:before="280" w:after="280"/>
        <w:jc w:val="both"/>
        <w:rPr>
          <w:rFonts w:ascii="Century Gothic" w:hAnsi="Century Gothic"/>
          <w:sz w:val="24"/>
          <w:szCs w:val="24"/>
        </w:rPr>
      </w:pPr>
      <w:r w:rsidRPr="001E5CAA">
        <w:rPr>
          <w:rFonts w:ascii="Century Gothic" w:hAnsi="Century Gothic"/>
          <w:sz w:val="24"/>
          <w:szCs w:val="24"/>
        </w:rPr>
        <w:t>22.10. - O veículo deverá estar equipado com demais itens e acessórios exigidos pela Legislação de Trânsito Brasileira e ainda com os demais itens de estética e segurança originais de fábrica e pertinentes ao modelo ofertado.</w:t>
      </w:r>
    </w:p>
    <w:p w:rsidR="008C48E0" w:rsidRPr="001E5CAA" w:rsidRDefault="008C48E0" w:rsidP="008C48E0">
      <w:pPr>
        <w:pBdr>
          <w:top w:val="nil"/>
          <w:left w:val="nil"/>
          <w:bottom w:val="nil"/>
          <w:right w:val="nil"/>
          <w:between w:val="nil"/>
        </w:pBdr>
        <w:spacing w:before="280" w:after="280"/>
        <w:jc w:val="both"/>
        <w:rPr>
          <w:rFonts w:ascii="Century Gothic" w:hAnsi="Century Gothic"/>
          <w:sz w:val="24"/>
          <w:szCs w:val="24"/>
        </w:rPr>
      </w:pPr>
      <w:r w:rsidRPr="001E5CAA">
        <w:rPr>
          <w:rFonts w:ascii="Century Gothic" w:eastAsia="Century Gothic" w:hAnsi="Century Gothic" w:cs="Century Gothic"/>
          <w:sz w:val="24"/>
          <w:szCs w:val="24"/>
        </w:rPr>
        <w:t>2</w:t>
      </w:r>
      <w:r>
        <w:rPr>
          <w:rFonts w:ascii="Century Gothic" w:eastAsia="Century Gothic" w:hAnsi="Century Gothic" w:cs="Century Gothic"/>
          <w:sz w:val="24"/>
          <w:szCs w:val="24"/>
        </w:rPr>
        <w:t>2.11</w:t>
      </w:r>
      <w:r w:rsidRPr="001E5CAA">
        <w:rPr>
          <w:rFonts w:ascii="Century Gothic" w:eastAsia="Century Gothic" w:hAnsi="Century Gothic" w:cs="Century Gothic"/>
          <w:sz w:val="24"/>
          <w:szCs w:val="24"/>
        </w:rPr>
        <w:t xml:space="preserve"> - </w:t>
      </w:r>
      <w:r w:rsidRPr="001E5CAA">
        <w:rPr>
          <w:rFonts w:ascii="Century Gothic" w:hAnsi="Century Gothic"/>
          <w:sz w:val="24"/>
          <w:szCs w:val="24"/>
        </w:rPr>
        <w:t>Os veículos a serem adquiridos deverão ser novos, zero quilômetro, sem uso anterior. Ressalte-se</w:t>
      </w:r>
      <w:r>
        <w:rPr>
          <w:rFonts w:ascii="Century Gothic" w:hAnsi="Century Gothic"/>
          <w:sz w:val="24"/>
          <w:szCs w:val="24"/>
        </w:rPr>
        <w:t xml:space="preserve"> </w:t>
      </w:r>
      <w:r w:rsidRPr="001E5CAA">
        <w:rPr>
          <w:rFonts w:ascii="Century Gothic" w:hAnsi="Century Gothic"/>
          <w:sz w:val="24"/>
          <w:szCs w:val="24"/>
        </w:rPr>
        <w:t>que</w:t>
      </w:r>
      <w:r>
        <w:rPr>
          <w:rFonts w:ascii="Century Gothic" w:hAnsi="Century Gothic"/>
          <w:sz w:val="24"/>
          <w:szCs w:val="24"/>
        </w:rPr>
        <w:t xml:space="preserve"> </w:t>
      </w:r>
      <w:r w:rsidRPr="001E5CAA">
        <w:rPr>
          <w:rFonts w:ascii="Century Gothic" w:hAnsi="Century Gothic"/>
          <w:sz w:val="24"/>
          <w:szCs w:val="24"/>
        </w:rPr>
        <w:t>é</w:t>
      </w:r>
      <w:r>
        <w:rPr>
          <w:rFonts w:ascii="Century Gothic" w:hAnsi="Century Gothic"/>
          <w:sz w:val="24"/>
          <w:szCs w:val="24"/>
        </w:rPr>
        <w:t xml:space="preserve"> </w:t>
      </w:r>
      <w:r w:rsidRPr="001E5CAA">
        <w:rPr>
          <w:rFonts w:ascii="Century Gothic" w:hAnsi="Century Gothic"/>
          <w:sz w:val="24"/>
          <w:szCs w:val="24"/>
        </w:rPr>
        <w:t xml:space="preserve">considerado “veículo automotor novo” </w:t>
      </w:r>
      <w:r w:rsidRPr="001E5CAA">
        <w:rPr>
          <w:rFonts w:ascii="Century Gothic" w:hAnsi="Century Gothic"/>
          <w:sz w:val="24"/>
          <w:szCs w:val="24"/>
        </w:rPr>
        <w:lastRenderedPageBreak/>
        <w:t>o veículo a motor de propulsão antes de seu registro</w:t>
      </w:r>
      <w:r>
        <w:rPr>
          <w:rFonts w:ascii="Century Gothic" w:hAnsi="Century Gothic"/>
          <w:sz w:val="24"/>
          <w:szCs w:val="24"/>
        </w:rPr>
        <w:t xml:space="preserve"> </w:t>
      </w:r>
      <w:r w:rsidRPr="001E5CAA">
        <w:rPr>
          <w:rFonts w:ascii="Century Gothic" w:hAnsi="Century Gothic"/>
          <w:sz w:val="24"/>
          <w:szCs w:val="24"/>
        </w:rPr>
        <w:t>e</w:t>
      </w:r>
      <w:r>
        <w:rPr>
          <w:rFonts w:ascii="Century Gothic" w:hAnsi="Century Gothic"/>
          <w:sz w:val="24"/>
          <w:szCs w:val="24"/>
        </w:rPr>
        <w:t xml:space="preserve"> </w:t>
      </w:r>
      <w:r w:rsidRPr="001E5CAA">
        <w:rPr>
          <w:rFonts w:ascii="Century Gothic" w:hAnsi="Century Gothic"/>
          <w:sz w:val="24"/>
          <w:szCs w:val="24"/>
        </w:rPr>
        <w:t>licenciamento</w:t>
      </w:r>
      <w:r>
        <w:rPr>
          <w:rFonts w:ascii="Century Gothic" w:hAnsi="Century Gothic"/>
          <w:sz w:val="24"/>
          <w:szCs w:val="24"/>
        </w:rPr>
        <w:t xml:space="preserve"> </w:t>
      </w:r>
      <w:r w:rsidRPr="001E5CAA">
        <w:rPr>
          <w:rFonts w:ascii="Century Gothic" w:hAnsi="Century Gothic"/>
          <w:sz w:val="24"/>
          <w:szCs w:val="24"/>
        </w:rPr>
        <w:t>vendido por uma concessionária autorizada pelo fabricante ou pelo próprio fabricante, nos termos da Deliberação CONTRAN nº 64, de 30 de maio de 2008, e Lei Federal nº 6.729/1979.</w:t>
      </w:r>
    </w:p>
    <w:p w:rsidR="008C48E0" w:rsidRPr="001E5CAA" w:rsidRDefault="008C48E0" w:rsidP="008C48E0">
      <w:pPr>
        <w:pBdr>
          <w:top w:val="nil"/>
          <w:left w:val="nil"/>
          <w:bottom w:val="nil"/>
          <w:right w:val="nil"/>
          <w:between w:val="nil"/>
        </w:pBdr>
        <w:spacing w:before="280" w:after="280"/>
        <w:jc w:val="both"/>
        <w:rPr>
          <w:rFonts w:ascii="Century Gothic" w:hAnsi="Century Gothic"/>
          <w:sz w:val="24"/>
          <w:szCs w:val="24"/>
        </w:rPr>
      </w:pPr>
      <w:r>
        <w:rPr>
          <w:rFonts w:ascii="Century Gothic" w:hAnsi="Century Gothic"/>
          <w:sz w:val="24"/>
          <w:szCs w:val="24"/>
        </w:rPr>
        <w:t>22</w:t>
      </w:r>
      <w:r w:rsidRPr="001E5CAA">
        <w:rPr>
          <w:rFonts w:ascii="Century Gothic" w:hAnsi="Century Gothic"/>
          <w:sz w:val="24"/>
          <w:szCs w:val="24"/>
        </w:rPr>
        <w:t>.</w:t>
      </w:r>
      <w:r>
        <w:rPr>
          <w:rFonts w:ascii="Century Gothic" w:hAnsi="Century Gothic"/>
          <w:sz w:val="24"/>
          <w:szCs w:val="24"/>
        </w:rPr>
        <w:t>12</w:t>
      </w:r>
      <w:r w:rsidRPr="001E5CAA">
        <w:rPr>
          <w:rFonts w:ascii="Century Gothic" w:hAnsi="Century Gothic"/>
          <w:sz w:val="24"/>
          <w:szCs w:val="24"/>
        </w:rPr>
        <w:t xml:space="preserve"> – O veículo deve ter a garantia mínima do fabricante de 12 (doze) meses, contado da data de</w:t>
      </w:r>
      <w:r>
        <w:rPr>
          <w:rFonts w:ascii="Century Gothic" w:hAnsi="Century Gothic"/>
          <w:sz w:val="24"/>
          <w:szCs w:val="24"/>
        </w:rPr>
        <w:t xml:space="preserve"> </w:t>
      </w:r>
      <w:r w:rsidRPr="001E5CAA">
        <w:rPr>
          <w:rFonts w:ascii="Century Gothic" w:hAnsi="Century Gothic"/>
          <w:sz w:val="24"/>
          <w:szCs w:val="24"/>
        </w:rPr>
        <w:t>aprovação</w:t>
      </w:r>
      <w:r>
        <w:rPr>
          <w:rFonts w:ascii="Century Gothic" w:hAnsi="Century Gothic"/>
          <w:sz w:val="24"/>
          <w:szCs w:val="24"/>
        </w:rPr>
        <w:t xml:space="preserve"> </w:t>
      </w:r>
      <w:r w:rsidRPr="001E5CAA">
        <w:rPr>
          <w:rFonts w:ascii="Century Gothic" w:hAnsi="Century Gothic"/>
          <w:sz w:val="24"/>
          <w:szCs w:val="24"/>
        </w:rPr>
        <w:t>e</w:t>
      </w:r>
      <w:r>
        <w:rPr>
          <w:rFonts w:ascii="Century Gothic" w:hAnsi="Century Gothic"/>
          <w:sz w:val="24"/>
          <w:szCs w:val="24"/>
        </w:rPr>
        <w:t xml:space="preserve"> </w:t>
      </w:r>
      <w:r w:rsidRPr="001E5CAA">
        <w:rPr>
          <w:rFonts w:ascii="Century Gothic" w:hAnsi="Century Gothic"/>
          <w:sz w:val="24"/>
          <w:szCs w:val="24"/>
        </w:rPr>
        <w:t>recebimento definitivo do mesmo, sem limite de quilometragem e com todos os acessórios de</w:t>
      </w:r>
      <w:r>
        <w:rPr>
          <w:rFonts w:ascii="Century Gothic" w:hAnsi="Century Gothic"/>
          <w:sz w:val="24"/>
          <w:szCs w:val="24"/>
        </w:rPr>
        <w:t xml:space="preserve"> </w:t>
      </w:r>
      <w:r w:rsidRPr="001E5CAA">
        <w:rPr>
          <w:rFonts w:ascii="Century Gothic" w:hAnsi="Century Gothic"/>
          <w:sz w:val="24"/>
          <w:szCs w:val="24"/>
        </w:rPr>
        <w:t>segurança</w:t>
      </w:r>
      <w:r>
        <w:rPr>
          <w:rFonts w:ascii="Century Gothic" w:hAnsi="Century Gothic"/>
          <w:sz w:val="24"/>
          <w:szCs w:val="24"/>
        </w:rPr>
        <w:t xml:space="preserve"> </w:t>
      </w:r>
      <w:r w:rsidRPr="001E5CAA">
        <w:rPr>
          <w:rFonts w:ascii="Century Gothic" w:hAnsi="Century Gothic"/>
          <w:sz w:val="24"/>
          <w:szCs w:val="24"/>
        </w:rPr>
        <w:t>exigidos pelo CONTRAN e demais itens exigidos por lei.</w:t>
      </w:r>
    </w:p>
    <w:p w:rsidR="008C48E0" w:rsidRPr="001E5CAA" w:rsidRDefault="008C48E0" w:rsidP="008C48E0">
      <w:pPr>
        <w:pBdr>
          <w:top w:val="nil"/>
          <w:left w:val="nil"/>
          <w:bottom w:val="nil"/>
          <w:right w:val="nil"/>
          <w:between w:val="nil"/>
        </w:pBdr>
        <w:spacing w:before="280" w:after="280"/>
        <w:jc w:val="both"/>
        <w:rPr>
          <w:rFonts w:ascii="Century Gothic" w:hAnsi="Century Gothic"/>
          <w:sz w:val="24"/>
          <w:szCs w:val="24"/>
        </w:rPr>
      </w:pPr>
      <w:r>
        <w:rPr>
          <w:rFonts w:ascii="Century Gothic" w:hAnsi="Century Gothic"/>
          <w:sz w:val="24"/>
          <w:szCs w:val="24"/>
        </w:rPr>
        <w:t>22.13</w:t>
      </w:r>
      <w:r w:rsidRPr="001E5CAA">
        <w:rPr>
          <w:rFonts w:ascii="Century Gothic" w:hAnsi="Century Gothic"/>
          <w:sz w:val="24"/>
          <w:szCs w:val="24"/>
        </w:rPr>
        <w:t xml:space="preserve"> - As condições de garantia deverão incluir a substituição do veículo, se durante o período</w:t>
      </w:r>
      <w:r>
        <w:rPr>
          <w:rFonts w:ascii="Century Gothic" w:hAnsi="Century Gothic"/>
          <w:sz w:val="24"/>
          <w:szCs w:val="24"/>
        </w:rPr>
        <w:t xml:space="preserve"> </w:t>
      </w:r>
      <w:r w:rsidRPr="001E5CAA">
        <w:rPr>
          <w:rFonts w:ascii="Century Gothic" w:hAnsi="Century Gothic"/>
          <w:sz w:val="24"/>
          <w:szCs w:val="24"/>
        </w:rPr>
        <w:t>de</w:t>
      </w:r>
      <w:r>
        <w:rPr>
          <w:rFonts w:ascii="Century Gothic" w:hAnsi="Century Gothic"/>
          <w:sz w:val="24"/>
          <w:szCs w:val="24"/>
        </w:rPr>
        <w:t xml:space="preserve"> </w:t>
      </w:r>
      <w:r w:rsidRPr="001E5CAA">
        <w:rPr>
          <w:rFonts w:ascii="Century Gothic" w:hAnsi="Century Gothic"/>
          <w:sz w:val="24"/>
          <w:szCs w:val="24"/>
        </w:rPr>
        <w:t>30(trinta)</w:t>
      </w:r>
      <w:r>
        <w:rPr>
          <w:rFonts w:ascii="Century Gothic" w:hAnsi="Century Gothic"/>
          <w:sz w:val="24"/>
          <w:szCs w:val="24"/>
        </w:rPr>
        <w:t xml:space="preserve"> </w:t>
      </w:r>
      <w:r w:rsidRPr="001E5CAA">
        <w:rPr>
          <w:rFonts w:ascii="Century Gothic" w:hAnsi="Century Gothic"/>
          <w:sz w:val="24"/>
          <w:szCs w:val="24"/>
        </w:rPr>
        <w:t>dias, contados da entrega definitiva do mesmo, apresentar defeitos sistemáticos de fabricação, devidamente</w:t>
      </w:r>
      <w:r>
        <w:rPr>
          <w:rFonts w:ascii="Century Gothic" w:hAnsi="Century Gothic"/>
          <w:sz w:val="24"/>
          <w:szCs w:val="24"/>
        </w:rPr>
        <w:t xml:space="preserve"> </w:t>
      </w:r>
      <w:r w:rsidRPr="001E5CAA">
        <w:rPr>
          <w:rFonts w:ascii="Century Gothic" w:hAnsi="Century Gothic"/>
          <w:sz w:val="24"/>
          <w:szCs w:val="24"/>
        </w:rPr>
        <w:t>comprovados pela constante necessidade de manutenção corretiva. Durante o prazo de substituição</w:t>
      </w:r>
      <w:r>
        <w:rPr>
          <w:rFonts w:ascii="Century Gothic" w:hAnsi="Century Gothic"/>
          <w:sz w:val="24"/>
          <w:szCs w:val="24"/>
        </w:rPr>
        <w:t xml:space="preserve"> </w:t>
      </w:r>
      <w:r w:rsidRPr="001E5CAA">
        <w:rPr>
          <w:rFonts w:ascii="Century Gothic" w:hAnsi="Century Gothic"/>
          <w:sz w:val="24"/>
          <w:szCs w:val="24"/>
        </w:rPr>
        <w:t>ora</w:t>
      </w:r>
      <w:r>
        <w:rPr>
          <w:rFonts w:ascii="Century Gothic" w:hAnsi="Century Gothic"/>
          <w:sz w:val="24"/>
          <w:szCs w:val="24"/>
        </w:rPr>
        <w:t xml:space="preserve"> </w:t>
      </w:r>
      <w:r w:rsidRPr="001E5CAA">
        <w:rPr>
          <w:rFonts w:ascii="Century Gothic" w:hAnsi="Century Gothic"/>
          <w:sz w:val="24"/>
          <w:szCs w:val="24"/>
        </w:rPr>
        <w:t>prevista, deverá ser f</w:t>
      </w:r>
      <w:r>
        <w:rPr>
          <w:rFonts w:ascii="Century Gothic" w:hAnsi="Century Gothic"/>
          <w:sz w:val="24"/>
          <w:szCs w:val="24"/>
        </w:rPr>
        <w:t>ornecido ao Município de Santo Antônio do Grama</w:t>
      </w:r>
      <w:r w:rsidRPr="001E5CAA">
        <w:rPr>
          <w:rFonts w:ascii="Century Gothic" w:hAnsi="Century Gothic"/>
          <w:sz w:val="24"/>
          <w:szCs w:val="24"/>
        </w:rPr>
        <w:t>/MG, pela CONTRATADA, outro</w:t>
      </w:r>
      <w:r>
        <w:rPr>
          <w:rFonts w:ascii="Century Gothic" w:hAnsi="Century Gothic"/>
          <w:sz w:val="24"/>
          <w:szCs w:val="24"/>
        </w:rPr>
        <w:t xml:space="preserve"> </w:t>
      </w:r>
      <w:r w:rsidRPr="001E5CAA">
        <w:rPr>
          <w:rFonts w:ascii="Century Gothic" w:hAnsi="Century Gothic"/>
          <w:sz w:val="24"/>
          <w:szCs w:val="24"/>
        </w:rPr>
        <w:t>veículo</w:t>
      </w:r>
      <w:r>
        <w:rPr>
          <w:rFonts w:ascii="Century Gothic" w:hAnsi="Century Gothic"/>
          <w:sz w:val="24"/>
          <w:szCs w:val="24"/>
        </w:rPr>
        <w:t xml:space="preserve"> </w:t>
      </w:r>
      <w:r w:rsidRPr="001E5CAA">
        <w:rPr>
          <w:rFonts w:ascii="Century Gothic" w:hAnsi="Century Gothic"/>
          <w:sz w:val="24"/>
          <w:szCs w:val="24"/>
        </w:rPr>
        <w:t>com</w:t>
      </w:r>
      <w:r>
        <w:rPr>
          <w:rFonts w:ascii="Century Gothic" w:hAnsi="Century Gothic"/>
          <w:sz w:val="24"/>
          <w:szCs w:val="24"/>
        </w:rPr>
        <w:t xml:space="preserve"> </w:t>
      </w:r>
      <w:r w:rsidRPr="001E5CAA">
        <w:rPr>
          <w:rFonts w:ascii="Century Gothic" w:hAnsi="Century Gothic"/>
          <w:sz w:val="24"/>
          <w:szCs w:val="24"/>
        </w:rPr>
        <w:t>as</w:t>
      </w:r>
      <w:r>
        <w:rPr>
          <w:rFonts w:ascii="Century Gothic" w:hAnsi="Century Gothic"/>
          <w:sz w:val="24"/>
          <w:szCs w:val="24"/>
        </w:rPr>
        <w:t xml:space="preserve"> </w:t>
      </w:r>
      <w:r w:rsidRPr="001E5CAA">
        <w:rPr>
          <w:rFonts w:ascii="Century Gothic" w:hAnsi="Century Gothic"/>
          <w:sz w:val="24"/>
          <w:szCs w:val="24"/>
        </w:rPr>
        <w:t>mesmas características do objeto em questão.</w:t>
      </w:r>
    </w:p>
    <w:p w:rsidR="008C48E0" w:rsidRPr="001E5CAA" w:rsidRDefault="008C48E0">
      <w:pPr>
        <w:pBdr>
          <w:top w:val="nil"/>
          <w:left w:val="nil"/>
          <w:bottom w:val="nil"/>
          <w:right w:val="nil"/>
          <w:between w:val="nil"/>
        </w:pBdr>
        <w:spacing w:before="280" w:after="280"/>
        <w:jc w:val="both"/>
        <w:rPr>
          <w:rFonts w:ascii="Century Gothic" w:hAnsi="Century Gothic"/>
          <w:sz w:val="24"/>
          <w:szCs w:val="24"/>
        </w:rPr>
      </w:pPr>
    </w:p>
    <w:p w:rsidR="000D24EB" w:rsidRPr="00D6052A" w:rsidRDefault="005465EC">
      <w:pPr>
        <w:pBdr>
          <w:top w:val="nil"/>
          <w:left w:val="nil"/>
          <w:bottom w:val="nil"/>
          <w:right w:val="nil"/>
          <w:between w:val="nil"/>
        </w:pBdr>
        <w:spacing w:before="280" w:after="280"/>
        <w:jc w:val="both"/>
        <w:rPr>
          <w:rFonts w:ascii="Century Gothic" w:eastAsia="Century Gothic" w:hAnsi="Century Gothic" w:cs="Century Gothic"/>
          <w:sz w:val="24"/>
          <w:szCs w:val="24"/>
        </w:rPr>
      </w:pPr>
      <w:r w:rsidRPr="00D6052A">
        <w:rPr>
          <w:rFonts w:ascii="Century Gothic" w:eastAsia="Century Gothic" w:hAnsi="Century Gothic" w:cs="Century Gothic"/>
          <w:b/>
          <w:sz w:val="24"/>
          <w:szCs w:val="24"/>
        </w:rPr>
        <w:t xml:space="preserve">22. - </w:t>
      </w:r>
      <w:r w:rsidRPr="00D6052A">
        <w:rPr>
          <w:rFonts w:ascii="Century Gothic" w:eastAsia="Century Gothic" w:hAnsi="Century Gothic" w:cs="Century Gothic"/>
          <w:b/>
          <w:sz w:val="24"/>
          <w:szCs w:val="24"/>
          <w:u w:val="single"/>
        </w:rPr>
        <w:t>DO PAGAMENTO:</w:t>
      </w:r>
    </w:p>
    <w:p w:rsidR="000D24EB" w:rsidRPr="00D6052A" w:rsidRDefault="005465EC">
      <w:pPr>
        <w:pBdr>
          <w:top w:val="nil"/>
          <w:left w:val="nil"/>
          <w:bottom w:val="nil"/>
          <w:right w:val="nil"/>
          <w:between w:val="nil"/>
        </w:pBdr>
        <w:spacing w:before="280" w:after="280"/>
        <w:jc w:val="both"/>
        <w:rPr>
          <w:rFonts w:ascii="Century Gothic" w:eastAsia="Century Gothic" w:hAnsi="Century Gothic" w:cs="Century Gothic"/>
          <w:sz w:val="24"/>
          <w:szCs w:val="24"/>
        </w:rPr>
      </w:pPr>
      <w:r w:rsidRPr="00D6052A">
        <w:rPr>
          <w:rFonts w:ascii="Century Gothic" w:eastAsia="Century Gothic" w:hAnsi="Century Gothic" w:cs="Century Gothic"/>
          <w:sz w:val="24"/>
          <w:szCs w:val="24"/>
        </w:rPr>
        <w:t>22.1 - O pagamento será efetuado após liquidação da despesa por meio de crédito em conta corrente indicada pelo licitante(s) vencedor (es), no prazo de até 30 (trinta) dias consecutivos contados da apresentação de Nota Fiscal/Fatura, devidamente atestada pelo Setor responsável pelo recebimento do(a) Sigla do Órgão. A contratante somente pagará a contratada pelos produtos que realmente forem pedidos e entregues.</w:t>
      </w:r>
    </w:p>
    <w:p w:rsidR="000D24EB" w:rsidRPr="00D6052A" w:rsidRDefault="005465EC">
      <w:pPr>
        <w:pBdr>
          <w:top w:val="nil"/>
          <w:left w:val="nil"/>
          <w:bottom w:val="nil"/>
          <w:right w:val="nil"/>
          <w:between w:val="nil"/>
        </w:pBdr>
        <w:spacing w:before="280" w:after="280"/>
        <w:jc w:val="both"/>
        <w:rPr>
          <w:rFonts w:ascii="Century Gothic" w:eastAsia="Century Gothic" w:hAnsi="Century Gothic" w:cs="Century Gothic"/>
          <w:sz w:val="24"/>
          <w:szCs w:val="24"/>
        </w:rPr>
      </w:pPr>
      <w:r w:rsidRPr="00D6052A">
        <w:rPr>
          <w:rFonts w:ascii="Century Gothic" w:eastAsia="Century Gothic" w:hAnsi="Century Gothic" w:cs="Century Gothic"/>
          <w:sz w:val="24"/>
          <w:szCs w:val="24"/>
        </w:rPr>
        <w:t>22.2 - Para fazer jus ao pagamento, a empresa deverá apresentar, juntamente com o documento de cobrança, prova de regularidade perante o Instituto Nacional do Seguro Social – INSS, perante o FGTS – CRF e ICMS da Fazenda Estadual do domicílio do contratado.</w:t>
      </w:r>
    </w:p>
    <w:p w:rsidR="000D24EB" w:rsidRPr="00D6052A" w:rsidRDefault="005465EC">
      <w:pPr>
        <w:pBdr>
          <w:top w:val="nil"/>
          <w:left w:val="nil"/>
          <w:bottom w:val="nil"/>
          <w:right w:val="nil"/>
          <w:between w:val="nil"/>
        </w:pBdr>
        <w:spacing w:before="280" w:after="280"/>
        <w:jc w:val="both"/>
        <w:rPr>
          <w:rFonts w:ascii="Century Gothic" w:eastAsia="Century Gothic" w:hAnsi="Century Gothic" w:cs="Century Gothic"/>
          <w:sz w:val="24"/>
          <w:szCs w:val="24"/>
        </w:rPr>
      </w:pPr>
      <w:r w:rsidRPr="00D6052A">
        <w:rPr>
          <w:rFonts w:ascii="Century Gothic" w:eastAsia="Century Gothic" w:hAnsi="Century Gothic" w:cs="Century Gothic"/>
          <w:sz w:val="24"/>
          <w:szCs w:val="24"/>
        </w:rPr>
        <w:t>22.3 - Nenhum pagamento será efetuado à empresa, enquanto houver pendência de liquidação de obrigação financeira, em virtude de penalidade ou inadimplência contratual.</w:t>
      </w:r>
    </w:p>
    <w:p w:rsidR="000D24EB" w:rsidRPr="00D6052A" w:rsidRDefault="005465EC">
      <w:pPr>
        <w:pBdr>
          <w:top w:val="nil"/>
          <w:left w:val="nil"/>
          <w:bottom w:val="nil"/>
          <w:right w:val="nil"/>
          <w:between w:val="nil"/>
        </w:pBdr>
        <w:spacing w:before="280" w:after="280"/>
        <w:jc w:val="both"/>
        <w:rPr>
          <w:rFonts w:ascii="Century Gothic" w:eastAsia="Century Gothic" w:hAnsi="Century Gothic" w:cs="Century Gothic"/>
          <w:sz w:val="24"/>
          <w:szCs w:val="24"/>
        </w:rPr>
      </w:pPr>
      <w:r w:rsidRPr="00D6052A">
        <w:rPr>
          <w:rFonts w:ascii="Century Gothic" w:eastAsia="Century Gothic" w:hAnsi="Century Gothic" w:cs="Century Gothic"/>
          <w:sz w:val="24"/>
          <w:szCs w:val="24"/>
        </w:rPr>
        <w:t>22.4 - Caso se faça necessária a reapresentação de qualquer Nota Fiscal/Fatura por culpa do contratado, o prazo previsto no item 22.1 reiniciar-se-á a contar da data da respectiva reapresentação.</w:t>
      </w:r>
    </w:p>
    <w:p w:rsidR="000D24EB" w:rsidRPr="00D6052A" w:rsidRDefault="005465EC">
      <w:pPr>
        <w:pBdr>
          <w:top w:val="nil"/>
          <w:left w:val="nil"/>
          <w:bottom w:val="nil"/>
          <w:right w:val="nil"/>
          <w:between w:val="nil"/>
        </w:pBdr>
        <w:spacing w:before="280" w:after="280"/>
        <w:jc w:val="both"/>
        <w:rPr>
          <w:rFonts w:ascii="Century Gothic" w:eastAsia="Century Gothic" w:hAnsi="Century Gothic" w:cs="Century Gothic"/>
          <w:sz w:val="24"/>
          <w:szCs w:val="24"/>
        </w:rPr>
      </w:pPr>
      <w:r w:rsidRPr="00D6052A">
        <w:rPr>
          <w:rFonts w:ascii="Century Gothic" w:eastAsia="Century Gothic" w:hAnsi="Century Gothic" w:cs="Century Gothic"/>
          <w:sz w:val="24"/>
          <w:szCs w:val="24"/>
        </w:rPr>
        <w:t>22.5 - Não haverá, sob hipótese alguma, pagamento antecipado.</w:t>
      </w:r>
    </w:p>
    <w:p w:rsidR="000D24EB" w:rsidRPr="00D6052A" w:rsidRDefault="005465EC">
      <w:pPr>
        <w:pBdr>
          <w:top w:val="nil"/>
          <w:left w:val="nil"/>
          <w:bottom w:val="nil"/>
          <w:right w:val="nil"/>
          <w:between w:val="nil"/>
        </w:pBdr>
        <w:spacing w:before="280" w:after="280"/>
        <w:jc w:val="both"/>
        <w:rPr>
          <w:rFonts w:ascii="Century Gothic" w:eastAsia="Century Gothic" w:hAnsi="Century Gothic" w:cs="Century Gothic"/>
          <w:sz w:val="24"/>
          <w:szCs w:val="24"/>
        </w:rPr>
      </w:pPr>
      <w:r w:rsidRPr="00D6052A">
        <w:rPr>
          <w:rFonts w:ascii="Century Gothic" w:eastAsia="Century Gothic" w:hAnsi="Century Gothic" w:cs="Century Gothic"/>
          <w:sz w:val="24"/>
          <w:szCs w:val="24"/>
        </w:rPr>
        <w:t>22.6 - No caso de atraso de pagamento, será utilizado, para atualização do valor, o Índice Nacional de Preços ao Consumidor - INPC/IBGE.</w:t>
      </w:r>
    </w:p>
    <w:p w:rsidR="000D24EB" w:rsidRPr="00D6052A" w:rsidRDefault="005465EC">
      <w:pPr>
        <w:pBdr>
          <w:top w:val="nil"/>
          <w:left w:val="nil"/>
          <w:bottom w:val="nil"/>
          <w:right w:val="nil"/>
          <w:between w:val="nil"/>
        </w:pBdr>
        <w:spacing w:before="240" w:after="280"/>
        <w:jc w:val="both"/>
        <w:rPr>
          <w:rFonts w:ascii="Century Gothic" w:eastAsia="Century Gothic" w:hAnsi="Century Gothic" w:cs="Century Gothic"/>
          <w:b/>
          <w:sz w:val="24"/>
          <w:szCs w:val="24"/>
          <w:u w:val="single"/>
        </w:rPr>
      </w:pPr>
      <w:r w:rsidRPr="00D6052A">
        <w:rPr>
          <w:rFonts w:ascii="Century Gothic" w:eastAsia="Century Gothic" w:hAnsi="Century Gothic" w:cs="Century Gothic"/>
          <w:b/>
          <w:sz w:val="24"/>
          <w:szCs w:val="24"/>
        </w:rPr>
        <w:lastRenderedPageBreak/>
        <w:t>23. -</w:t>
      </w:r>
      <w:r w:rsidRPr="00D6052A">
        <w:rPr>
          <w:rFonts w:ascii="Century Gothic" w:eastAsia="Century Gothic" w:hAnsi="Century Gothic" w:cs="Century Gothic"/>
          <w:sz w:val="24"/>
          <w:szCs w:val="24"/>
        </w:rPr>
        <w:t xml:space="preserve"> </w:t>
      </w:r>
      <w:r w:rsidRPr="00D6052A">
        <w:rPr>
          <w:rFonts w:ascii="Century Gothic" w:eastAsia="Century Gothic" w:hAnsi="Century Gothic" w:cs="Century Gothic"/>
          <w:b/>
          <w:sz w:val="24"/>
          <w:szCs w:val="24"/>
          <w:u w:val="single"/>
        </w:rPr>
        <w:t>SANÇÕES ADMINISTRATIVAS</w:t>
      </w:r>
    </w:p>
    <w:p w:rsidR="000D24EB" w:rsidRPr="00D6052A" w:rsidRDefault="005465EC">
      <w:pPr>
        <w:pBdr>
          <w:top w:val="nil"/>
          <w:left w:val="nil"/>
          <w:bottom w:val="nil"/>
          <w:right w:val="nil"/>
          <w:between w:val="nil"/>
        </w:pBdr>
        <w:spacing w:before="280" w:after="280"/>
        <w:jc w:val="both"/>
        <w:rPr>
          <w:rFonts w:ascii="Century Gothic" w:eastAsia="Century Gothic" w:hAnsi="Century Gothic" w:cs="Century Gothic"/>
          <w:sz w:val="24"/>
          <w:szCs w:val="24"/>
        </w:rPr>
      </w:pPr>
      <w:r w:rsidRPr="00D6052A">
        <w:rPr>
          <w:rFonts w:ascii="Century Gothic" w:eastAsia="Century Gothic" w:hAnsi="Century Gothic" w:cs="Century Gothic"/>
          <w:sz w:val="24"/>
          <w:szCs w:val="24"/>
        </w:rPr>
        <w:t>23.1 - Ao fornecedor que, convocado dentro do prazo de validade da sua proposta, não celebrar o contrato, deixar de entregar ou apresentar documentação falsa exigida para o certame, não mantiver a proposta, ensejar o retardamento da execução do objeto, falhar ou fraudar na execução do contrato, comportar-se de modo inidôneo ou cometer fraude fiscal, poderão ser aplicadas as seguintes sanções, garantidos o contraditório e a prévia defesa, de acordo com as disposições legais.</w:t>
      </w:r>
    </w:p>
    <w:p w:rsidR="000D24EB" w:rsidRPr="00D6052A" w:rsidRDefault="005465EC">
      <w:pPr>
        <w:pBdr>
          <w:top w:val="nil"/>
          <w:left w:val="nil"/>
          <w:bottom w:val="nil"/>
          <w:right w:val="nil"/>
          <w:between w:val="nil"/>
        </w:pBdr>
        <w:spacing w:before="280" w:after="280"/>
        <w:jc w:val="both"/>
        <w:rPr>
          <w:rFonts w:ascii="Century Gothic" w:eastAsia="Century Gothic" w:hAnsi="Century Gothic" w:cs="Century Gothic"/>
          <w:sz w:val="24"/>
          <w:szCs w:val="24"/>
        </w:rPr>
      </w:pPr>
      <w:r w:rsidRPr="00D6052A">
        <w:rPr>
          <w:rFonts w:ascii="Century Gothic" w:eastAsia="Century Gothic" w:hAnsi="Century Gothic" w:cs="Century Gothic"/>
          <w:sz w:val="24"/>
          <w:szCs w:val="24"/>
        </w:rPr>
        <w:t>23.1.1 - advertência;</w:t>
      </w:r>
    </w:p>
    <w:p w:rsidR="000D24EB" w:rsidRPr="00D6052A" w:rsidRDefault="005465EC">
      <w:pPr>
        <w:pBdr>
          <w:top w:val="nil"/>
          <w:left w:val="nil"/>
          <w:bottom w:val="nil"/>
          <w:right w:val="nil"/>
          <w:between w:val="nil"/>
        </w:pBdr>
        <w:spacing w:before="280" w:after="280"/>
        <w:jc w:val="both"/>
        <w:rPr>
          <w:rFonts w:ascii="Century Gothic" w:eastAsia="Century Gothic" w:hAnsi="Century Gothic" w:cs="Century Gothic"/>
          <w:sz w:val="24"/>
          <w:szCs w:val="24"/>
        </w:rPr>
      </w:pPr>
      <w:r w:rsidRPr="00D6052A">
        <w:rPr>
          <w:rFonts w:ascii="Century Gothic" w:eastAsia="Century Gothic" w:hAnsi="Century Gothic" w:cs="Century Gothic"/>
          <w:sz w:val="24"/>
          <w:szCs w:val="24"/>
        </w:rPr>
        <w:t>23.1.2 – multa, observados os seguintes limites máximos:</w:t>
      </w:r>
    </w:p>
    <w:p w:rsidR="000D24EB" w:rsidRPr="00D6052A" w:rsidRDefault="005465EC">
      <w:pPr>
        <w:pBdr>
          <w:top w:val="nil"/>
          <w:left w:val="nil"/>
          <w:bottom w:val="nil"/>
          <w:right w:val="nil"/>
          <w:between w:val="nil"/>
        </w:pBdr>
        <w:spacing w:before="280" w:after="280"/>
        <w:ind w:left="1418"/>
        <w:jc w:val="both"/>
        <w:rPr>
          <w:rFonts w:ascii="Century Gothic" w:eastAsia="Century Gothic" w:hAnsi="Century Gothic" w:cs="Century Gothic"/>
          <w:sz w:val="24"/>
          <w:szCs w:val="24"/>
        </w:rPr>
      </w:pPr>
      <w:r w:rsidRPr="00D6052A">
        <w:rPr>
          <w:rFonts w:ascii="Century Gothic" w:eastAsia="Century Gothic" w:hAnsi="Century Gothic" w:cs="Century Gothic"/>
          <w:sz w:val="24"/>
          <w:szCs w:val="24"/>
        </w:rPr>
        <w:t xml:space="preserve"> a) multa de 0,3 % (três décimos por cento) por dia, até o trigésimo dia de atraso, sobre o valor do fornecimento ou serviço não realizado;</w:t>
      </w:r>
    </w:p>
    <w:p w:rsidR="000D24EB" w:rsidRPr="00D6052A" w:rsidRDefault="005465EC">
      <w:pPr>
        <w:pBdr>
          <w:top w:val="nil"/>
          <w:left w:val="nil"/>
          <w:bottom w:val="nil"/>
          <w:right w:val="nil"/>
          <w:between w:val="nil"/>
        </w:pBdr>
        <w:spacing w:before="280" w:after="280"/>
        <w:ind w:left="1418"/>
        <w:jc w:val="both"/>
        <w:rPr>
          <w:rFonts w:ascii="Century Gothic" w:eastAsia="Century Gothic" w:hAnsi="Century Gothic" w:cs="Century Gothic"/>
          <w:sz w:val="24"/>
          <w:szCs w:val="24"/>
        </w:rPr>
      </w:pPr>
      <w:r w:rsidRPr="00D6052A">
        <w:rPr>
          <w:rFonts w:ascii="Century Gothic" w:eastAsia="Century Gothic" w:hAnsi="Century Gothic" w:cs="Century Gothic"/>
          <w:sz w:val="24"/>
          <w:szCs w:val="24"/>
        </w:rPr>
        <w:t>b) multa de 10 % (dez por cento) sobre o valor total ou parcial da obrigação não cumprida, com o consequente cancelamento da nota de empenho ou documento equivalente;</w:t>
      </w:r>
    </w:p>
    <w:p w:rsidR="000D24EB" w:rsidRPr="00D6052A" w:rsidRDefault="005465EC">
      <w:pPr>
        <w:pBdr>
          <w:top w:val="nil"/>
          <w:left w:val="nil"/>
          <w:bottom w:val="nil"/>
          <w:right w:val="nil"/>
          <w:between w:val="nil"/>
        </w:pBdr>
        <w:spacing w:before="280" w:after="280"/>
        <w:jc w:val="both"/>
        <w:rPr>
          <w:rFonts w:ascii="Century Gothic" w:eastAsia="Century Gothic" w:hAnsi="Century Gothic" w:cs="Century Gothic"/>
          <w:sz w:val="24"/>
          <w:szCs w:val="24"/>
        </w:rPr>
      </w:pPr>
      <w:r w:rsidRPr="00D6052A">
        <w:rPr>
          <w:rFonts w:ascii="Century Gothic" w:eastAsia="Century Gothic" w:hAnsi="Century Gothic" w:cs="Century Gothic"/>
          <w:sz w:val="24"/>
          <w:szCs w:val="24"/>
        </w:rPr>
        <w:t xml:space="preserve">23.1.3 - suspensão temporária de participar em licitação e impedimento de contratar com a entidade sancionadora por prazo não superior a 2 (dois) anos. </w:t>
      </w:r>
    </w:p>
    <w:p w:rsidR="000D24EB" w:rsidRPr="00D6052A" w:rsidRDefault="005465EC">
      <w:pPr>
        <w:pBdr>
          <w:top w:val="nil"/>
          <w:left w:val="nil"/>
          <w:bottom w:val="nil"/>
          <w:right w:val="nil"/>
          <w:between w:val="nil"/>
        </w:pBdr>
        <w:spacing w:before="280" w:after="280"/>
        <w:jc w:val="both"/>
        <w:rPr>
          <w:rFonts w:ascii="Century Gothic" w:eastAsia="Century Gothic" w:hAnsi="Century Gothic" w:cs="Century Gothic"/>
          <w:sz w:val="24"/>
          <w:szCs w:val="24"/>
        </w:rPr>
      </w:pPr>
      <w:r w:rsidRPr="00D6052A">
        <w:rPr>
          <w:rFonts w:ascii="Century Gothic" w:eastAsia="Century Gothic" w:hAnsi="Century Gothic" w:cs="Century Gothic"/>
          <w:sz w:val="24"/>
          <w:szCs w:val="24"/>
        </w:rPr>
        <w:t>§ 1º O valor da multa aplicada será descontado do valor da garantia prestada, retido dos pagamentos devidos pela Administração ou cobrado judicialmente, sendo corrigida monetariamente, de conformidade com a variação do IPCA, a partir do termo inicial, até a data do efetivo recolhimento.</w:t>
      </w:r>
    </w:p>
    <w:p w:rsidR="000D24EB" w:rsidRPr="00D6052A" w:rsidRDefault="005465EC">
      <w:pPr>
        <w:pBdr>
          <w:top w:val="nil"/>
          <w:left w:val="nil"/>
          <w:bottom w:val="nil"/>
          <w:right w:val="nil"/>
          <w:between w:val="nil"/>
        </w:pBdr>
        <w:spacing w:before="280" w:after="280"/>
        <w:jc w:val="both"/>
        <w:rPr>
          <w:rFonts w:ascii="Century Gothic" w:eastAsia="Century Gothic" w:hAnsi="Century Gothic" w:cs="Century Gothic"/>
          <w:sz w:val="24"/>
          <w:szCs w:val="24"/>
        </w:rPr>
      </w:pPr>
      <w:r w:rsidRPr="00D6052A">
        <w:rPr>
          <w:rFonts w:ascii="Century Gothic" w:eastAsia="Century Gothic" w:hAnsi="Century Gothic" w:cs="Century Gothic"/>
          <w:sz w:val="24"/>
          <w:szCs w:val="24"/>
        </w:rPr>
        <w:t>§ 2º A contagem do período de atraso na execução dos ajustes será realizada a partir do primeiro dia útil subsequente ao do encerramento do prazo estabelecido para o cumprimento da obrigação.</w:t>
      </w:r>
    </w:p>
    <w:p w:rsidR="000D24EB" w:rsidRPr="00D6052A" w:rsidRDefault="005465EC">
      <w:pPr>
        <w:pBdr>
          <w:top w:val="nil"/>
          <w:left w:val="nil"/>
          <w:bottom w:val="nil"/>
          <w:right w:val="nil"/>
          <w:between w:val="nil"/>
        </w:pBdr>
        <w:spacing w:before="240" w:after="280"/>
        <w:jc w:val="both"/>
        <w:rPr>
          <w:rFonts w:ascii="Century Gothic" w:eastAsia="Century Gothic" w:hAnsi="Century Gothic" w:cs="Century Gothic"/>
          <w:b/>
          <w:sz w:val="24"/>
          <w:szCs w:val="24"/>
          <w:u w:val="single"/>
        </w:rPr>
      </w:pPr>
      <w:r w:rsidRPr="00D6052A">
        <w:rPr>
          <w:rFonts w:ascii="Century Gothic" w:eastAsia="Century Gothic" w:hAnsi="Century Gothic" w:cs="Century Gothic"/>
          <w:b/>
          <w:sz w:val="24"/>
          <w:szCs w:val="24"/>
        </w:rPr>
        <w:t xml:space="preserve">24. - </w:t>
      </w:r>
      <w:r w:rsidRPr="00D6052A">
        <w:rPr>
          <w:rFonts w:ascii="Century Gothic" w:eastAsia="Century Gothic" w:hAnsi="Century Gothic" w:cs="Century Gothic"/>
          <w:b/>
          <w:sz w:val="24"/>
          <w:szCs w:val="24"/>
          <w:u w:val="single"/>
        </w:rPr>
        <w:t>DISPOSIÇÕES FINAIS:</w:t>
      </w:r>
    </w:p>
    <w:p w:rsidR="000D24EB" w:rsidRPr="00D6052A" w:rsidRDefault="005465EC">
      <w:pPr>
        <w:pBdr>
          <w:top w:val="nil"/>
          <w:left w:val="nil"/>
          <w:bottom w:val="nil"/>
          <w:right w:val="nil"/>
          <w:between w:val="nil"/>
        </w:pBdr>
        <w:spacing w:before="280" w:after="280"/>
        <w:jc w:val="both"/>
        <w:rPr>
          <w:rFonts w:ascii="Century Gothic" w:eastAsia="Century Gothic" w:hAnsi="Century Gothic" w:cs="Century Gothic"/>
          <w:sz w:val="24"/>
          <w:szCs w:val="24"/>
        </w:rPr>
      </w:pPr>
      <w:r w:rsidRPr="00D6052A">
        <w:rPr>
          <w:rFonts w:ascii="Century Gothic" w:eastAsia="Century Gothic" w:hAnsi="Century Gothic" w:cs="Century Gothic"/>
          <w:sz w:val="24"/>
          <w:szCs w:val="24"/>
        </w:rPr>
        <w:t xml:space="preserve">24.1 - A presente licitação não importa necessariamente em contratação, podendo a Administração Pública, revogá-la, no todo ou em parte, por razões de interesse público, derivado de fato superveniente comprovado ou anulá-la por ilegalidade, de ofício ou por provocação mediante ato escrito e fundamentado disponibilizado no sistema para conhecimento dos participantes da licitação. </w:t>
      </w:r>
    </w:p>
    <w:p w:rsidR="000D24EB" w:rsidRPr="00D6052A" w:rsidRDefault="005465EC">
      <w:pPr>
        <w:pBdr>
          <w:top w:val="nil"/>
          <w:left w:val="nil"/>
          <w:bottom w:val="nil"/>
          <w:right w:val="nil"/>
          <w:between w:val="nil"/>
        </w:pBdr>
        <w:spacing w:before="280" w:after="280"/>
        <w:jc w:val="both"/>
        <w:rPr>
          <w:rFonts w:ascii="Century Gothic" w:eastAsia="Century Gothic" w:hAnsi="Century Gothic" w:cs="Century Gothic"/>
          <w:sz w:val="24"/>
          <w:szCs w:val="24"/>
        </w:rPr>
      </w:pPr>
      <w:r w:rsidRPr="00D6052A">
        <w:rPr>
          <w:rFonts w:ascii="Century Gothic" w:eastAsia="Century Gothic" w:hAnsi="Century Gothic" w:cs="Century Gothic"/>
          <w:sz w:val="24"/>
          <w:szCs w:val="24"/>
        </w:rPr>
        <w:lastRenderedPageBreak/>
        <w:t>24.2 - Os proponentes assumem todos os custos de preparação e apresentação de suas propostas e o Município não será, em nenhum caso, responsável por esses custos, independentemente da condução ou do resultado do processo licitatório.</w:t>
      </w:r>
    </w:p>
    <w:p w:rsidR="000D24EB" w:rsidRPr="00D6052A" w:rsidRDefault="005465EC">
      <w:pPr>
        <w:pBdr>
          <w:top w:val="nil"/>
          <w:left w:val="nil"/>
          <w:bottom w:val="nil"/>
          <w:right w:val="nil"/>
          <w:between w:val="nil"/>
        </w:pBdr>
        <w:spacing w:before="280" w:after="280"/>
        <w:jc w:val="both"/>
        <w:rPr>
          <w:rFonts w:ascii="Century Gothic" w:eastAsia="Century Gothic" w:hAnsi="Century Gothic" w:cs="Century Gothic"/>
          <w:sz w:val="24"/>
          <w:szCs w:val="24"/>
        </w:rPr>
      </w:pPr>
      <w:r w:rsidRPr="00D6052A">
        <w:rPr>
          <w:rFonts w:ascii="Century Gothic" w:eastAsia="Century Gothic" w:hAnsi="Century Gothic" w:cs="Century Gothic"/>
          <w:sz w:val="24"/>
          <w:szCs w:val="24"/>
        </w:rPr>
        <w:t>24.3 - O proponente é responsável pela fidelidade e legitimidade das informações prestadas e dos documentos apresentados em qualquer fase da licitação. A falsidade de qualquer documento apresentado ou a inverdade das informações nele contidas implicará imediata desclassificação do proponente que o tiver apresentado, ou, caso tenha sido o vencedor, a rescisão do contrato ou do pedido de compra, sem prejuízo das demais sanções cabíveis.</w:t>
      </w:r>
    </w:p>
    <w:p w:rsidR="000D24EB" w:rsidRPr="00D6052A" w:rsidRDefault="005465EC">
      <w:pPr>
        <w:pBdr>
          <w:top w:val="nil"/>
          <w:left w:val="nil"/>
          <w:bottom w:val="nil"/>
          <w:right w:val="nil"/>
          <w:between w:val="nil"/>
        </w:pBdr>
        <w:spacing w:before="280" w:after="280"/>
        <w:jc w:val="both"/>
        <w:rPr>
          <w:rFonts w:ascii="Century Gothic" w:eastAsia="Century Gothic" w:hAnsi="Century Gothic" w:cs="Century Gothic"/>
          <w:sz w:val="24"/>
          <w:szCs w:val="24"/>
        </w:rPr>
      </w:pPr>
      <w:r w:rsidRPr="00D6052A">
        <w:rPr>
          <w:rFonts w:ascii="Century Gothic" w:eastAsia="Century Gothic" w:hAnsi="Century Gothic" w:cs="Century Gothic"/>
          <w:sz w:val="24"/>
          <w:szCs w:val="24"/>
        </w:rPr>
        <w:t>24.4 - Após apresentação da proposta, não caberá desistência, salvo por motivo justo decorrente de fato superveniente e aceito pelo Pregoeiro.</w:t>
      </w:r>
    </w:p>
    <w:p w:rsidR="000D24EB" w:rsidRPr="00D6052A" w:rsidRDefault="005465EC">
      <w:pPr>
        <w:pBdr>
          <w:top w:val="nil"/>
          <w:left w:val="nil"/>
          <w:bottom w:val="nil"/>
          <w:right w:val="nil"/>
          <w:between w:val="nil"/>
        </w:pBdr>
        <w:spacing w:before="280" w:after="280"/>
        <w:jc w:val="both"/>
        <w:rPr>
          <w:rFonts w:ascii="Century Gothic" w:eastAsia="Century Gothic" w:hAnsi="Century Gothic" w:cs="Century Gothic"/>
          <w:sz w:val="24"/>
          <w:szCs w:val="24"/>
        </w:rPr>
      </w:pPr>
      <w:r w:rsidRPr="00D6052A">
        <w:rPr>
          <w:rFonts w:ascii="Century Gothic" w:eastAsia="Century Gothic" w:hAnsi="Century Gothic" w:cs="Century Gothic"/>
          <w:sz w:val="24"/>
          <w:szCs w:val="24"/>
        </w:rPr>
        <w:t>24.5 - Da contagem dos prazos estabelecidos neste Edital e seu Anexo, excluir-se-á o dia do início e incluir-se-á o do vencimento.  Só se iniciam e vencem os prazos em dias de expedientes na Prefeitura Municipal de Santo Antônio do Grama, com exceção ao tópico 15.1 deste Edital, de forma que, caso o término do prazo das 24 (vinte e quatro) expire num sábado ou feriado, ainda assim, contará para os fins legais.</w:t>
      </w:r>
    </w:p>
    <w:p w:rsidR="000D24EB" w:rsidRPr="00D6052A" w:rsidRDefault="005465EC">
      <w:pPr>
        <w:pBdr>
          <w:top w:val="nil"/>
          <w:left w:val="nil"/>
          <w:bottom w:val="nil"/>
          <w:right w:val="nil"/>
          <w:between w:val="nil"/>
        </w:pBdr>
        <w:spacing w:before="280" w:after="280"/>
        <w:jc w:val="both"/>
        <w:rPr>
          <w:rFonts w:ascii="Century Gothic" w:eastAsia="Century Gothic" w:hAnsi="Century Gothic" w:cs="Century Gothic"/>
          <w:sz w:val="24"/>
          <w:szCs w:val="24"/>
        </w:rPr>
      </w:pPr>
      <w:r w:rsidRPr="00D6052A">
        <w:rPr>
          <w:rFonts w:ascii="Century Gothic" w:eastAsia="Century Gothic" w:hAnsi="Century Gothic" w:cs="Century Gothic"/>
          <w:sz w:val="24"/>
          <w:szCs w:val="24"/>
        </w:rPr>
        <w:t>24.6 - É facultado ao Pregoeiro ou à Autoridade Superior, em qualquer fase da licitação, promover diligências com vistas a esclarecer ou a complementar a instrução do processo.</w:t>
      </w:r>
    </w:p>
    <w:p w:rsidR="000D24EB" w:rsidRPr="00D6052A" w:rsidRDefault="005465EC">
      <w:pPr>
        <w:pBdr>
          <w:top w:val="nil"/>
          <w:left w:val="nil"/>
          <w:bottom w:val="nil"/>
          <w:right w:val="nil"/>
          <w:between w:val="nil"/>
        </w:pBdr>
        <w:spacing w:before="280" w:after="280"/>
        <w:jc w:val="both"/>
        <w:rPr>
          <w:rFonts w:ascii="Century Gothic" w:eastAsia="Century Gothic" w:hAnsi="Century Gothic" w:cs="Century Gothic"/>
          <w:sz w:val="24"/>
          <w:szCs w:val="24"/>
        </w:rPr>
      </w:pPr>
      <w:r w:rsidRPr="00D6052A">
        <w:rPr>
          <w:rFonts w:ascii="Century Gothic" w:eastAsia="Century Gothic" w:hAnsi="Century Gothic" w:cs="Century Gothic"/>
          <w:sz w:val="24"/>
          <w:szCs w:val="24"/>
        </w:rPr>
        <w:t>24.7 - O desatendimento de exigências formais, não essenciais, não importará no afastamento do proponente, desde que seja possível a aferição da sua qualificação e a exata compreensão da sua proposta.</w:t>
      </w:r>
    </w:p>
    <w:p w:rsidR="000D24EB" w:rsidRPr="00D6052A" w:rsidRDefault="005465EC">
      <w:pPr>
        <w:pBdr>
          <w:top w:val="nil"/>
          <w:left w:val="nil"/>
          <w:bottom w:val="nil"/>
          <w:right w:val="nil"/>
          <w:between w:val="nil"/>
        </w:pBdr>
        <w:spacing w:before="280" w:after="280"/>
        <w:jc w:val="both"/>
        <w:rPr>
          <w:rFonts w:ascii="Century Gothic" w:eastAsia="Century Gothic" w:hAnsi="Century Gothic" w:cs="Century Gothic"/>
          <w:sz w:val="24"/>
          <w:szCs w:val="24"/>
        </w:rPr>
      </w:pPr>
      <w:r w:rsidRPr="00D6052A">
        <w:rPr>
          <w:rFonts w:ascii="Century Gothic" w:eastAsia="Century Gothic" w:hAnsi="Century Gothic" w:cs="Century Gothic"/>
          <w:sz w:val="24"/>
          <w:szCs w:val="24"/>
        </w:rPr>
        <w:t>24.8 - As normas que disciplinam este Pregão serão sempre interpretadas em favor da ampliação da disputa entre os proponentes, desde que não comprometam o interesse da Administração, a finalidade e a segurança da contratação.</w:t>
      </w:r>
    </w:p>
    <w:p w:rsidR="000D24EB" w:rsidRPr="00D6052A" w:rsidRDefault="005465EC">
      <w:pPr>
        <w:pBdr>
          <w:top w:val="nil"/>
          <w:left w:val="nil"/>
          <w:bottom w:val="nil"/>
          <w:right w:val="nil"/>
          <w:between w:val="nil"/>
        </w:pBdr>
        <w:spacing w:before="280" w:after="280"/>
        <w:jc w:val="both"/>
        <w:rPr>
          <w:rFonts w:ascii="Century Gothic" w:eastAsia="Century Gothic" w:hAnsi="Century Gothic" w:cs="Century Gothic"/>
          <w:sz w:val="24"/>
          <w:szCs w:val="24"/>
        </w:rPr>
      </w:pPr>
      <w:r w:rsidRPr="00D6052A">
        <w:rPr>
          <w:rFonts w:ascii="Century Gothic" w:eastAsia="Century Gothic" w:hAnsi="Century Gothic" w:cs="Century Gothic"/>
          <w:sz w:val="24"/>
          <w:szCs w:val="24"/>
        </w:rPr>
        <w:t>24.9 - As decisões referentes a este processo licitatório poderão ser comunicadas aos proponentes por qualquer meio de comunicação que comprove o recebimento ou, ainda, mediante publicação no Diário Oficial dos Municípios Mineiros.</w:t>
      </w:r>
    </w:p>
    <w:p w:rsidR="000D24EB" w:rsidRPr="00D6052A" w:rsidRDefault="005465EC">
      <w:pPr>
        <w:pBdr>
          <w:top w:val="nil"/>
          <w:left w:val="nil"/>
          <w:bottom w:val="nil"/>
          <w:right w:val="nil"/>
          <w:between w:val="nil"/>
        </w:pBdr>
        <w:spacing w:before="280" w:after="280"/>
        <w:jc w:val="both"/>
        <w:rPr>
          <w:rFonts w:ascii="Century Gothic" w:eastAsia="Century Gothic" w:hAnsi="Century Gothic" w:cs="Century Gothic"/>
          <w:sz w:val="24"/>
          <w:szCs w:val="24"/>
        </w:rPr>
      </w:pPr>
      <w:r w:rsidRPr="00D6052A">
        <w:rPr>
          <w:rFonts w:ascii="Century Gothic" w:eastAsia="Century Gothic" w:hAnsi="Century Gothic" w:cs="Century Gothic"/>
          <w:sz w:val="24"/>
          <w:szCs w:val="24"/>
        </w:rPr>
        <w:t>24.10 - A participação do proponente nesta licitação implica a aceitação de todos os termos deste edital.</w:t>
      </w:r>
    </w:p>
    <w:p w:rsidR="000D24EB" w:rsidRPr="00D6052A" w:rsidRDefault="005465EC">
      <w:pPr>
        <w:pBdr>
          <w:top w:val="nil"/>
          <w:left w:val="nil"/>
          <w:bottom w:val="nil"/>
          <w:right w:val="nil"/>
          <w:between w:val="nil"/>
        </w:pBdr>
        <w:spacing w:before="280" w:after="280"/>
        <w:jc w:val="both"/>
        <w:rPr>
          <w:rFonts w:ascii="Century Gothic" w:eastAsia="Century Gothic" w:hAnsi="Century Gothic" w:cs="Century Gothic"/>
          <w:sz w:val="24"/>
          <w:szCs w:val="24"/>
        </w:rPr>
      </w:pPr>
      <w:r w:rsidRPr="00D6052A">
        <w:rPr>
          <w:rFonts w:ascii="Century Gothic" w:eastAsia="Century Gothic" w:hAnsi="Century Gothic" w:cs="Century Gothic"/>
          <w:sz w:val="24"/>
          <w:szCs w:val="24"/>
        </w:rPr>
        <w:t xml:space="preserve">24.11 - Havendo qualquer fato superveniente que impeça a realização do certame na data marcada, a sessão será transferida para dia e horário </w:t>
      </w:r>
      <w:r w:rsidRPr="00D6052A">
        <w:rPr>
          <w:rFonts w:ascii="Century Gothic" w:eastAsia="Century Gothic" w:hAnsi="Century Gothic" w:cs="Century Gothic"/>
          <w:sz w:val="24"/>
          <w:szCs w:val="24"/>
        </w:rPr>
        <w:lastRenderedPageBreak/>
        <w:t>definidos pelo pregoeiro, comunicando devidamente aos licitantes do pregão eletrônico.</w:t>
      </w:r>
    </w:p>
    <w:p w:rsidR="000D24EB" w:rsidRPr="00D6052A" w:rsidRDefault="005465EC">
      <w:pPr>
        <w:pBdr>
          <w:top w:val="nil"/>
          <w:left w:val="nil"/>
          <w:bottom w:val="nil"/>
          <w:right w:val="nil"/>
          <w:between w:val="nil"/>
        </w:pBdr>
        <w:spacing w:before="280" w:after="280"/>
        <w:jc w:val="both"/>
        <w:rPr>
          <w:rFonts w:ascii="Century Gothic" w:eastAsia="Century Gothic" w:hAnsi="Century Gothic" w:cs="Century Gothic"/>
          <w:sz w:val="24"/>
          <w:szCs w:val="24"/>
        </w:rPr>
      </w:pPr>
      <w:r w:rsidRPr="00D6052A">
        <w:rPr>
          <w:rFonts w:ascii="Century Gothic" w:eastAsia="Century Gothic" w:hAnsi="Century Gothic" w:cs="Century Gothic"/>
          <w:sz w:val="24"/>
          <w:szCs w:val="24"/>
        </w:rPr>
        <w:t>24.12 - Os casos omissos serão decididos pelo Pregoeiro em conformidade com as disposições constantes dos Decretos e Lei citadas no preâmbulo deste edital.</w:t>
      </w:r>
    </w:p>
    <w:p w:rsidR="000D24EB" w:rsidRPr="00D6052A" w:rsidRDefault="005465EC">
      <w:pPr>
        <w:pBdr>
          <w:top w:val="nil"/>
          <w:left w:val="nil"/>
          <w:bottom w:val="nil"/>
          <w:right w:val="nil"/>
          <w:between w:val="nil"/>
        </w:pBdr>
        <w:spacing w:before="280" w:after="280"/>
        <w:jc w:val="both"/>
        <w:rPr>
          <w:rFonts w:ascii="Century Gothic" w:eastAsia="Century Gothic" w:hAnsi="Century Gothic" w:cs="Century Gothic"/>
          <w:sz w:val="24"/>
          <w:szCs w:val="24"/>
        </w:rPr>
      </w:pPr>
      <w:r w:rsidRPr="00D6052A">
        <w:rPr>
          <w:rFonts w:ascii="Century Gothic" w:eastAsia="Century Gothic" w:hAnsi="Century Gothic" w:cs="Century Gothic"/>
          <w:sz w:val="24"/>
          <w:szCs w:val="24"/>
        </w:rPr>
        <w:t xml:space="preserve">24.13 - O foro designado para julgamento de quaisquer questões judiciais resultantes deste edital será o da Comarca de Rio Casca, Minas Gerais. </w:t>
      </w:r>
    </w:p>
    <w:p w:rsidR="000D24EB" w:rsidRPr="00D6052A" w:rsidRDefault="005465EC">
      <w:pPr>
        <w:pBdr>
          <w:top w:val="nil"/>
          <w:left w:val="nil"/>
          <w:bottom w:val="nil"/>
          <w:right w:val="nil"/>
          <w:between w:val="nil"/>
        </w:pBdr>
        <w:spacing w:before="280" w:after="280"/>
        <w:jc w:val="both"/>
        <w:rPr>
          <w:rFonts w:ascii="Century Gothic" w:eastAsia="Century Gothic" w:hAnsi="Century Gothic" w:cs="Century Gothic"/>
          <w:sz w:val="24"/>
          <w:szCs w:val="24"/>
        </w:rPr>
      </w:pPr>
      <w:r w:rsidRPr="00D6052A">
        <w:rPr>
          <w:rFonts w:ascii="Century Gothic" w:eastAsia="Century Gothic" w:hAnsi="Century Gothic" w:cs="Century Gothic"/>
          <w:sz w:val="24"/>
          <w:szCs w:val="24"/>
        </w:rPr>
        <w:t>24.14 - Constitui parte integrante deste edital:</w:t>
      </w:r>
    </w:p>
    <w:p w:rsidR="000D24EB" w:rsidRPr="00D6052A" w:rsidRDefault="005465EC">
      <w:pPr>
        <w:pBdr>
          <w:top w:val="nil"/>
          <w:left w:val="nil"/>
          <w:bottom w:val="nil"/>
          <w:right w:val="nil"/>
          <w:between w:val="nil"/>
        </w:pBdr>
        <w:spacing w:before="280" w:after="280"/>
        <w:jc w:val="both"/>
        <w:rPr>
          <w:rFonts w:ascii="Century Gothic" w:eastAsia="Century Gothic" w:hAnsi="Century Gothic" w:cs="Century Gothic"/>
          <w:sz w:val="24"/>
          <w:szCs w:val="24"/>
        </w:rPr>
      </w:pPr>
      <w:r w:rsidRPr="00D6052A">
        <w:rPr>
          <w:rFonts w:ascii="Century Gothic" w:eastAsia="Century Gothic" w:hAnsi="Century Gothic" w:cs="Century Gothic"/>
          <w:sz w:val="24"/>
          <w:szCs w:val="24"/>
        </w:rPr>
        <w:t>24.14.1 - Anexo I - Termo de Referência;</w:t>
      </w:r>
    </w:p>
    <w:p w:rsidR="000D24EB" w:rsidRPr="00D6052A" w:rsidRDefault="005465EC">
      <w:pPr>
        <w:pBdr>
          <w:top w:val="nil"/>
          <w:left w:val="nil"/>
          <w:bottom w:val="nil"/>
          <w:right w:val="nil"/>
          <w:between w:val="nil"/>
        </w:pBdr>
        <w:spacing w:before="280" w:after="280"/>
        <w:jc w:val="both"/>
        <w:rPr>
          <w:rFonts w:ascii="Century Gothic" w:eastAsia="Century Gothic" w:hAnsi="Century Gothic" w:cs="Century Gothic"/>
          <w:sz w:val="24"/>
          <w:szCs w:val="24"/>
        </w:rPr>
      </w:pPr>
      <w:r w:rsidRPr="00D6052A">
        <w:rPr>
          <w:rFonts w:ascii="Century Gothic" w:eastAsia="Century Gothic" w:hAnsi="Century Gothic" w:cs="Century Gothic"/>
          <w:sz w:val="24"/>
          <w:szCs w:val="24"/>
        </w:rPr>
        <w:t>24.14.2 – Anexo II – Modelo de declaração</w:t>
      </w:r>
    </w:p>
    <w:p w:rsidR="000D24EB" w:rsidRPr="00D6052A" w:rsidRDefault="005465EC">
      <w:pPr>
        <w:pBdr>
          <w:top w:val="nil"/>
          <w:left w:val="nil"/>
          <w:bottom w:val="nil"/>
          <w:right w:val="nil"/>
          <w:between w:val="nil"/>
        </w:pBdr>
        <w:spacing w:before="280" w:after="280"/>
        <w:jc w:val="both"/>
        <w:rPr>
          <w:rFonts w:ascii="Century Gothic" w:eastAsia="Century Gothic" w:hAnsi="Century Gothic" w:cs="Century Gothic"/>
          <w:sz w:val="24"/>
          <w:szCs w:val="24"/>
        </w:rPr>
      </w:pPr>
      <w:r w:rsidRPr="00D6052A">
        <w:rPr>
          <w:rFonts w:ascii="Century Gothic" w:eastAsia="Century Gothic" w:hAnsi="Century Gothic" w:cs="Century Gothic"/>
          <w:sz w:val="24"/>
          <w:szCs w:val="24"/>
        </w:rPr>
        <w:t>24.14.3 – Anexo III – Declaração de Conhecimento e Atendimento às Condições do Edital</w:t>
      </w:r>
    </w:p>
    <w:p w:rsidR="000D24EB" w:rsidRPr="00D6052A" w:rsidRDefault="005465EC">
      <w:pPr>
        <w:pBdr>
          <w:top w:val="nil"/>
          <w:left w:val="nil"/>
          <w:bottom w:val="nil"/>
          <w:right w:val="nil"/>
          <w:between w:val="nil"/>
        </w:pBdr>
        <w:spacing w:before="280" w:after="280"/>
        <w:jc w:val="both"/>
        <w:rPr>
          <w:rFonts w:ascii="Century Gothic" w:eastAsia="Century Gothic" w:hAnsi="Century Gothic" w:cs="Century Gothic"/>
          <w:sz w:val="24"/>
          <w:szCs w:val="24"/>
        </w:rPr>
      </w:pPr>
      <w:r w:rsidRPr="00D6052A">
        <w:rPr>
          <w:rFonts w:ascii="Century Gothic" w:eastAsia="Century Gothic" w:hAnsi="Century Gothic" w:cs="Century Gothic"/>
          <w:sz w:val="24"/>
          <w:szCs w:val="24"/>
        </w:rPr>
        <w:t>24.14.4 – Anexo IV – Modelo de Carta de Apresentação de Proposta Final para Prestação dos Serviços/</w:t>
      </w:r>
      <w:r w:rsidR="000C6CBE" w:rsidRPr="00D6052A">
        <w:rPr>
          <w:rFonts w:ascii="Century Gothic" w:eastAsia="Century Gothic" w:hAnsi="Century Gothic" w:cs="Century Gothic"/>
          <w:sz w:val="24"/>
          <w:szCs w:val="24"/>
        </w:rPr>
        <w:t>Fornecimento</w:t>
      </w:r>
    </w:p>
    <w:p w:rsidR="000D24EB" w:rsidRPr="00D6052A" w:rsidRDefault="005465EC">
      <w:pPr>
        <w:pBdr>
          <w:top w:val="nil"/>
          <w:left w:val="nil"/>
          <w:bottom w:val="nil"/>
          <w:right w:val="nil"/>
          <w:between w:val="nil"/>
        </w:pBdr>
        <w:spacing w:before="280" w:after="280"/>
        <w:jc w:val="both"/>
        <w:rPr>
          <w:rFonts w:ascii="Century Gothic" w:eastAsia="Century Gothic" w:hAnsi="Century Gothic" w:cs="Century Gothic"/>
          <w:sz w:val="24"/>
          <w:szCs w:val="24"/>
        </w:rPr>
      </w:pPr>
      <w:r w:rsidRPr="00D6052A">
        <w:rPr>
          <w:rFonts w:ascii="Century Gothic" w:eastAsia="Century Gothic" w:hAnsi="Century Gothic" w:cs="Century Gothic"/>
          <w:sz w:val="24"/>
          <w:szCs w:val="24"/>
        </w:rPr>
        <w:t>24.14.5 – Anexo V – Modelo de Declaração de Responsabilidade</w:t>
      </w:r>
    </w:p>
    <w:p w:rsidR="000D24EB" w:rsidRPr="00D6052A" w:rsidRDefault="005465EC">
      <w:pPr>
        <w:pBdr>
          <w:top w:val="nil"/>
          <w:left w:val="nil"/>
          <w:bottom w:val="nil"/>
          <w:right w:val="nil"/>
          <w:between w:val="nil"/>
        </w:pBdr>
        <w:spacing w:before="280" w:after="280"/>
        <w:jc w:val="both"/>
        <w:rPr>
          <w:rFonts w:ascii="Century Gothic" w:eastAsia="Century Gothic" w:hAnsi="Century Gothic" w:cs="Century Gothic"/>
          <w:sz w:val="24"/>
          <w:szCs w:val="24"/>
        </w:rPr>
      </w:pPr>
      <w:r w:rsidRPr="00D6052A">
        <w:rPr>
          <w:rFonts w:ascii="Century Gothic" w:eastAsia="Century Gothic" w:hAnsi="Century Gothic" w:cs="Century Gothic"/>
          <w:sz w:val="24"/>
          <w:szCs w:val="24"/>
        </w:rPr>
        <w:t>24.14.6 – Anexo VI – Modelo de Declaração de Enquadramento em Regime de Tributação de Microempresa ou Empresa de Pequeno Porte (na hipótese do licitante ser uma ME ou EPP)</w:t>
      </w:r>
    </w:p>
    <w:p w:rsidR="000D24EB" w:rsidRPr="00D6052A" w:rsidRDefault="005465EC">
      <w:pPr>
        <w:pBdr>
          <w:top w:val="nil"/>
          <w:left w:val="nil"/>
          <w:bottom w:val="nil"/>
          <w:right w:val="nil"/>
          <w:between w:val="nil"/>
        </w:pBdr>
        <w:spacing w:before="280" w:after="280"/>
        <w:jc w:val="both"/>
        <w:rPr>
          <w:rFonts w:ascii="Century Gothic" w:eastAsia="Century Gothic" w:hAnsi="Century Gothic" w:cs="Century Gothic"/>
          <w:sz w:val="24"/>
          <w:szCs w:val="24"/>
        </w:rPr>
      </w:pPr>
      <w:r w:rsidRPr="00D6052A">
        <w:rPr>
          <w:rFonts w:ascii="Century Gothic" w:eastAsia="Century Gothic" w:hAnsi="Century Gothic" w:cs="Century Gothic"/>
          <w:sz w:val="24"/>
          <w:szCs w:val="24"/>
        </w:rPr>
        <w:t>24.14.7 – Anexo VII – Modelo de Declaração de Inexistência de Vínculo Familiar</w:t>
      </w:r>
    </w:p>
    <w:p w:rsidR="000D24EB" w:rsidRPr="00D6052A" w:rsidRDefault="005465EC">
      <w:pPr>
        <w:pBdr>
          <w:top w:val="nil"/>
          <w:left w:val="nil"/>
          <w:bottom w:val="nil"/>
          <w:right w:val="nil"/>
          <w:between w:val="nil"/>
        </w:pBdr>
        <w:spacing w:before="280" w:after="280"/>
        <w:jc w:val="both"/>
        <w:rPr>
          <w:rFonts w:ascii="Century Gothic" w:eastAsia="Century Gothic" w:hAnsi="Century Gothic" w:cs="Century Gothic"/>
          <w:sz w:val="24"/>
          <w:szCs w:val="24"/>
        </w:rPr>
      </w:pPr>
      <w:r w:rsidRPr="00D6052A">
        <w:rPr>
          <w:rFonts w:ascii="Century Gothic" w:eastAsia="Century Gothic" w:hAnsi="Century Gothic" w:cs="Century Gothic"/>
          <w:sz w:val="24"/>
          <w:szCs w:val="24"/>
        </w:rPr>
        <w:t>24.14.8 – Anexo VIII – Ficha técnica descritiva do objeto</w:t>
      </w:r>
    </w:p>
    <w:p w:rsidR="000D24EB" w:rsidRPr="00D6052A" w:rsidRDefault="005465EC">
      <w:pPr>
        <w:pBdr>
          <w:top w:val="nil"/>
          <w:left w:val="nil"/>
          <w:bottom w:val="nil"/>
          <w:right w:val="nil"/>
          <w:between w:val="nil"/>
        </w:pBdr>
        <w:spacing w:before="280" w:after="280"/>
        <w:jc w:val="both"/>
        <w:rPr>
          <w:rFonts w:ascii="Century Gothic" w:eastAsia="Century Gothic" w:hAnsi="Century Gothic" w:cs="Century Gothic"/>
          <w:sz w:val="24"/>
          <w:szCs w:val="24"/>
        </w:rPr>
      </w:pPr>
      <w:r w:rsidRPr="00D6052A">
        <w:rPr>
          <w:rFonts w:ascii="Century Gothic" w:eastAsia="Century Gothic" w:hAnsi="Century Gothic" w:cs="Century Gothic"/>
          <w:sz w:val="24"/>
          <w:szCs w:val="24"/>
        </w:rPr>
        <w:t>24.14.9 – Anexo IX – Documentos</w:t>
      </w:r>
    </w:p>
    <w:p w:rsidR="000D24EB" w:rsidRPr="00D6052A" w:rsidRDefault="005465EC">
      <w:pPr>
        <w:pBdr>
          <w:top w:val="nil"/>
          <w:left w:val="nil"/>
          <w:bottom w:val="nil"/>
          <w:right w:val="nil"/>
          <w:between w:val="nil"/>
        </w:pBdr>
        <w:spacing w:before="280" w:after="280"/>
        <w:jc w:val="both"/>
        <w:rPr>
          <w:rFonts w:ascii="Century Gothic" w:eastAsia="Century Gothic" w:hAnsi="Century Gothic" w:cs="Century Gothic"/>
          <w:sz w:val="24"/>
          <w:szCs w:val="24"/>
        </w:rPr>
      </w:pPr>
      <w:r w:rsidRPr="00D6052A">
        <w:rPr>
          <w:rFonts w:ascii="Century Gothic" w:eastAsia="Century Gothic" w:hAnsi="Century Gothic" w:cs="Century Gothic"/>
          <w:sz w:val="24"/>
          <w:szCs w:val="24"/>
        </w:rPr>
        <w:t>24.14.10 – Anexo X – Declarações.</w:t>
      </w:r>
    </w:p>
    <w:p w:rsidR="000D24EB" w:rsidRPr="00D6052A" w:rsidRDefault="005465EC">
      <w:pPr>
        <w:pBdr>
          <w:top w:val="nil"/>
          <w:left w:val="nil"/>
          <w:bottom w:val="nil"/>
          <w:right w:val="nil"/>
          <w:between w:val="nil"/>
        </w:pBdr>
        <w:spacing w:before="280" w:after="280"/>
        <w:jc w:val="both"/>
        <w:rPr>
          <w:rFonts w:ascii="Century Gothic" w:eastAsia="Century Gothic" w:hAnsi="Century Gothic" w:cs="Century Gothic"/>
          <w:sz w:val="24"/>
          <w:szCs w:val="24"/>
        </w:rPr>
      </w:pPr>
      <w:r w:rsidRPr="00D6052A">
        <w:rPr>
          <w:rFonts w:ascii="Century Gothic" w:eastAsia="Century Gothic" w:hAnsi="Century Gothic" w:cs="Century Gothic"/>
          <w:sz w:val="24"/>
          <w:szCs w:val="24"/>
        </w:rPr>
        <w:t xml:space="preserve">Santo Antônio do Grama, </w:t>
      </w:r>
      <w:r w:rsidR="002D0FDB">
        <w:rPr>
          <w:rFonts w:ascii="Century Gothic" w:eastAsia="Century Gothic" w:hAnsi="Century Gothic" w:cs="Century Gothic"/>
          <w:sz w:val="24"/>
          <w:szCs w:val="24"/>
        </w:rPr>
        <w:t>20</w:t>
      </w:r>
      <w:r w:rsidR="005872BC" w:rsidRPr="00D6052A">
        <w:rPr>
          <w:rFonts w:ascii="Century Gothic" w:eastAsia="Century Gothic" w:hAnsi="Century Gothic" w:cs="Century Gothic"/>
          <w:sz w:val="24"/>
          <w:szCs w:val="24"/>
        </w:rPr>
        <w:t xml:space="preserve"> </w:t>
      </w:r>
      <w:r w:rsidR="000C6CBE" w:rsidRPr="00D6052A">
        <w:rPr>
          <w:rFonts w:ascii="Century Gothic" w:eastAsia="Century Gothic" w:hAnsi="Century Gothic" w:cs="Century Gothic"/>
          <w:sz w:val="24"/>
          <w:szCs w:val="24"/>
        </w:rPr>
        <w:t xml:space="preserve">de </w:t>
      </w:r>
      <w:r w:rsidR="002D0FDB">
        <w:rPr>
          <w:rFonts w:ascii="Century Gothic" w:eastAsia="Century Gothic" w:hAnsi="Century Gothic" w:cs="Century Gothic"/>
          <w:sz w:val="24"/>
          <w:szCs w:val="24"/>
        </w:rPr>
        <w:t>novembro</w:t>
      </w:r>
      <w:r w:rsidRPr="00D6052A">
        <w:rPr>
          <w:rFonts w:ascii="Century Gothic" w:eastAsia="Century Gothic" w:hAnsi="Century Gothic" w:cs="Century Gothic"/>
          <w:sz w:val="24"/>
          <w:szCs w:val="24"/>
        </w:rPr>
        <w:t xml:space="preserve"> de 2023.</w:t>
      </w:r>
    </w:p>
    <w:p w:rsidR="000D24EB" w:rsidRPr="00D6052A" w:rsidRDefault="000D24EB">
      <w:pPr>
        <w:jc w:val="center"/>
        <w:rPr>
          <w:rFonts w:ascii="Century Gothic" w:eastAsia="Century Gothic" w:hAnsi="Century Gothic" w:cs="Century Gothic"/>
          <w:sz w:val="24"/>
          <w:szCs w:val="24"/>
        </w:rPr>
      </w:pPr>
    </w:p>
    <w:p w:rsidR="000D24EB" w:rsidRPr="00D6052A" w:rsidRDefault="005465EC">
      <w:pPr>
        <w:jc w:val="center"/>
        <w:rPr>
          <w:rFonts w:ascii="Century Gothic" w:eastAsia="Century Gothic" w:hAnsi="Century Gothic" w:cs="Century Gothic"/>
          <w:sz w:val="24"/>
          <w:szCs w:val="24"/>
        </w:rPr>
      </w:pPr>
      <w:r w:rsidRPr="00D6052A">
        <w:rPr>
          <w:rFonts w:ascii="Century Gothic" w:eastAsia="Century Gothic" w:hAnsi="Century Gothic" w:cs="Century Gothic"/>
          <w:sz w:val="24"/>
          <w:szCs w:val="24"/>
        </w:rPr>
        <w:t>MARCOS AURÉLIO CAMINHO</w:t>
      </w:r>
    </w:p>
    <w:p w:rsidR="000D24EB" w:rsidRPr="00D6052A" w:rsidRDefault="005465EC">
      <w:pPr>
        <w:jc w:val="center"/>
        <w:rPr>
          <w:rFonts w:ascii="Century Gothic" w:eastAsia="Century Gothic" w:hAnsi="Century Gothic" w:cs="Century Gothic"/>
          <w:sz w:val="24"/>
          <w:szCs w:val="24"/>
        </w:rPr>
      </w:pPr>
      <w:r w:rsidRPr="00D6052A">
        <w:rPr>
          <w:rFonts w:ascii="Century Gothic" w:eastAsia="Century Gothic" w:hAnsi="Century Gothic" w:cs="Century Gothic"/>
          <w:sz w:val="24"/>
          <w:szCs w:val="24"/>
        </w:rPr>
        <w:t>Prefeito Municipal</w:t>
      </w:r>
    </w:p>
    <w:p w:rsidR="000D24EB" w:rsidRPr="00D6052A" w:rsidRDefault="000D24EB">
      <w:pPr>
        <w:jc w:val="center"/>
        <w:rPr>
          <w:rFonts w:ascii="Century Gothic" w:eastAsia="Century Gothic" w:hAnsi="Century Gothic" w:cs="Century Gothic"/>
          <w:sz w:val="24"/>
          <w:szCs w:val="24"/>
        </w:rPr>
      </w:pPr>
    </w:p>
    <w:p w:rsidR="000D24EB" w:rsidRPr="00D6052A" w:rsidRDefault="000D24EB">
      <w:pPr>
        <w:jc w:val="center"/>
        <w:rPr>
          <w:rFonts w:ascii="Century Gothic" w:eastAsia="Century Gothic" w:hAnsi="Century Gothic" w:cs="Century Gothic"/>
          <w:sz w:val="24"/>
          <w:szCs w:val="24"/>
        </w:rPr>
      </w:pPr>
    </w:p>
    <w:p w:rsidR="000D24EB" w:rsidRPr="00D6052A" w:rsidRDefault="000D24EB">
      <w:pPr>
        <w:jc w:val="center"/>
        <w:rPr>
          <w:rFonts w:ascii="Century Gothic" w:eastAsia="Century Gothic" w:hAnsi="Century Gothic" w:cs="Century Gothic"/>
          <w:sz w:val="24"/>
          <w:szCs w:val="24"/>
        </w:rPr>
      </w:pPr>
    </w:p>
    <w:p w:rsidR="000D24EB" w:rsidRPr="00D6052A" w:rsidRDefault="005465EC">
      <w:pPr>
        <w:jc w:val="center"/>
        <w:rPr>
          <w:rFonts w:ascii="Century Gothic" w:eastAsia="Century Gothic" w:hAnsi="Century Gothic" w:cs="Century Gothic"/>
          <w:sz w:val="24"/>
          <w:szCs w:val="24"/>
        </w:rPr>
      </w:pPr>
      <w:r w:rsidRPr="00D6052A">
        <w:rPr>
          <w:rFonts w:ascii="Century Gothic" w:eastAsia="Century Gothic" w:hAnsi="Century Gothic" w:cs="Century Gothic"/>
          <w:sz w:val="24"/>
          <w:szCs w:val="24"/>
        </w:rPr>
        <w:t>LETÍCIA MARIA TEIXEIRA PEREIRA</w:t>
      </w:r>
    </w:p>
    <w:p w:rsidR="000D24EB" w:rsidRPr="00D6052A" w:rsidRDefault="005465EC" w:rsidP="005465EC">
      <w:pPr>
        <w:jc w:val="center"/>
        <w:rPr>
          <w:rFonts w:ascii="Century Gothic" w:eastAsia="Century Gothic" w:hAnsi="Century Gothic" w:cs="Century Gothic"/>
          <w:sz w:val="24"/>
          <w:szCs w:val="24"/>
        </w:rPr>
      </w:pPr>
      <w:r w:rsidRPr="00D6052A">
        <w:rPr>
          <w:rFonts w:ascii="Century Gothic" w:eastAsia="Century Gothic" w:hAnsi="Century Gothic" w:cs="Century Gothic"/>
          <w:sz w:val="24"/>
          <w:szCs w:val="24"/>
        </w:rPr>
        <w:lastRenderedPageBreak/>
        <w:t>PREGOEIRA</w:t>
      </w:r>
    </w:p>
    <w:p w:rsidR="000D24EB" w:rsidRPr="00D6052A" w:rsidRDefault="005465EC">
      <w:pPr>
        <w:widowControl w:val="0"/>
        <w:jc w:val="center"/>
        <w:rPr>
          <w:rFonts w:ascii="Century Gothic" w:eastAsia="Century Gothic" w:hAnsi="Century Gothic" w:cs="Century Gothic"/>
          <w:b/>
          <w:sz w:val="24"/>
          <w:szCs w:val="24"/>
        </w:rPr>
      </w:pPr>
      <w:r w:rsidRPr="00D6052A">
        <w:rPr>
          <w:rFonts w:ascii="Century Gothic" w:eastAsia="Century Gothic" w:hAnsi="Century Gothic" w:cs="Century Gothic"/>
          <w:b/>
          <w:sz w:val="24"/>
          <w:szCs w:val="24"/>
        </w:rPr>
        <w:t>ANEXO I – TERMO DE REFERÊNCIA</w:t>
      </w:r>
    </w:p>
    <w:p w:rsidR="000D24EB" w:rsidRPr="00D6052A" w:rsidRDefault="000D24EB">
      <w:pPr>
        <w:widowControl w:val="0"/>
        <w:jc w:val="center"/>
        <w:rPr>
          <w:rFonts w:ascii="Century Gothic" w:eastAsia="Century Gothic" w:hAnsi="Century Gothic" w:cs="Century Gothic"/>
          <w:b/>
          <w:sz w:val="24"/>
          <w:szCs w:val="24"/>
        </w:rPr>
      </w:pPr>
    </w:p>
    <w:p w:rsidR="000D24EB" w:rsidRPr="00D6052A" w:rsidRDefault="005465EC">
      <w:pPr>
        <w:spacing w:line="276" w:lineRule="auto"/>
        <w:jc w:val="both"/>
        <w:rPr>
          <w:rFonts w:ascii="Century Gothic" w:eastAsia="Century Gothic" w:hAnsi="Century Gothic" w:cs="Century Gothic"/>
          <w:b/>
          <w:sz w:val="24"/>
          <w:szCs w:val="24"/>
        </w:rPr>
      </w:pPr>
      <w:r w:rsidRPr="00D6052A">
        <w:rPr>
          <w:rFonts w:ascii="Century Gothic" w:eastAsia="Century Gothic" w:hAnsi="Century Gothic" w:cs="Century Gothic"/>
          <w:b/>
          <w:sz w:val="24"/>
          <w:szCs w:val="24"/>
        </w:rPr>
        <w:t>1. DO OBJETO</w:t>
      </w:r>
    </w:p>
    <w:p w:rsidR="006B0929" w:rsidRPr="00D6052A" w:rsidRDefault="00242837">
      <w:pPr>
        <w:pBdr>
          <w:top w:val="nil"/>
          <w:left w:val="nil"/>
          <w:bottom w:val="nil"/>
          <w:right w:val="nil"/>
          <w:between w:val="nil"/>
        </w:pBdr>
        <w:spacing w:before="280" w:after="280"/>
        <w:jc w:val="both"/>
        <w:rPr>
          <w:rFonts w:ascii="Century Gothic" w:eastAsia="Century Gothic" w:hAnsi="Century Gothic" w:cs="Century Gothic"/>
          <w:sz w:val="24"/>
          <w:szCs w:val="24"/>
        </w:rPr>
      </w:pPr>
      <w:r w:rsidRPr="00D6052A">
        <w:rPr>
          <w:rFonts w:ascii="Century Gothic" w:eastAsia="Century Gothic" w:hAnsi="Century Gothic" w:cs="Century Gothic"/>
          <w:sz w:val="24"/>
          <w:szCs w:val="24"/>
        </w:rPr>
        <w:t>1</w:t>
      </w:r>
      <w:r w:rsidR="005465EC" w:rsidRPr="00D6052A">
        <w:rPr>
          <w:rFonts w:ascii="Century Gothic" w:eastAsia="Century Gothic" w:hAnsi="Century Gothic" w:cs="Century Gothic"/>
          <w:sz w:val="24"/>
          <w:szCs w:val="24"/>
        </w:rPr>
        <w:t xml:space="preserve">.1. A presente licitação tem por objeto o </w:t>
      </w:r>
      <w:r w:rsidR="004D27DD" w:rsidRPr="00D6052A">
        <w:rPr>
          <w:rFonts w:ascii="Century Gothic" w:eastAsia="Century Gothic" w:hAnsi="Century Gothic" w:cs="Century Gothic"/>
          <w:sz w:val="24"/>
          <w:szCs w:val="24"/>
        </w:rPr>
        <w:t xml:space="preserve">Registro de preço para eventual </w:t>
      </w:r>
      <w:r w:rsidR="00517D4C" w:rsidRPr="00D6052A">
        <w:rPr>
          <w:rFonts w:ascii="Century Gothic" w:hAnsi="Century Gothic"/>
          <w:sz w:val="24"/>
          <w:szCs w:val="24"/>
        </w:rPr>
        <w:t xml:space="preserve">aquisição </w:t>
      </w:r>
      <w:r w:rsidR="004D27DD" w:rsidRPr="00D6052A">
        <w:rPr>
          <w:rFonts w:ascii="Century Gothic" w:hAnsi="Century Gothic"/>
          <w:sz w:val="24"/>
          <w:szCs w:val="24"/>
        </w:rPr>
        <w:t>carro</w:t>
      </w:r>
      <w:r w:rsidR="00517D4C" w:rsidRPr="00D6052A">
        <w:rPr>
          <w:rFonts w:ascii="Century Gothic" w:hAnsi="Century Gothic"/>
          <w:sz w:val="24"/>
          <w:szCs w:val="24"/>
        </w:rPr>
        <w:t>s</w:t>
      </w:r>
      <w:r w:rsidR="004D27DD" w:rsidRPr="00D6052A">
        <w:rPr>
          <w:rFonts w:ascii="Century Gothic" w:hAnsi="Century Gothic"/>
          <w:sz w:val="24"/>
          <w:szCs w:val="24"/>
        </w:rPr>
        <w:t xml:space="preserve"> 1.0, turbo </w:t>
      </w:r>
      <w:proofErr w:type="spellStart"/>
      <w:r w:rsidR="004D27DD" w:rsidRPr="00D6052A">
        <w:rPr>
          <w:rFonts w:ascii="Century Gothic" w:hAnsi="Century Gothic"/>
          <w:sz w:val="24"/>
          <w:szCs w:val="24"/>
        </w:rPr>
        <w:t>flex</w:t>
      </w:r>
      <w:proofErr w:type="spellEnd"/>
      <w:r w:rsidR="004D27DD" w:rsidRPr="00D6052A">
        <w:rPr>
          <w:rFonts w:ascii="Century Gothic" w:hAnsi="Century Gothic"/>
          <w:sz w:val="24"/>
          <w:szCs w:val="24"/>
        </w:rPr>
        <w:t xml:space="preserve"> na cor branca, câmbio manual de 116 cv,999cm³, 3 cilindros, em linha 12 válvulas</w:t>
      </w:r>
      <w:r w:rsidR="005465EC" w:rsidRPr="00D6052A">
        <w:rPr>
          <w:rFonts w:ascii="Century Gothic" w:eastAsia="Century Gothic" w:hAnsi="Century Gothic" w:cs="Century Gothic"/>
          <w:sz w:val="24"/>
          <w:szCs w:val="24"/>
        </w:rPr>
        <w:t>.</w:t>
      </w:r>
    </w:p>
    <w:p w:rsidR="000D24EB" w:rsidRPr="00D6052A" w:rsidRDefault="005465EC">
      <w:pPr>
        <w:pBdr>
          <w:top w:val="nil"/>
          <w:left w:val="nil"/>
          <w:bottom w:val="nil"/>
          <w:right w:val="nil"/>
          <w:between w:val="nil"/>
        </w:pBdr>
        <w:tabs>
          <w:tab w:val="left" w:pos="284"/>
        </w:tabs>
        <w:spacing w:line="276" w:lineRule="auto"/>
        <w:jc w:val="both"/>
        <w:rPr>
          <w:rFonts w:ascii="Century Gothic" w:eastAsia="Century Gothic" w:hAnsi="Century Gothic" w:cs="Century Gothic"/>
          <w:b/>
          <w:sz w:val="24"/>
          <w:szCs w:val="24"/>
        </w:rPr>
      </w:pPr>
      <w:r w:rsidRPr="00D6052A">
        <w:rPr>
          <w:rFonts w:ascii="Century Gothic" w:eastAsia="Century Gothic" w:hAnsi="Century Gothic" w:cs="Century Gothic"/>
          <w:b/>
          <w:sz w:val="24"/>
          <w:szCs w:val="24"/>
        </w:rPr>
        <w:t>2. JUSTIFICATIVA</w:t>
      </w:r>
    </w:p>
    <w:p w:rsidR="00242837" w:rsidRPr="00D6052A" w:rsidRDefault="00242837">
      <w:pPr>
        <w:pBdr>
          <w:top w:val="nil"/>
          <w:left w:val="nil"/>
          <w:bottom w:val="nil"/>
          <w:right w:val="nil"/>
          <w:between w:val="nil"/>
        </w:pBdr>
        <w:tabs>
          <w:tab w:val="left" w:pos="284"/>
        </w:tabs>
        <w:spacing w:line="276" w:lineRule="auto"/>
        <w:jc w:val="both"/>
        <w:rPr>
          <w:rFonts w:ascii="Century Gothic" w:eastAsia="Century Gothic" w:hAnsi="Century Gothic" w:cs="Century Gothic"/>
          <w:b/>
          <w:sz w:val="24"/>
          <w:szCs w:val="24"/>
        </w:rPr>
      </w:pPr>
    </w:p>
    <w:p w:rsidR="000D24EB" w:rsidRPr="00D6052A" w:rsidRDefault="00242837">
      <w:pPr>
        <w:jc w:val="both"/>
        <w:rPr>
          <w:rFonts w:ascii="Century Gothic" w:eastAsia="Century Gothic" w:hAnsi="Century Gothic" w:cs="Century Gothic"/>
          <w:sz w:val="24"/>
          <w:szCs w:val="24"/>
        </w:rPr>
      </w:pPr>
      <w:r w:rsidRPr="00D6052A">
        <w:rPr>
          <w:rFonts w:ascii="Century Gothic" w:eastAsia="Century Gothic" w:hAnsi="Century Gothic" w:cs="Century Gothic"/>
          <w:sz w:val="24"/>
          <w:szCs w:val="24"/>
        </w:rPr>
        <w:t>2</w:t>
      </w:r>
      <w:r w:rsidR="005465EC" w:rsidRPr="00D6052A">
        <w:rPr>
          <w:rFonts w:ascii="Century Gothic" w:eastAsia="Century Gothic" w:hAnsi="Century Gothic" w:cs="Century Gothic"/>
          <w:sz w:val="24"/>
          <w:szCs w:val="24"/>
        </w:rPr>
        <w:t>.1. A aquisição dos itens se faz necessário para atender a demanda da</w:t>
      </w:r>
      <w:r w:rsidR="004D27DD" w:rsidRPr="00D6052A">
        <w:rPr>
          <w:rFonts w:ascii="Century Gothic" w:eastAsia="Century Gothic" w:hAnsi="Century Gothic" w:cs="Century Gothic"/>
          <w:sz w:val="24"/>
          <w:szCs w:val="24"/>
        </w:rPr>
        <w:t>s</w:t>
      </w:r>
      <w:r w:rsidR="005465EC" w:rsidRPr="00D6052A">
        <w:rPr>
          <w:rFonts w:ascii="Century Gothic" w:eastAsia="Century Gothic" w:hAnsi="Century Gothic" w:cs="Century Gothic"/>
          <w:sz w:val="24"/>
          <w:szCs w:val="24"/>
        </w:rPr>
        <w:t xml:space="preserve"> Secretaria</w:t>
      </w:r>
      <w:r w:rsidR="0035173E" w:rsidRPr="00D6052A">
        <w:rPr>
          <w:rFonts w:ascii="Century Gothic" w:eastAsia="Century Gothic" w:hAnsi="Century Gothic" w:cs="Century Gothic"/>
          <w:sz w:val="24"/>
          <w:szCs w:val="24"/>
        </w:rPr>
        <w:t>s deste município.</w:t>
      </w:r>
    </w:p>
    <w:p w:rsidR="000D24EB" w:rsidRPr="00D6052A" w:rsidRDefault="000D24EB">
      <w:pPr>
        <w:jc w:val="both"/>
        <w:rPr>
          <w:rFonts w:ascii="Century Gothic" w:eastAsia="Century Gothic" w:hAnsi="Century Gothic" w:cs="Century Gothic"/>
          <w:sz w:val="24"/>
          <w:szCs w:val="24"/>
        </w:rPr>
      </w:pPr>
    </w:p>
    <w:p w:rsidR="000D24EB" w:rsidRPr="00D6052A" w:rsidRDefault="005465EC">
      <w:pPr>
        <w:pBdr>
          <w:top w:val="nil"/>
          <w:left w:val="nil"/>
          <w:bottom w:val="nil"/>
          <w:right w:val="nil"/>
          <w:between w:val="nil"/>
        </w:pBdr>
        <w:tabs>
          <w:tab w:val="left" w:pos="284"/>
        </w:tabs>
        <w:spacing w:line="276" w:lineRule="auto"/>
        <w:jc w:val="both"/>
        <w:rPr>
          <w:rFonts w:ascii="Century Gothic" w:eastAsia="Century Gothic" w:hAnsi="Century Gothic" w:cs="Century Gothic"/>
          <w:b/>
          <w:sz w:val="24"/>
          <w:szCs w:val="24"/>
        </w:rPr>
      </w:pPr>
      <w:r w:rsidRPr="00D6052A">
        <w:rPr>
          <w:rFonts w:ascii="Century Gothic" w:eastAsia="Century Gothic" w:hAnsi="Century Gothic" w:cs="Century Gothic"/>
          <w:b/>
          <w:sz w:val="24"/>
          <w:szCs w:val="24"/>
        </w:rPr>
        <w:t>3. ESPECIFICAÇÕES DOS PRODUTOS/ PREÇO DE REFERÊNCIA:</w:t>
      </w:r>
    </w:p>
    <w:p w:rsidR="000D24EB" w:rsidRPr="00D6052A" w:rsidRDefault="005465EC">
      <w:pPr>
        <w:pBdr>
          <w:top w:val="nil"/>
          <w:left w:val="nil"/>
          <w:bottom w:val="nil"/>
          <w:right w:val="nil"/>
          <w:between w:val="nil"/>
        </w:pBdr>
        <w:tabs>
          <w:tab w:val="left" w:pos="284"/>
        </w:tabs>
        <w:spacing w:line="276" w:lineRule="auto"/>
        <w:jc w:val="center"/>
        <w:rPr>
          <w:rFonts w:ascii="Century Gothic" w:eastAsia="Century Gothic" w:hAnsi="Century Gothic" w:cs="Century Gothic"/>
          <w:b/>
          <w:sz w:val="24"/>
          <w:szCs w:val="24"/>
        </w:rPr>
      </w:pPr>
      <w:r w:rsidRPr="00D6052A">
        <w:rPr>
          <w:rFonts w:ascii="Century Gothic" w:eastAsia="Century Gothic" w:hAnsi="Century Gothic" w:cs="Century Gothic"/>
          <w:b/>
          <w:sz w:val="24"/>
          <w:szCs w:val="24"/>
        </w:rPr>
        <w:t>ITENS PARA PARTICIPAÇÃO GERAL</w:t>
      </w:r>
    </w:p>
    <w:p w:rsidR="000D24EB" w:rsidRPr="00D6052A" w:rsidRDefault="000D24EB">
      <w:pPr>
        <w:jc w:val="both"/>
        <w:rPr>
          <w:rFonts w:ascii="Century Gothic" w:eastAsia="Century Gothic" w:hAnsi="Century Gothic" w:cs="Century Gothic"/>
          <w:b/>
          <w:sz w:val="24"/>
          <w:szCs w:val="24"/>
        </w:rPr>
      </w:pPr>
    </w:p>
    <w:tbl>
      <w:tblPr>
        <w:tblStyle w:val="Tabelacomgrade"/>
        <w:tblW w:w="9067" w:type="dxa"/>
        <w:tblLook w:val="04A0" w:firstRow="1" w:lastRow="0" w:firstColumn="1" w:lastColumn="0" w:noHBand="0" w:noVBand="1"/>
      </w:tblPr>
      <w:tblGrid>
        <w:gridCol w:w="722"/>
        <w:gridCol w:w="1106"/>
        <w:gridCol w:w="850"/>
        <w:gridCol w:w="3163"/>
        <w:gridCol w:w="1692"/>
        <w:gridCol w:w="1692"/>
      </w:tblGrid>
      <w:tr w:rsidR="00D6052A" w:rsidRPr="00D6052A" w:rsidTr="004D27DD">
        <w:tc>
          <w:tcPr>
            <w:tcW w:w="706" w:type="dxa"/>
          </w:tcPr>
          <w:p w:rsidR="004D27DD" w:rsidRPr="00D6052A" w:rsidRDefault="004D27DD" w:rsidP="004D27DD">
            <w:pPr>
              <w:jc w:val="center"/>
              <w:rPr>
                <w:rFonts w:ascii="Century Gothic" w:hAnsi="Century Gothic"/>
                <w:sz w:val="24"/>
                <w:szCs w:val="24"/>
              </w:rPr>
            </w:pPr>
            <w:r w:rsidRPr="00D6052A">
              <w:rPr>
                <w:rFonts w:ascii="Century Gothic" w:hAnsi="Century Gothic"/>
                <w:sz w:val="24"/>
                <w:szCs w:val="24"/>
              </w:rPr>
              <w:t>ITEM</w:t>
            </w:r>
          </w:p>
        </w:tc>
        <w:tc>
          <w:tcPr>
            <w:tcW w:w="966" w:type="dxa"/>
          </w:tcPr>
          <w:p w:rsidR="004D27DD" w:rsidRPr="00D6052A" w:rsidRDefault="004D27DD" w:rsidP="004D27DD">
            <w:pPr>
              <w:jc w:val="center"/>
              <w:rPr>
                <w:rFonts w:ascii="Century Gothic" w:hAnsi="Century Gothic"/>
                <w:sz w:val="24"/>
                <w:szCs w:val="24"/>
              </w:rPr>
            </w:pPr>
            <w:r w:rsidRPr="00D6052A">
              <w:rPr>
                <w:rFonts w:ascii="Century Gothic" w:hAnsi="Century Gothic"/>
                <w:sz w:val="24"/>
                <w:szCs w:val="24"/>
              </w:rPr>
              <w:t>QUANT.</w:t>
            </w:r>
          </w:p>
        </w:tc>
        <w:tc>
          <w:tcPr>
            <w:tcW w:w="839" w:type="dxa"/>
          </w:tcPr>
          <w:p w:rsidR="004D27DD" w:rsidRPr="00D6052A" w:rsidRDefault="004D27DD" w:rsidP="004D27DD">
            <w:pPr>
              <w:jc w:val="center"/>
              <w:rPr>
                <w:rFonts w:ascii="Century Gothic" w:hAnsi="Century Gothic"/>
                <w:sz w:val="24"/>
                <w:szCs w:val="24"/>
              </w:rPr>
            </w:pPr>
            <w:r w:rsidRPr="00D6052A">
              <w:rPr>
                <w:rFonts w:ascii="Century Gothic" w:hAnsi="Century Gothic"/>
                <w:sz w:val="24"/>
                <w:szCs w:val="24"/>
              </w:rPr>
              <w:t>UNID.</w:t>
            </w:r>
          </w:p>
        </w:tc>
        <w:tc>
          <w:tcPr>
            <w:tcW w:w="4543" w:type="dxa"/>
          </w:tcPr>
          <w:p w:rsidR="004D27DD" w:rsidRPr="00D6052A" w:rsidRDefault="004D27DD" w:rsidP="004D27DD">
            <w:pPr>
              <w:jc w:val="center"/>
              <w:rPr>
                <w:rFonts w:ascii="Century Gothic" w:hAnsi="Century Gothic"/>
                <w:sz w:val="24"/>
                <w:szCs w:val="24"/>
              </w:rPr>
            </w:pPr>
            <w:r w:rsidRPr="00D6052A">
              <w:rPr>
                <w:rFonts w:ascii="Century Gothic" w:hAnsi="Century Gothic"/>
                <w:sz w:val="24"/>
                <w:szCs w:val="24"/>
              </w:rPr>
              <w:t>DESCRIÇÃO DO OBJETO</w:t>
            </w:r>
          </w:p>
        </w:tc>
        <w:tc>
          <w:tcPr>
            <w:tcW w:w="1023" w:type="dxa"/>
          </w:tcPr>
          <w:p w:rsidR="004D27DD" w:rsidRPr="00D6052A" w:rsidRDefault="004D27DD" w:rsidP="004D27DD">
            <w:pPr>
              <w:jc w:val="center"/>
              <w:rPr>
                <w:rFonts w:ascii="Century Gothic" w:hAnsi="Century Gothic"/>
                <w:sz w:val="24"/>
                <w:szCs w:val="24"/>
              </w:rPr>
            </w:pPr>
            <w:r w:rsidRPr="00D6052A">
              <w:rPr>
                <w:rFonts w:ascii="Century Gothic" w:hAnsi="Century Gothic"/>
                <w:sz w:val="24"/>
                <w:szCs w:val="24"/>
              </w:rPr>
              <w:t>VALOR UNIT.</w:t>
            </w:r>
          </w:p>
        </w:tc>
        <w:tc>
          <w:tcPr>
            <w:tcW w:w="990" w:type="dxa"/>
            <w:shd w:val="clear" w:color="auto" w:fill="auto"/>
          </w:tcPr>
          <w:p w:rsidR="004D27DD" w:rsidRPr="00D6052A" w:rsidRDefault="004D27DD" w:rsidP="004D27DD">
            <w:pPr>
              <w:spacing w:after="160" w:line="259" w:lineRule="auto"/>
              <w:jc w:val="center"/>
              <w:rPr>
                <w:rFonts w:ascii="Century Gothic" w:hAnsi="Century Gothic"/>
                <w:sz w:val="24"/>
                <w:szCs w:val="24"/>
              </w:rPr>
            </w:pPr>
            <w:r w:rsidRPr="00D6052A">
              <w:rPr>
                <w:rFonts w:ascii="Century Gothic" w:hAnsi="Century Gothic"/>
                <w:sz w:val="24"/>
                <w:szCs w:val="24"/>
              </w:rPr>
              <w:t>VALOR TOTAL</w:t>
            </w:r>
          </w:p>
        </w:tc>
      </w:tr>
      <w:tr w:rsidR="00D6052A" w:rsidRPr="00D6052A" w:rsidTr="004D27DD">
        <w:tc>
          <w:tcPr>
            <w:tcW w:w="706" w:type="dxa"/>
          </w:tcPr>
          <w:p w:rsidR="004D27DD" w:rsidRPr="00D6052A" w:rsidRDefault="004D27DD" w:rsidP="004D27DD">
            <w:pPr>
              <w:jc w:val="center"/>
              <w:rPr>
                <w:rFonts w:ascii="Century Gothic" w:hAnsi="Century Gothic"/>
                <w:sz w:val="24"/>
                <w:szCs w:val="24"/>
              </w:rPr>
            </w:pPr>
            <w:r w:rsidRPr="00D6052A">
              <w:rPr>
                <w:rFonts w:ascii="Century Gothic" w:hAnsi="Century Gothic"/>
                <w:sz w:val="24"/>
                <w:szCs w:val="24"/>
              </w:rPr>
              <w:t>01</w:t>
            </w:r>
          </w:p>
        </w:tc>
        <w:tc>
          <w:tcPr>
            <w:tcW w:w="966" w:type="dxa"/>
          </w:tcPr>
          <w:p w:rsidR="004D27DD" w:rsidRPr="00D6052A" w:rsidRDefault="004D27DD" w:rsidP="004D27DD">
            <w:pPr>
              <w:jc w:val="center"/>
              <w:rPr>
                <w:rFonts w:ascii="Century Gothic" w:hAnsi="Century Gothic"/>
                <w:sz w:val="24"/>
                <w:szCs w:val="24"/>
              </w:rPr>
            </w:pPr>
            <w:r w:rsidRPr="00D6052A">
              <w:rPr>
                <w:rFonts w:ascii="Century Gothic" w:hAnsi="Century Gothic"/>
                <w:sz w:val="24"/>
                <w:szCs w:val="24"/>
              </w:rPr>
              <w:t>05</w:t>
            </w:r>
          </w:p>
        </w:tc>
        <w:tc>
          <w:tcPr>
            <w:tcW w:w="839" w:type="dxa"/>
          </w:tcPr>
          <w:p w:rsidR="004D27DD" w:rsidRPr="00D6052A" w:rsidRDefault="004D27DD" w:rsidP="004D27DD">
            <w:pPr>
              <w:jc w:val="center"/>
              <w:rPr>
                <w:rFonts w:ascii="Century Gothic" w:hAnsi="Century Gothic"/>
                <w:sz w:val="24"/>
                <w:szCs w:val="24"/>
              </w:rPr>
            </w:pPr>
            <w:r w:rsidRPr="00D6052A">
              <w:rPr>
                <w:rFonts w:ascii="Century Gothic" w:hAnsi="Century Gothic"/>
                <w:sz w:val="24"/>
                <w:szCs w:val="24"/>
              </w:rPr>
              <w:t>UN</w:t>
            </w:r>
          </w:p>
        </w:tc>
        <w:tc>
          <w:tcPr>
            <w:tcW w:w="4543" w:type="dxa"/>
          </w:tcPr>
          <w:p w:rsidR="004D27DD" w:rsidRPr="00D6052A" w:rsidRDefault="004D27DD" w:rsidP="004D27DD">
            <w:pPr>
              <w:shd w:val="clear" w:color="auto" w:fill="FFFFFF"/>
              <w:jc w:val="both"/>
              <w:rPr>
                <w:rFonts w:ascii="Century Gothic" w:hAnsi="Century Gothic"/>
                <w:bCs/>
                <w:sz w:val="24"/>
                <w:szCs w:val="24"/>
              </w:rPr>
            </w:pPr>
            <w:r w:rsidRPr="00D6052A">
              <w:rPr>
                <w:rFonts w:ascii="Century Gothic" w:hAnsi="Century Gothic"/>
                <w:bCs/>
                <w:sz w:val="24"/>
                <w:szCs w:val="24"/>
              </w:rPr>
              <w:t xml:space="preserve">Carro 1.0 turbo </w:t>
            </w:r>
            <w:proofErr w:type="spellStart"/>
            <w:r w:rsidRPr="00D6052A">
              <w:rPr>
                <w:rFonts w:ascii="Century Gothic" w:hAnsi="Century Gothic"/>
                <w:bCs/>
                <w:sz w:val="24"/>
                <w:szCs w:val="24"/>
              </w:rPr>
              <w:t>flex</w:t>
            </w:r>
            <w:proofErr w:type="spellEnd"/>
            <w:r w:rsidRPr="00D6052A">
              <w:rPr>
                <w:rFonts w:ascii="Century Gothic" w:hAnsi="Century Gothic"/>
                <w:bCs/>
                <w:sz w:val="24"/>
                <w:szCs w:val="24"/>
              </w:rPr>
              <w:t xml:space="preserve"> na cor branca, câmbio manual</w:t>
            </w:r>
            <w:proofErr w:type="gramStart"/>
            <w:r w:rsidRPr="00D6052A">
              <w:rPr>
                <w:rFonts w:ascii="Century Gothic" w:hAnsi="Century Gothic"/>
                <w:bCs/>
                <w:sz w:val="24"/>
                <w:szCs w:val="24"/>
              </w:rPr>
              <w:t xml:space="preserve">  </w:t>
            </w:r>
            <w:proofErr w:type="gramEnd"/>
            <w:r w:rsidRPr="00D6052A">
              <w:rPr>
                <w:rFonts w:ascii="Century Gothic" w:hAnsi="Century Gothic"/>
                <w:bCs/>
                <w:sz w:val="24"/>
                <w:szCs w:val="24"/>
              </w:rPr>
              <w:t>de 116 cv,999cm³,3 cilindros em linha 12 válvulas</w:t>
            </w:r>
          </w:p>
          <w:p w:rsidR="004D27DD" w:rsidRPr="00D6052A" w:rsidRDefault="004D27DD" w:rsidP="004D27DD">
            <w:pPr>
              <w:shd w:val="clear" w:color="auto" w:fill="FFFFFF"/>
              <w:jc w:val="both"/>
              <w:rPr>
                <w:rFonts w:ascii="Century Gothic" w:hAnsi="Century Gothic"/>
                <w:bCs/>
                <w:sz w:val="24"/>
                <w:szCs w:val="24"/>
              </w:rPr>
            </w:pPr>
            <w:r w:rsidRPr="00D6052A">
              <w:rPr>
                <w:rFonts w:ascii="Century Gothic" w:hAnsi="Century Gothic"/>
                <w:bCs/>
                <w:sz w:val="24"/>
                <w:szCs w:val="24"/>
              </w:rPr>
              <w:t xml:space="preserve"> </w:t>
            </w:r>
          </w:p>
          <w:p w:rsidR="004D27DD" w:rsidRPr="00D6052A" w:rsidRDefault="004D27DD" w:rsidP="004D27DD">
            <w:pPr>
              <w:shd w:val="clear" w:color="auto" w:fill="FFFFFF"/>
              <w:jc w:val="both"/>
              <w:rPr>
                <w:rFonts w:ascii="Century Gothic" w:hAnsi="Century Gothic"/>
                <w:sz w:val="24"/>
                <w:szCs w:val="24"/>
              </w:rPr>
            </w:pPr>
            <w:r w:rsidRPr="00D6052A">
              <w:rPr>
                <w:rFonts w:ascii="Century Gothic" w:hAnsi="Century Gothic"/>
                <w:bCs/>
                <w:sz w:val="24"/>
                <w:szCs w:val="24"/>
              </w:rPr>
              <w:t>SEGURANÇA</w:t>
            </w:r>
          </w:p>
          <w:p w:rsidR="004D27DD" w:rsidRPr="00D6052A" w:rsidRDefault="004D27DD" w:rsidP="004D27DD">
            <w:pPr>
              <w:numPr>
                <w:ilvl w:val="0"/>
                <w:numId w:val="10"/>
              </w:numPr>
              <w:shd w:val="clear" w:color="auto" w:fill="FFFFFF"/>
              <w:jc w:val="both"/>
              <w:rPr>
                <w:rFonts w:ascii="Century Gothic" w:hAnsi="Century Gothic"/>
                <w:sz w:val="24"/>
                <w:szCs w:val="24"/>
              </w:rPr>
            </w:pPr>
            <w:r w:rsidRPr="00D6052A">
              <w:rPr>
                <w:rFonts w:ascii="Century Gothic" w:hAnsi="Century Gothic"/>
                <w:sz w:val="24"/>
                <w:szCs w:val="24"/>
              </w:rPr>
              <w:t xml:space="preserve">02 </w:t>
            </w:r>
            <w:proofErr w:type="spellStart"/>
            <w:r w:rsidRPr="00D6052A">
              <w:rPr>
                <w:rFonts w:ascii="Century Gothic" w:hAnsi="Century Gothic"/>
                <w:sz w:val="24"/>
                <w:szCs w:val="24"/>
              </w:rPr>
              <w:t>Airbags</w:t>
            </w:r>
            <w:proofErr w:type="spellEnd"/>
            <w:r w:rsidRPr="00D6052A">
              <w:rPr>
                <w:rFonts w:ascii="Century Gothic" w:hAnsi="Century Gothic"/>
                <w:sz w:val="24"/>
                <w:szCs w:val="24"/>
              </w:rPr>
              <w:t xml:space="preserve"> </w:t>
            </w:r>
          </w:p>
          <w:p w:rsidR="004D27DD" w:rsidRPr="00D6052A" w:rsidRDefault="004D27DD" w:rsidP="004D27DD">
            <w:pPr>
              <w:numPr>
                <w:ilvl w:val="0"/>
                <w:numId w:val="10"/>
              </w:numPr>
              <w:shd w:val="clear" w:color="auto" w:fill="FFFFFF"/>
              <w:jc w:val="both"/>
              <w:rPr>
                <w:rFonts w:ascii="Century Gothic" w:hAnsi="Century Gothic"/>
                <w:sz w:val="24"/>
                <w:szCs w:val="24"/>
              </w:rPr>
            </w:pPr>
            <w:r w:rsidRPr="00D6052A">
              <w:rPr>
                <w:rFonts w:ascii="Century Gothic" w:hAnsi="Century Gothic"/>
                <w:sz w:val="24"/>
                <w:szCs w:val="24"/>
              </w:rPr>
              <w:t>Alarme Antifurto</w:t>
            </w:r>
          </w:p>
          <w:p w:rsidR="004D27DD" w:rsidRPr="00D6052A" w:rsidRDefault="004D27DD" w:rsidP="004D27DD">
            <w:pPr>
              <w:numPr>
                <w:ilvl w:val="0"/>
                <w:numId w:val="10"/>
              </w:numPr>
              <w:shd w:val="clear" w:color="auto" w:fill="FFFFFF"/>
              <w:jc w:val="both"/>
              <w:rPr>
                <w:rFonts w:ascii="Century Gothic" w:hAnsi="Century Gothic"/>
                <w:sz w:val="24"/>
                <w:szCs w:val="24"/>
              </w:rPr>
            </w:pPr>
            <w:r w:rsidRPr="00D6052A">
              <w:rPr>
                <w:rFonts w:ascii="Century Gothic" w:hAnsi="Century Gothic"/>
                <w:sz w:val="24"/>
                <w:szCs w:val="24"/>
              </w:rPr>
              <w:t>Alerta de frenagem de emergência (ESS)</w:t>
            </w:r>
          </w:p>
          <w:p w:rsidR="004D27DD" w:rsidRPr="00D6052A" w:rsidRDefault="004D27DD" w:rsidP="004D27DD">
            <w:pPr>
              <w:numPr>
                <w:ilvl w:val="0"/>
                <w:numId w:val="10"/>
              </w:numPr>
              <w:shd w:val="clear" w:color="auto" w:fill="FFFFFF"/>
              <w:jc w:val="both"/>
              <w:rPr>
                <w:rFonts w:ascii="Century Gothic" w:hAnsi="Century Gothic"/>
                <w:sz w:val="24"/>
                <w:szCs w:val="24"/>
              </w:rPr>
            </w:pPr>
            <w:r w:rsidRPr="00D6052A">
              <w:rPr>
                <w:rFonts w:ascii="Century Gothic" w:hAnsi="Century Gothic"/>
                <w:sz w:val="24"/>
                <w:szCs w:val="24"/>
              </w:rPr>
              <w:t>Aviso sonoro e visual do cinto de segurança;</w:t>
            </w:r>
          </w:p>
          <w:p w:rsidR="004D27DD" w:rsidRPr="00D6052A" w:rsidRDefault="004D27DD" w:rsidP="004D27DD">
            <w:pPr>
              <w:numPr>
                <w:ilvl w:val="0"/>
                <w:numId w:val="10"/>
              </w:numPr>
              <w:shd w:val="clear" w:color="auto" w:fill="FFFFFF"/>
              <w:jc w:val="both"/>
              <w:rPr>
                <w:rFonts w:ascii="Century Gothic" w:hAnsi="Century Gothic"/>
                <w:sz w:val="24"/>
                <w:szCs w:val="24"/>
              </w:rPr>
            </w:pPr>
            <w:r w:rsidRPr="00D6052A">
              <w:rPr>
                <w:rFonts w:ascii="Century Gothic" w:hAnsi="Century Gothic"/>
                <w:sz w:val="24"/>
                <w:szCs w:val="24"/>
              </w:rPr>
              <w:t>Cinto de segurança do motorista com ajuste de altura</w:t>
            </w:r>
          </w:p>
          <w:p w:rsidR="004D27DD" w:rsidRPr="00D6052A" w:rsidRDefault="004D27DD" w:rsidP="004D27DD">
            <w:pPr>
              <w:numPr>
                <w:ilvl w:val="0"/>
                <w:numId w:val="10"/>
              </w:numPr>
              <w:shd w:val="clear" w:color="auto" w:fill="FFFFFF"/>
              <w:jc w:val="both"/>
              <w:rPr>
                <w:rFonts w:ascii="Century Gothic" w:hAnsi="Century Gothic"/>
                <w:sz w:val="24"/>
                <w:szCs w:val="24"/>
              </w:rPr>
            </w:pPr>
            <w:r w:rsidRPr="00D6052A">
              <w:rPr>
                <w:rFonts w:ascii="Century Gothic" w:hAnsi="Century Gothic"/>
                <w:sz w:val="24"/>
                <w:szCs w:val="24"/>
              </w:rPr>
              <w:t>Cintos de segurança traseiros laterais e central de 3 pontos</w:t>
            </w:r>
          </w:p>
          <w:p w:rsidR="004D27DD" w:rsidRPr="00D6052A" w:rsidRDefault="004D27DD" w:rsidP="004D27DD">
            <w:pPr>
              <w:numPr>
                <w:ilvl w:val="0"/>
                <w:numId w:val="10"/>
              </w:numPr>
              <w:shd w:val="clear" w:color="auto" w:fill="FFFFFF"/>
              <w:jc w:val="both"/>
              <w:rPr>
                <w:rFonts w:ascii="Century Gothic" w:hAnsi="Century Gothic"/>
                <w:sz w:val="24"/>
                <w:szCs w:val="24"/>
              </w:rPr>
            </w:pPr>
            <w:r w:rsidRPr="00D6052A">
              <w:rPr>
                <w:rFonts w:ascii="Century Gothic" w:hAnsi="Century Gothic"/>
                <w:sz w:val="24"/>
                <w:szCs w:val="24"/>
              </w:rPr>
              <w:t xml:space="preserve">Controle </w:t>
            </w:r>
            <w:r w:rsidRPr="00D6052A">
              <w:rPr>
                <w:rFonts w:ascii="Century Gothic" w:hAnsi="Century Gothic"/>
                <w:sz w:val="24"/>
                <w:szCs w:val="24"/>
              </w:rPr>
              <w:lastRenderedPageBreak/>
              <w:t>eletrônico de estabilidade e tração</w:t>
            </w:r>
          </w:p>
          <w:p w:rsidR="004D27DD" w:rsidRPr="00D6052A" w:rsidRDefault="004D27DD" w:rsidP="004D27DD">
            <w:pPr>
              <w:numPr>
                <w:ilvl w:val="0"/>
                <w:numId w:val="10"/>
              </w:numPr>
              <w:shd w:val="clear" w:color="auto" w:fill="FFFFFF"/>
              <w:jc w:val="both"/>
              <w:rPr>
                <w:rFonts w:ascii="Century Gothic" w:hAnsi="Century Gothic"/>
                <w:sz w:val="24"/>
                <w:szCs w:val="24"/>
              </w:rPr>
            </w:pPr>
            <w:r w:rsidRPr="00D6052A">
              <w:rPr>
                <w:rFonts w:ascii="Century Gothic" w:hAnsi="Century Gothic"/>
                <w:sz w:val="24"/>
                <w:szCs w:val="24"/>
              </w:rPr>
              <w:t>Faróis de neblina</w:t>
            </w:r>
          </w:p>
          <w:p w:rsidR="004D27DD" w:rsidRPr="00D6052A" w:rsidRDefault="004D27DD" w:rsidP="004D27DD">
            <w:pPr>
              <w:numPr>
                <w:ilvl w:val="0"/>
                <w:numId w:val="10"/>
              </w:numPr>
              <w:shd w:val="clear" w:color="auto" w:fill="FFFFFF"/>
              <w:jc w:val="both"/>
              <w:rPr>
                <w:rFonts w:ascii="Century Gothic" w:hAnsi="Century Gothic"/>
                <w:sz w:val="24"/>
                <w:szCs w:val="24"/>
              </w:rPr>
            </w:pPr>
            <w:r w:rsidRPr="00D6052A">
              <w:rPr>
                <w:rFonts w:ascii="Century Gothic" w:hAnsi="Century Gothic"/>
                <w:sz w:val="24"/>
                <w:szCs w:val="24"/>
              </w:rPr>
              <w:t>Limpador e lavador elétrico do vidro traseiro</w:t>
            </w:r>
          </w:p>
          <w:p w:rsidR="004D27DD" w:rsidRPr="00D6052A" w:rsidRDefault="004D27DD" w:rsidP="004D27DD">
            <w:pPr>
              <w:numPr>
                <w:ilvl w:val="0"/>
                <w:numId w:val="10"/>
              </w:numPr>
              <w:shd w:val="clear" w:color="auto" w:fill="FFFFFF"/>
              <w:jc w:val="both"/>
              <w:rPr>
                <w:rFonts w:ascii="Century Gothic" w:hAnsi="Century Gothic"/>
                <w:sz w:val="24"/>
                <w:szCs w:val="24"/>
              </w:rPr>
            </w:pPr>
            <w:r w:rsidRPr="00D6052A">
              <w:rPr>
                <w:rFonts w:ascii="Century Gothic" w:hAnsi="Century Gothic"/>
                <w:sz w:val="24"/>
                <w:szCs w:val="24"/>
              </w:rPr>
              <w:t>Sensor de estacionamento traseiro</w:t>
            </w:r>
          </w:p>
          <w:p w:rsidR="004D27DD" w:rsidRPr="00D6052A" w:rsidRDefault="004D27DD" w:rsidP="004D27DD">
            <w:pPr>
              <w:numPr>
                <w:ilvl w:val="0"/>
                <w:numId w:val="10"/>
              </w:numPr>
              <w:shd w:val="clear" w:color="auto" w:fill="FFFFFF"/>
              <w:jc w:val="both"/>
              <w:rPr>
                <w:rFonts w:ascii="Century Gothic" w:hAnsi="Century Gothic"/>
                <w:sz w:val="24"/>
                <w:szCs w:val="24"/>
              </w:rPr>
            </w:pPr>
            <w:r w:rsidRPr="00D6052A">
              <w:rPr>
                <w:rFonts w:ascii="Century Gothic" w:hAnsi="Century Gothic"/>
                <w:sz w:val="24"/>
                <w:szCs w:val="24"/>
              </w:rPr>
              <w:t>Sistema de freios com ABS;</w:t>
            </w:r>
          </w:p>
          <w:p w:rsidR="004D27DD" w:rsidRPr="00D6052A" w:rsidRDefault="004D27DD" w:rsidP="004D27DD">
            <w:pPr>
              <w:pStyle w:val="PargrafodaLista"/>
              <w:numPr>
                <w:ilvl w:val="0"/>
                <w:numId w:val="10"/>
              </w:numPr>
              <w:contextualSpacing/>
              <w:rPr>
                <w:rFonts w:ascii="Century Gothic" w:hAnsi="Century Gothic"/>
                <w:sz w:val="24"/>
                <w:szCs w:val="24"/>
              </w:rPr>
            </w:pPr>
            <w:r w:rsidRPr="00D6052A">
              <w:rPr>
                <w:rFonts w:ascii="Century Gothic" w:hAnsi="Century Gothic"/>
                <w:sz w:val="24"/>
                <w:szCs w:val="24"/>
              </w:rPr>
              <w:t xml:space="preserve">Fixação de assento de criança com sistema ISOFIX® / Top </w:t>
            </w:r>
            <w:proofErr w:type="spellStart"/>
            <w:r w:rsidRPr="00D6052A">
              <w:rPr>
                <w:rFonts w:ascii="Century Gothic" w:hAnsi="Century Gothic"/>
                <w:sz w:val="24"/>
                <w:szCs w:val="24"/>
              </w:rPr>
              <w:t>tether</w:t>
            </w:r>
            <w:proofErr w:type="spellEnd"/>
          </w:p>
          <w:p w:rsidR="004D27DD" w:rsidRPr="00D6052A" w:rsidRDefault="004D27DD" w:rsidP="004D27DD">
            <w:pPr>
              <w:pStyle w:val="PargrafodaLista"/>
              <w:numPr>
                <w:ilvl w:val="0"/>
                <w:numId w:val="10"/>
              </w:numPr>
              <w:contextualSpacing/>
              <w:rPr>
                <w:rFonts w:ascii="Century Gothic" w:hAnsi="Century Gothic"/>
                <w:sz w:val="24"/>
                <w:szCs w:val="24"/>
              </w:rPr>
            </w:pPr>
            <w:r w:rsidRPr="00D6052A">
              <w:rPr>
                <w:rFonts w:ascii="Century Gothic" w:hAnsi="Century Gothic"/>
                <w:sz w:val="24"/>
                <w:szCs w:val="24"/>
              </w:rPr>
              <w:t>Controle eletrônico de estabilidade e tração</w:t>
            </w:r>
          </w:p>
          <w:p w:rsidR="004D27DD" w:rsidRPr="00D6052A" w:rsidRDefault="004D27DD" w:rsidP="004D27DD">
            <w:pPr>
              <w:shd w:val="clear" w:color="auto" w:fill="FFFFFF"/>
              <w:ind w:left="720"/>
              <w:jc w:val="both"/>
              <w:rPr>
                <w:rFonts w:ascii="Century Gothic" w:hAnsi="Century Gothic"/>
                <w:sz w:val="24"/>
                <w:szCs w:val="24"/>
              </w:rPr>
            </w:pPr>
          </w:p>
          <w:p w:rsidR="004D27DD" w:rsidRPr="00D6052A" w:rsidRDefault="004D27DD" w:rsidP="004D27DD">
            <w:pPr>
              <w:shd w:val="clear" w:color="auto" w:fill="FFFFFF"/>
              <w:jc w:val="both"/>
              <w:rPr>
                <w:rFonts w:ascii="Century Gothic" w:hAnsi="Century Gothic"/>
                <w:bCs/>
                <w:sz w:val="24"/>
                <w:szCs w:val="24"/>
              </w:rPr>
            </w:pPr>
          </w:p>
          <w:p w:rsidR="004D27DD" w:rsidRPr="00D6052A" w:rsidRDefault="004D27DD" w:rsidP="004D27DD">
            <w:pPr>
              <w:shd w:val="clear" w:color="auto" w:fill="FFFFFF"/>
              <w:jc w:val="both"/>
              <w:rPr>
                <w:rFonts w:ascii="Century Gothic" w:hAnsi="Century Gothic"/>
                <w:sz w:val="24"/>
                <w:szCs w:val="24"/>
              </w:rPr>
            </w:pPr>
            <w:r w:rsidRPr="00D6052A">
              <w:rPr>
                <w:rFonts w:ascii="Century Gothic" w:hAnsi="Century Gothic"/>
                <w:bCs/>
                <w:sz w:val="24"/>
                <w:szCs w:val="24"/>
              </w:rPr>
              <w:t>ITENS DE APARÊNCIA</w:t>
            </w:r>
          </w:p>
          <w:p w:rsidR="004D27DD" w:rsidRPr="00D6052A" w:rsidRDefault="004D27DD" w:rsidP="004D27DD">
            <w:pPr>
              <w:numPr>
                <w:ilvl w:val="0"/>
                <w:numId w:val="11"/>
              </w:numPr>
              <w:shd w:val="clear" w:color="auto" w:fill="FFFFFF"/>
              <w:jc w:val="both"/>
              <w:rPr>
                <w:rFonts w:ascii="Century Gothic" w:hAnsi="Century Gothic"/>
                <w:sz w:val="24"/>
                <w:szCs w:val="24"/>
              </w:rPr>
            </w:pPr>
            <w:r w:rsidRPr="00D6052A">
              <w:rPr>
                <w:rFonts w:ascii="Century Gothic" w:hAnsi="Century Gothic"/>
                <w:sz w:val="24"/>
                <w:szCs w:val="24"/>
              </w:rPr>
              <w:t>Espelhos retrovisores externos elétricos na cor do veículo</w:t>
            </w:r>
          </w:p>
          <w:p w:rsidR="004D27DD" w:rsidRPr="00D6052A" w:rsidRDefault="004D27DD" w:rsidP="004D27DD">
            <w:pPr>
              <w:numPr>
                <w:ilvl w:val="0"/>
                <w:numId w:val="11"/>
              </w:numPr>
              <w:shd w:val="clear" w:color="auto" w:fill="FFFFFF"/>
              <w:jc w:val="both"/>
              <w:rPr>
                <w:rFonts w:ascii="Century Gothic" w:hAnsi="Century Gothic"/>
                <w:sz w:val="24"/>
                <w:szCs w:val="24"/>
              </w:rPr>
            </w:pPr>
            <w:r w:rsidRPr="00D6052A">
              <w:rPr>
                <w:rFonts w:ascii="Century Gothic" w:hAnsi="Century Gothic"/>
                <w:sz w:val="24"/>
                <w:szCs w:val="24"/>
              </w:rPr>
              <w:t>Maçanetas externas na cor do veículo</w:t>
            </w:r>
          </w:p>
          <w:p w:rsidR="004D27DD" w:rsidRPr="00D6052A" w:rsidRDefault="004D27DD" w:rsidP="004D27DD">
            <w:pPr>
              <w:numPr>
                <w:ilvl w:val="0"/>
                <w:numId w:val="11"/>
              </w:numPr>
              <w:shd w:val="clear" w:color="auto" w:fill="FFFFFF"/>
              <w:jc w:val="both"/>
              <w:rPr>
                <w:rFonts w:ascii="Century Gothic" w:hAnsi="Century Gothic"/>
                <w:sz w:val="24"/>
                <w:szCs w:val="24"/>
              </w:rPr>
            </w:pPr>
            <w:r w:rsidRPr="00D6052A">
              <w:rPr>
                <w:rFonts w:ascii="Century Gothic" w:hAnsi="Century Gothic"/>
                <w:sz w:val="24"/>
                <w:szCs w:val="24"/>
              </w:rPr>
              <w:t>Para-choques pintados na cor do veículo</w:t>
            </w:r>
          </w:p>
          <w:p w:rsidR="004D27DD" w:rsidRPr="00D6052A" w:rsidRDefault="004D27DD" w:rsidP="004D27DD">
            <w:pPr>
              <w:numPr>
                <w:ilvl w:val="0"/>
                <w:numId w:val="11"/>
              </w:numPr>
              <w:shd w:val="clear" w:color="auto" w:fill="FFFFFF"/>
              <w:jc w:val="both"/>
              <w:rPr>
                <w:rFonts w:ascii="Century Gothic" w:hAnsi="Century Gothic"/>
                <w:sz w:val="24"/>
                <w:szCs w:val="24"/>
              </w:rPr>
            </w:pPr>
            <w:r w:rsidRPr="00D6052A">
              <w:rPr>
                <w:rFonts w:ascii="Century Gothic" w:hAnsi="Century Gothic"/>
                <w:sz w:val="24"/>
                <w:szCs w:val="24"/>
              </w:rPr>
              <w:t>Roda de liga leve.</w:t>
            </w:r>
          </w:p>
          <w:p w:rsidR="004D27DD" w:rsidRPr="00D6052A" w:rsidRDefault="004D27DD" w:rsidP="004D27DD">
            <w:pPr>
              <w:shd w:val="clear" w:color="auto" w:fill="FFFFFF"/>
              <w:jc w:val="both"/>
              <w:rPr>
                <w:rFonts w:ascii="Century Gothic" w:hAnsi="Century Gothic"/>
                <w:bCs/>
                <w:sz w:val="24"/>
                <w:szCs w:val="24"/>
              </w:rPr>
            </w:pPr>
          </w:p>
          <w:p w:rsidR="004D27DD" w:rsidRPr="00D6052A" w:rsidRDefault="004D27DD" w:rsidP="004D27DD">
            <w:pPr>
              <w:shd w:val="clear" w:color="auto" w:fill="FFFFFF"/>
              <w:jc w:val="both"/>
              <w:rPr>
                <w:rFonts w:ascii="Century Gothic" w:hAnsi="Century Gothic"/>
                <w:sz w:val="24"/>
                <w:szCs w:val="24"/>
              </w:rPr>
            </w:pPr>
            <w:r w:rsidRPr="00D6052A">
              <w:rPr>
                <w:rFonts w:ascii="Century Gothic" w:hAnsi="Century Gothic"/>
                <w:bCs/>
                <w:sz w:val="24"/>
                <w:szCs w:val="24"/>
              </w:rPr>
              <w:t>CONFORTO &amp; CONVENIÊNCIA</w:t>
            </w:r>
          </w:p>
          <w:p w:rsidR="004D27DD" w:rsidRPr="00D6052A" w:rsidRDefault="004D27DD" w:rsidP="004D27DD">
            <w:pPr>
              <w:numPr>
                <w:ilvl w:val="0"/>
                <w:numId w:val="12"/>
              </w:numPr>
              <w:shd w:val="clear" w:color="auto" w:fill="FFFFFF"/>
              <w:jc w:val="both"/>
              <w:rPr>
                <w:rFonts w:ascii="Century Gothic" w:hAnsi="Century Gothic"/>
                <w:sz w:val="24"/>
                <w:szCs w:val="24"/>
              </w:rPr>
            </w:pPr>
            <w:r w:rsidRPr="00D6052A">
              <w:rPr>
                <w:rFonts w:ascii="Century Gothic" w:hAnsi="Century Gothic"/>
                <w:sz w:val="24"/>
                <w:szCs w:val="24"/>
              </w:rPr>
              <w:t>Alça dianteira no teto, lado do passageiro.</w:t>
            </w:r>
          </w:p>
          <w:p w:rsidR="004D27DD" w:rsidRPr="00D6052A" w:rsidRDefault="004D27DD" w:rsidP="004D27DD">
            <w:pPr>
              <w:numPr>
                <w:ilvl w:val="0"/>
                <w:numId w:val="12"/>
              </w:numPr>
              <w:shd w:val="clear" w:color="auto" w:fill="FFFFFF"/>
              <w:jc w:val="both"/>
              <w:rPr>
                <w:rFonts w:ascii="Century Gothic" w:hAnsi="Century Gothic"/>
                <w:sz w:val="24"/>
                <w:szCs w:val="24"/>
              </w:rPr>
            </w:pPr>
            <w:r w:rsidRPr="00D6052A">
              <w:rPr>
                <w:rFonts w:ascii="Century Gothic" w:hAnsi="Century Gothic"/>
                <w:sz w:val="24"/>
                <w:szCs w:val="24"/>
              </w:rPr>
              <w:t>Alças traseiras no teto</w:t>
            </w:r>
          </w:p>
          <w:p w:rsidR="004D27DD" w:rsidRPr="00D6052A" w:rsidRDefault="004D27DD" w:rsidP="004D27DD">
            <w:pPr>
              <w:numPr>
                <w:ilvl w:val="0"/>
                <w:numId w:val="12"/>
              </w:numPr>
              <w:shd w:val="clear" w:color="auto" w:fill="FFFFFF"/>
              <w:jc w:val="both"/>
              <w:rPr>
                <w:rFonts w:ascii="Century Gothic" w:hAnsi="Century Gothic"/>
                <w:sz w:val="24"/>
                <w:szCs w:val="24"/>
              </w:rPr>
            </w:pPr>
            <w:r w:rsidRPr="00D6052A">
              <w:rPr>
                <w:rFonts w:ascii="Century Gothic" w:hAnsi="Century Gothic"/>
                <w:sz w:val="24"/>
                <w:szCs w:val="24"/>
              </w:rPr>
              <w:t>Ar-condicionado</w:t>
            </w:r>
          </w:p>
          <w:p w:rsidR="004D27DD" w:rsidRPr="00D6052A" w:rsidRDefault="004D27DD" w:rsidP="004D27DD">
            <w:pPr>
              <w:numPr>
                <w:ilvl w:val="0"/>
                <w:numId w:val="12"/>
              </w:numPr>
              <w:shd w:val="clear" w:color="auto" w:fill="FFFFFF"/>
              <w:jc w:val="both"/>
              <w:rPr>
                <w:rFonts w:ascii="Century Gothic" w:hAnsi="Century Gothic"/>
                <w:sz w:val="24"/>
                <w:szCs w:val="24"/>
              </w:rPr>
            </w:pPr>
            <w:r w:rsidRPr="00D6052A">
              <w:rPr>
                <w:rFonts w:ascii="Century Gothic" w:hAnsi="Century Gothic"/>
                <w:sz w:val="24"/>
                <w:szCs w:val="24"/>
              </w:rPr>
              <w:t>Assistente de partida em aclive</w:t>
            </w:r>
          </w:p>
          <w:p w:rsidR="004D27DD" w:rsidRPr="00D6052A" w:rsidRDefault="004D27DD" w:rsidP="004D27DD">
            <w:pPr>
              <w:numPr>
                <w:ilvl w:val="0"/>
                <w:numId w:val="12"/>
              </w:numPr>
              <w:shd w:val="clear" w:color="auto" w:fill="FFFFFF"/>
              <w:jc w:val="both"/>
              <w:rPr>
                <w:rFonts w:ascii="Century Gothic" w:hAnsi="Century Gothic"/>
                <w:sz w:val="24"/>
                <w:szCs w:val="24"/>
              </w:rPr>
            </w:pPr>
            <w:r w:rsidRPr="00D6052A">
              <w:rPr>
                <w:rFonts w:ascii="Century Gothic" w:hAnsi="Century Gothic"/>
                <w:sz w:val="24"/>
                <w:szCs w:val="24"/>
              </w:rPr>
              <w:lastRenderedPageBreak/>
              <w:t>Coluna de direção com regulagem em altura e profundidade</w:t>
            </w:r>
          </w:p>
          <w:p w:rsidR="004D27DD" w:rsidRPr="00D6052A" w:rsidRDefault="004D27DD" w:rsidP="004D27DD">
            <w:pPr>
              <w:numPr>
                <w:ilvl w:val="0"/>
                <w:numId w:val="12"/>
              </w:numPr>
              <w:shd w:val="clear" w:color="auto" w:fill="FFFFFF"/>
              <w:jc w:val="both"/>
              <w:rPr>
                <w:rFonts w:ascii="Century Gothic" w:hAnsi="Century Gothic"/>
                <w:sz w:val="24"/>
                <w:szCs w:val="24"/>
              </w:rPr>
            </w:pPr>
            <w:r w:rsidRPr="00D6052A">
              <w:rPr>
                <w:rFonts w:ascii="Century Gothic" w:hAnsi="Century Gothic"/>
                <w:sz w:val="24"/>
                <w:szCs w:val="24"/>
              </w:rPr>
              <w:t>Computador de bordo</w:t>
            </w:r>
          </w:p>
          <w:p w:rsidR="004D27DD" w:rsidRPr="00D6052A" w:rsidRDefault="004D27DD" w:rsidP="004D27DD">
            <w:pPr>
              <w:numPr>
                <w:ilvl w:val="0"/>
                <w:numId w:val="12"/>
              </w:numPr>
              <w:shd w:val="clear" w:color="auto" w:fill="FFFFFF"/>
              <w:jc w:val="both"/>
              <w:rPr>
                <w:rFonts w:ascii="Century Gothic" w:hAnsi="Century Gothic"/>
                <w:sz w:val="24"/>
                <w:szCs w:val="24"/>
              </w:rPr>
            </w:pPr>
            <w:r w:rsidRPr="00D6052A">
              <w:rPr>
                <w:rFonts w:ascii="Century Gothic" w:hAnsi="Century Gothic"/>
                <w:sz w:val="24"/>
                <w:szCs w:val="24"/>
              </w:rPr>
              <w:t>Controles do radio e telefone no volante</w:t>
            </w:r>
          </w:p>
          <w:p w:rsidR="004D27DD" w:rsidRPr="00D6052A" w:rsidRDefault="004D27DD" w:rsidP="004D27DD">
            <w:pPr>
              <w:numPr>
                <w:ilvl w:val="0"/>
                <w:numId w:val="12"/>
              </w:numPr>
              <w:shd w:val="clear" w:color="auto" w:fill="FFFFFF"/>
              <w:jc w:val="both"/>
              <w:rPr>
                <w:rFonts w:ascii="Century Gothic" w:hAnsi="Century Gothic"/>
                <w:sz w:val="24"/>
                <w:szCs w:val="24"/>
              </w:rPr>
            </w:pPr>
            <w:r w:rsidRPr="00D6052A">
              <w:rPr>
                <w:rFonts w:ascii="Century Gothic" w:hAnsi="Century Gothic"/>
                <w:sz w:val="24"/>
                <w:szCs w:val="24"/>
              </w:rPr>
              <w:t>Desembaçador elétrico do vidro traseiro</w:t>
            </w:r>
          </w:p>
          <w:p w:rsidR="004D27DD" w:rsidRPr="00D6052A" w:rsidRDefault="004D27DD" w:rsidP="004D27DD">
            <w:pPr>
              <w:numPr>
                <w:ilvl w:val="0"/>
                <w:numId w:val="12"/>
              </w:numPr>
              <w:shd w:val="clear" w:color="auto" w:fill="FFFFFF"/>
              <w:jc w:val="both"/>
              <w:rPr>
                <w:rFonts w:ascii="Century Gothic" w:hAnsi="Century Gothic"/>
                <w:sz w:val="24"/>
                <w:szCs w:val="24"/>
              </w:rPr>
            </w:pPr>
            <w:r w:rsidRPr="00D6052A">
              <w:rPr>
                <w:rFonts w:ascii="Century Gothic" w:hAnsi="Century Gothic"/>
                <w:sz w:val="24"/>
                <w:szCs w:val="24"/>
              </w:rPr>
              <w:t>Direção Elétrica progressiva</w:t>
            </w:r>
          </w:p>
          <w:p w:rsidR="004D27DD" w:rsidRPr="00D6052A" w:rsidRDefault="004D27DD" w:rsidP="004D27DD">
            <w:pPr>
              <w:numPr>
                <w:ilvl w:val="0"/>
                <w:numId w:val="12"/>
              </w:numPr>
              <w:shd w:val="clear" w:color="auto" w:fill="FFFFFF"/>
              <w:jc w:val="both"/>
              <w:rPr>
                <w:rFonts w:ascii="Century Gothic" w:hAnsi="Century Gothic"/>
                <w:sz w:val="24"/>
                <w:szCs w:val="24"/>
              </w:rPr>
            </w:pPr>
            <w:r w:rsidRPr="00D6052A">
              <w:rPr>
                <w:rFonts w:ascii="Century Gothic" w:hAnsi="Century Gothic"/>
                <w:sz w:val="24"/>
                <w:szCs w:val="24"/>
              </w:rPr>
              <w:t xml:space="preserve"> Abertura das portas através de sensor de aproximação na chave</w:t>
            </w:r>
          </w:p>
          <w:p w:rsidR="004D27DD" w:rsidRPr="00D6052A" w:rsidRDefault="004D27DD" w:rsidP="004D27DD">
            <w:pPr>
              <w:numPr>
                <w:ilvl w:val="0"/>
                <w:numId w:val="12"/>
              </w:numPr>
              <w:shd w:val="clear" w:color="auto" w:fill="FFFFFF"/>
              <w:jc w:val="both"/>
              <w:rPr>
                <w:rFonts w:ascii="Century Gothic" w:hAnsi="Century Gothic"/>
                <w:sz w:val="24"/>
                <w:szCs w:val="24"/>
              </w:rPr>
            </w:pPr>
            <w:r w:rsidRPr="00D6052A">
              <w:rPr>
                <w:rFonts w:ascii="Century Gothic" w:hAnsi="Century Gothic"/>
                <w:sz w:val="24"/>
                <w:szCs w:val="24"/>
              </w:rPr>
              <w:t>Luz de cortesia no porta-malas</w:t>
            </w:r>
          </w:p>
          <w:p w:rsidR="004D27DD" w:rsidRPr="00D6052A" w:rsidRDefault="004D27DD" w:rsidP="004D27DD">
            <w:pPr>
              <w:numPr>
                <w:ilvl w:val="0"/>
                <w:numId w:val="12"/>
              </w:numPr>
              <w:shd w:val="clear" w:color="auto" w:fill="FFFFFF"/>
              <w:jc w:val="both"/>
              <w:rPr>
                <w:rFonts w:ascii="Century Gothic" w:hAnsi="Century Gothic"/>
                <w:sz w:val="24"/>
                <w:szCs w:val="24"/>
              </w:rPr>
            </w:pPr>
            <w:r w:rsidRPr="00D6052A">
              <w:rPr>
                <w:rFonts w:ascii="Century Gothic" w:hAnsi="Century Gothic"/>
                <w:sz w:val="24"/>
                <w:szCs w:val="24"/>
              </w:rPr>
              <w:t>Luz de cortesia dianteira</w:t>
            </w:r>
          </w:p>
          <w:p w:rsidR="004D27DD" w:rsidRPr="00D6052A" w:rsidRDefault="004D27DD" w:rsidP="004D27DD">
            <w:pPr>
              <w:numPr>
                <w:ilvl w:val="0"/>
                <w:numId w:val="12"/>
              </w:numPr>
              <w:shd w:val="clear" w:color="auto" w:fill="FFFFFF"/>
              <w:jc w:val="both"/>
              <w:rPr>
                <w:rFonts w:ascii="Century Gothic" w:hAnsi="Century Gothic"/>
                <w:sz w:val="24"/>
                <w:szCs w:val="24"/>
              </w:rPr>
            </w:pPr>
            <w:r w:rsidRPr="00D6052A">
              <w:rPr>
                <w:rFonts w:ascii="Century Gothic" w:hAnsi="Century Gothic"/>
                <w:sz w:val="24"/>
                <w:szCs w:val="24"/>
              </w:rPr>
              <w:t>Sobreiras - motorista com espelho e cobertura e passageiro com espelho</w:t>
            </w:r>
          </w:p>
          <w:p w:rsidR="004D27DD" w:rsidRPr="00D6052A" w:rsidRDefault="004D27DD" w:rsidP="004D27DD">
            <w:pPr>
              <w:numPr>
                <w:ilvl w:val="0"/>
                <w:numId w:val="12"/>
              </w:numPr>
              <w:shd w:val="clear" w:color="auto" w:fill="FFFFFF"/>
              <w:jc w:val="both"/>
              <w:rPr>
                <w:rFonts w:ascii="Century Gothic" w:hAnsi="Century Gothic"/>
                <w:sz w:val="24"/>
                <w:szCs w:val="24"/>
              </w:rPr>
            </w:pPr>
            <w:r w:rsidRPr="00D6052A">
              <w:rPr>
                <w:rFonts w:ascii="Century Gothic" w:hAnsi="Century Gothic"/>
                <w:sz w:val="24"/>
                <w:szCs w:val="24"/>
              </w:rPr>
              <w:t>Tampa de combustível com abertura remota</w:t>
            </w:r>
          </w:p>
          <w:p w:rsidR="004D27DD" w:rsidRPr="00D6052A" w:rsidRDefault="004D27DD" w:rsidP="004D27DD">
            <w:pPr>
              <w:numPr>
                <w:ilvl w:val="0"/>
                <w:numId w:val="12"/>
              </w:numPr>
              <w:shd w:val="clear" w:color="auto" w:fill="FFFFFF"/>
              <w:jc w:val="both"/>
              <w:rPr>
                <w:rFonts w:ascii="Century Gothic" w:hAnsi="Century Gothic"/>
                <w:sz w:val="24"/>
                <w:szCs w:val="24"/>
              </w:rPr>
            </w:pPr>
            <w:r w:rsidRPr="00D6052A">
              <w:rPr>
                <w:rFonts w:ascii="Century Gothic" w:hAnsi="Century Gothic"/>
                <w:sz w:val="24"/>
                <w:szCs w:val="24"/>
              </w:rPr>
              <w:t>Tomada de força 12 v no console central</w:t>
            </w:r>
          </w:p>
          <w:p w:rsidR="004D27DD" w:rsidRPr="00D6052A" w:rsidRDefault="004D27DD" w:rsidP="004D27DD">
            <w:pPr>
              <w:numPr>
                <w:ilvl w:val="0"/>
                <w:numId w:val="12"/>
              </w:numPr>
              <w:shd w:val="clear" w:color="auto" w:fill="FFFFFF"/>
              <w:jc w:val="both"/>
              <w:rPr>
                <w:rFonts w:ascii="Century Gothic" w:hAnsi="Century Gothic"/>
                <w:sz w:val="24"/>
                <w:szCs w:val="24"/>
              </w:rPr>
            </w:pPr>
            <w:r w:rsidRPr="00D6052A">
              <w:rPr>
                <w:rFonts w:ascii="Century Gothic" w:hAnsi="Century Gothic"/>
                <w:sz w:val="24"/>
                <w:szCs w:val="24"/>
              </w:rPr>
              <w:t>Trava elétrica das portas com acionamento na chave</w:t>
            </w:r>
          </w:p>
          <w:p w:rsidR="004D27DD" w:rsidRPr="00D6052A" w:rsidRDefault="004D27DD" w:rsidP="004D27DD">
            <w:pPr>
              <w:numPr>
                <w:ilvl w:val="0"/>
                <w:numId w:val="12"/>
              </w:numPr>
              <w:shd w:val="clear" w:color="auto" w:fill="FFFFFF"/>
              <w:jc w:val="both"/>
              <w:rPr>
                <w:rFonts w:ascii="Century Gothic" w:hAnsi="Century Gothic"/>
                <w:sz w:val="24"/>
                <w:szCs w:val="24"/>
              </w:rPr>
            </w:pPr>
            <w:r w:rsidRPr="00D6052A">
              <w:rPr>
                <w:rFonts w:ascii="Century Gothic" w:hAnsi="Century Gothic"/>
                <w:sz w:val="24"/>
                <w:szCs w:val="24"/>
              </w:rPr>
              <w:t xml:space="preserve">Vidro elétrico nas portas dianteiras e traseiras com acionamento por "um toque", </w:t>
            </w:r>
            <w:proofErr w:type="spellStart"/>
            <w:r w:rsidRPr="00D6052A">
              <w:rPr>
                <w:rFonts w:ascii="Century Gothic" w:hAnsi="Century Gothic"/>
                <w:sz w:val="24"/>
                <w:szCs w:val="24"/>
              </w:rPr>
              <w:t>anti</w:t>
            </w:r>
            <w:proofErr w:type="spellEnd"/>
            <w:r w:rsidRPr="00D6052A">
              <w:rPr>
                <w:rFonts w:ascii="Century Gothic" w:hAnsi="Century Gothic"/>
                <w:sz w:val="24"/>
                <w:szCs w:val="24"/>
              </w:rPr>
              <w:t xml:space="preserve"> esmagamento e fechamento/abert</w:t>
            </w:r>
            <w:r w:rsidRPr="00D6052A">
              <w:rPr>
                <w:rFonts w:ascii="Century Gothic" w:hAnsi="Century Gothic"/>
                <w:sz w:val="24"/>
                <w:szCs w:val="24"/>
              </w:rPr>
              <w:lastRenderedPageBreak/>
              <w:t>ura automática pela chave.</w:t>
            </w:r>
          </w:p>
          <w:p w:rsidR="004D27DD" w:rsidRPr="00D6052A" w:rsidRDefault="004D27DD" w:rsidP="004D27DD">
            <w:pPr>
              <w:numPr>
                <w:ilvl w:val="0"/>
                <w:numId w:val="12"/>
              </w:numPr>
              <w:shd w:val="clear" w:color="auto" w:fill="FFFFFF"/>
              <w:jc w:val="both"/>
              <w:rPr>
                <w:rFonts w:ascii="Century Gothic" w:hAnsi="Century Gothic"/>
                <w:sz w:val="24"/>
                <w:szCs w:val="24"/>
              </w:rPr>
            </w:pPr>
            <w:r w:rsidRPr="00D6052A">
              <w:rPr>
                <w:rFonts w:ascii="Century Gothic" w:hAnsi="Century Gothic"/>
                <w:sz w:val="24"/>
                <w:szCs w:val="24"/>
              </w:rPr>
              <w:t>Porta malas de 300 litros</w:t>
            </w:r>
          </w:p>
          <w:p w:rsidR="004D27DD" w:rsidRPr="00D6052A" w:rsidRDefault="004D27DD" w:rsidP="004D27DD">
            <w:pPr>
              <w:numPr>
                <w:ilvl w:val="0"/>
                <w:numId w:val="12"/>
              </w:numPr>
              <w:shd w:val="clear" w:color="auto" w:fill="FFFFFF"/>
              <w:jc w:val="both"/>
              <w:rPr>
                <w:rFonts w:ascii="Century Gothic" w:hAnsi="Century Gothic"/>
                <w:sz w:val="24"/>
                <w:szCs w:val="24"/>
              </w:rPr>
            </w:pPr>
            <w:r w:rsidRPr="00D6052A">
              <w:rPr>
                <w:rFonts w:ascii="Century Gothic" w:hAnsi="Century Gothic"/>
                <w:sz w:val="24"/>
                <w:szCs w:val="24"/>
              </w:rPr>
              <w:t>Sistema de som integrado de fábrica</w:t>
            </w:r>
          </w:p>
          <w:p w:rsidR="004D27DD" w:rsidRPr="00D6052A" w:rsidRDefault="004D27DD" w:rsidP="004D27DD">
            <w:pPr>
              <w:numPr>
                <w:ilvl w:val="0"/>
                <w:numId w:val="12"/>
              </w:numPr>
              <w:shd w:val="clear" w:color="auto" w:fill="FFFFFF"/>
              <w:jc w:val="both"/>
              <w:rPr>
                <w:rFonts w:ascii="Century Gothic" w:hAnsi="Century Gothic"/>
                <w:sz w:val="24"/>
                <w:szCs w:val="24"/>
              </w:rPr>
            </w:pPr>
            <w:r w:rsidRPr="00D6052A">
              <w:rPr>
                <w:rFonts w:ascii="Century Gothic" w:hAnsi="Century Gothic"/>
                <w:sz w:val="24"/>
                <w:szCs w:val="24"/>
              </w:rPr>
              <w:t>Jogo de tapete de borracha</w:t>
            </w:r>
          </w:p>
          <w:p w:rsidR="004D27DD" w:rsidRPr="00D6052A" w:rsidRDefault="004D27DD" w:rsidP="004D27DD">
            <w:pPr>
              <w:numPr>
                <w:ilvl w:val="0"/>
                <w:numId w:val="12"/>
              </w:numPr>
              <w:shd w:val="clear" w:color="auto" w:fill="FFFFFF"/>
              <w:jc w:val="both"/>
              <w:rPr>
                <w:rFonts w:ascii="Century Gothic" w:hAnsi="Century Gothic"/>
                <w:sz w:val="24"/>
                <w:szCs w:val="24"/>
              </w:rPr>
            </w:pPr>
            <w:r w:rsidRPr="00D6052A">
              <w:rPr>
                <w:rFonts w:ascii="Century Gothic" w:hAnsi="Century Gothic"/>
                <w:sz w:val="24"/>
                <w:szCs w:val="24"/>
              </w:rPr>
              <w:t>Antena de teto</w:t>
            </w:r>
          </w:p>
          <w:p w:rsidR="004D27DD" w:rsidRPr="00D6052A" w:rsidRDefault="004D27DD" w:rsidP="004D27DD">
            <w:pPr>
              <w:shd w:val="clear" w:color="auto" w:fill="FFFFFF"/>
              <w:jc w:val="both"/>
              <w:rPr>
                <w:rFonts w:ascii="Century Gothic" w:hAnsi="Century Gothic"/>
                <w:bCs/>
                <w:sz w:val="24"/>
                <w:szCs w:val="24"/>
              </w:rPr>
            </w:pPr>
          </w:p>
          <w:p w:rsidR="004D27DD" w:rsidRPr="00D6052A" w:rsidRDefault="004D27DD" w:rsidP="004D27DD">
            <w:pPr>
              <w:shd w:val="clear" w:color="auto" w:fill="FFFFFF"/>
              <w:jc w:val="both"/>
              <w:rPr>
                <w:rFonts w:ascii="Century Gothic" w:hAnsi="Century Gothic"/>
                <w:sz w:val="24"/>
                <w:szCs w:val="24"/>
              </w:rPr>
            </w:pPr>
            <w:r w:rsidRPr="00D6052A">
              <w:rPr>
                <w:rFonts w:ascii="Century Gothic" w:hAnsi="Century Gothic"/>
                <w:bCs/>
                <w:sz w:val="24"/>
                <w:szCs w:val="24"/>
              </w:rPr>
              <w:t>BANCOS:</w:t>
            </w:r>
          </w:p>
          <w:p w:rsidR="004D27DD" w:rsidRPr="00D6052A" w:rsidRDefault="004D27DD" w:rsidP="004D27DD">
            <w:pPr>
              <w:numPr>
                <w:ilvl w:val="0"/>
                <w:numId w:val="13"/>
              </w:numPr>
              <w:shd w:val="clear" w:color="auto" w:fill="FFFFFF"/>
              <w:jc w:val="both"/>
              <w:rPr>
                <w:rFonts w:ascii="Century Gothic" w:hAnsi="Century Gothic"/>
                <w:sz w:val="24"/>
                <w:szCs w:val="24"/>
              </w:rPr>
            </w:pPr>
            <w:r w:rsidRPr="00D6052A">
              <w:rPr>
                <w:rFonts w:ascii="Century Gothic" w:hAnsi="Century Gothic"/>
                <w:sz w:val="24"/>
                <w:szCs w:val="24"/>
              </w:rPr>
              <w:t>Banco do motorista com regulagem de altura</w:t>
            </w:r>
          </w:p>
          <w:p w:rsidR="004D27DD" w:rsidRPr="00D6052A" w:rsidRDefault="004D27DD" w:rsidP="004D27DD">
            <w:pPr>
              <w:numPr>
                <w:ilvl w:val="0"/>
                <w:numId w:val="13"/>
              </w:numPr>
              <w:shd w:val="clear" w:color="auto" w:fill="FFFFFF"/>
              <w:jc w:val="both"/>
              <w:rPr>
                <w:rFonts w:ascii="Century Gothic" w:hAnsi="Century Gothic"/>
                <w:sz w:val="24"/>
                <w:szCs w:val="24"/>
              </w:rPr>
            </w:pPr>
            <w:r w:rsidRPr="00D6052A">
              <w:rPr>
                <w:rFonts w:ascii="Century Gothic" w:hAnsi="Century Gothic"/>
                <w:sz w:val="24"/>
                <w:szCs w:val="24"/>
              </w:rPr>
              <w:t>Bancos de tecido</w:t>
            </w:r>
          </w:p>
          <w:p w:rsidR="004D27DD" w:rsidRPr="00D6052A" w:rsidRDefault="004D27DD" w:rsidP="004D27DD">
            <w:pPr>
              <w:numPr>
                <w:ilvl w:val="0"/>
                <w:numId w:val="13"/>
              </w:numPr>
              <w:shd w:val="clear" w:color="auto" w:fill="FFFFFF"/>
              <w:jc w:val="both"/>
              <w:rPr>
                <w:rFonts w:ascii="Century Gothic" w:hAnsi="Century Gothic"/>
                <w:sz w:val="24"/>
                <w:szCs w:val="24"/>
              </w:rPr>
            </w:pPr>
            <w:r w:rsidRPr="00D6052A">
              <w:rPr>
                <w:rFonts w:ascii="Century Gothic" w:hAnsi="Century Gothic"/>
                <w:sz w:val="24"/>
                <w:szCs w:val="24"/>
              </w:rPr>
              <w:t>Encosto de cabeça do banco traseiro para 3 passageiros com ajuste de altura</w:t>
            </w:r>
          </w:p>
          <w:p w:rsidR="004D27DD" w:rsidRPr="00D6052A" w:rsidRDefault="004D27DD" w:rsidP="004D27DD">
            <w:pPr>
              <w:numPr>
                <w:ilvl w:val="0"/>
                <w:numId w:val="13"/>
              </w:numPr>
              <w:shd w:val="clear" w:color="auto" w:fill="FFFFFF"/>
              <w:jc w:val="both"/>
              <w:rPr>
                <w:rFonts w:ascii="Century Gothic" w:hAnsi="Century Gothic"/>
                <w:sz w:val="24"/>
                <w:szCs w:val="24"/>
              </w:rPr>
            </w:pPr>
            <w:r w:rsidRPr="00D6052A">
              <w:rPr>
                <w:rFonts w:ascii="Century Gothic" w:hAnsi="Century Gothic"/>
                <w:sz w:val="24"/>
                <w:szCs w:val="24"/>
              </w:rPr>
              <w:t>Tela LCD sensível ao toque</w:t>
            </w:r>
            <w:proofErr w:type="gramStart"/>
            <w:r w:rsidRPr="00D6052A">
              <w:rPr>
                <w:rFonts w:ascii="Century Gothic" w:hAnsi="Century Gothic"/>
                <w:sz w:val="24"/>
                <w:szCs w:val="24"/>
              </w:rPr>
              <w:t xml:space="preserve">  </w:t>
            </w:r>
            <w:proofErr w:type="gramEnd"/>
            <w:r w:rsidRPr="00D6052A">
              <w:rPr>
                <w:rFonts w:ascii="Century Gothic" w:hAnsi="Century Gothic"/>
                <w:sz w:val="24"/>
                <w:szCs w:val="24"/>
              </w:rPr>
              <w:t xml:space="preserve">integração com smartphones através do Apple </w:t>
            </w:r>
            <w:proofErr w:type="spellStart"/>
            <w:r w:rsidRPr="00D6052A">
              <w:rPr>
                <w:rFonts w:ascii="Century Gothic" w:hAnsi="Century Gothic"/>
                <w:sz w:val="24"/>
                <w:szCs w:val="24"/>
              </w:rPr>
              <w:t>CarPlay</w:t>
            </w:r>
            <w:proofErr w:type="spellEnd"/>
            <w:r w:rsidRPr="00D6052A">
              <w:rPr>
                <w:rFonts w:ascii="Century Gothic" w:hAnsi="Century Gothic"/>
                <w:sz w:val="24"/>
                <w:szCs w:val="24"/>
              </w:rPr>
              <w:t xml:space="preserve"> via cabo, Radio AM/FM e Entrada USB.</w:t>
            </w:r>
          </w:p>
          <w:p w:rsidR="004D27DD" w:rsidRPr="00D6052A" w:rsidRDefault="004D27DD" w:rsidP="004D27DD">
            <w:pPr>
              <w:numPr>
                <w:ilvl w:val="0"/>
                <w:numId w:val="13"/>
              </w:numPr>
              <w:shd w:val="clear" w:color="auto" w:fill="FFFFFF"/>
              <w:jc w:val="both"/>
              <w:rPr>
                <w:rFonts w:ascii="Century Gothic" w:hAnsi="Century Gothic"/>
                <w:sz w:val="24"/>
                <w:szCs w:val="24"/>
              </w:rPr>
            </w:pPr>
            <w:r w:rsidRPr="00D6052A">
              <w:rPr>
                <w:rFonts w:ascii="Century Gothic" w:hAnsi="Century Gothic"/>
                <w:sz w:val="24"/>
                <w:szCs w:val="24"/>
              </w:rPr>
              <w:t xml:space="preserve">Conjunto de alto falantes </w:t>
            </w:r>
          </w:p>
        </w:tc>
        <w:tc>
          <w:tcPr>
            <w:tcW w:w="1023" w:type="dxa"/>
          </w:tcPr>
          <w:p w:rsidR="004D27DD" w:rsidRPr="00D6052A" w:rsidRDefault="004D27DD" w:rsidP="004D27DD">
            <w:pPr>
              <w:rPr>
                <w:rFonts w:ascii="Century Gothic" w:hAnsi="Century Gothic"/>
                <w:sz w:val="24"/>
                <w:szCs w:val="24"/>
              </w:rPr>
            </w:pPr>
            <w:r w:rsidRPr="00D6052A">
              <w:rPr>
                <w:rFonts w:ascii="Century Gothic" w:hAnsi="Century Gothic"/>
                <w:sz w:val="24"/>
                <w:szCs w:val="24"/>
              </w:rPr>
              <w:lastRenderedPageBreak/>
              <w:t>R$105.460,00</w:t>
            </w:r>
          </w:p>
        </w:tc>
        <w:tc>
          <w:tcPr>
            <w:tcW w:w="990" w:type="dxa"/>
            <w:shd w:val="clear" w:color="auto" w:fill="auto"/>
          </w:tcPr>
          <w:p w:rsidR="004D27DD" w:rsidRPr="00D6052A" w:rsidRDefault="002D0FDB" w:rsidP="004D27DD">
            <w:pPr>
              <w:spacing w:after="160" w:line="259" w:lineRule="auto"/>
              <w:jc w:val="center"/>
              <w:rPr>
                <w:rFonts w:ascii="Century Gothic" w:hAnsi="Century Gothic"/>
                <w:sz w:val="24"/>
                <w:szCs w:val="24"/>
              </w:rPr>
            </w:pPr>
            <w:r>
              <w:rPr>
                <w:rFonts w:ascii="Century Gothic" w:hAnsi="Century Gothic"/>
                <w:sz w:val="24"/>
                <w:szCs w:val="24"/>
              </w:rPr>
              <w:t>R$</w:t>
            </w:r>
            <w:r w:rsidR="004D27DD" w:rsidRPr="00D6052A">
              <w:rPr>
                <w:rFonts w:ascii="Century Gothic" w:hAnsi="Century Gothic"/>
                <w:sz w:val="24"/>
                <w:szCs w:val="24"/>
              </w:rPr>
              <w:t>527.300,00</w:t>
            </w:r>
          </w:p>
        </w:tc>
      </w:tr>
    </w:tbl>
    <w:p w:rsidR="000D24EB" w:rsidRPr="00D6052A" w:rsidRDefault="005465EC">
      <w:pPr>
        <w:spacing w:before="280" w:line="360" w:lineRule="auto"/>
        <w:jc w:val="both"/>
        <w:rPr>
          <w:rFonts w:ascii="Century Gothic" w:eastAsia="Century Gothic" w:hAnsi="Century Gothic" w:cs="Century Gothic"/>
          <w:sz w:val="24"/>
          <w:szCs w:val="24"/>
        </w:rPr>
      </w:pPr>
      <w:r w:rsidRPr="00D6052A">
        <w:rPr>
          <w:rFonts w:ascii="Century Gothic" w:eastAsia="Century Gothic" w:hAnsi="Century Gothic" w:cs="Century Gothic"/>
          <w:sz w:val="24"/>
          <w:szCs w:val="24"/>
        </w:rPr>
        <w:lastRenderedPageBreak/>
        <w:t>Valor total estimado, conforme citado acima.</w:t>
      </w:r>
    </w:p>
    <w:p w:rsidR="000D24EB" w:rsidRPr="00D6052A" w:rsidRDefault="005465EC">
      <w:pPr>
        <w:spacing w:before="280" w:line="360" w:lineRule="auto"/>
        <w:jc w:val="both"/>
        <w:rPr>
          <w:rFonts w:ascii="Century Gothic" w:eastAsia="Century Gothic" w:hAnsi="Century Gothic" w:cs="Century Gothic"/>
          <w:b/>
          <w:sz w:val="24"/>
          <w:szCs w:val="24"/>
        </w:rPr>
      </w:pPr>
      <w:r w:rsidRPr="00D6052A">
        <w:rPr>
          <w:rFonts w:ascii="Century Gothic" w:eastAsia="Century Gothic" w:hAnsi="Century Gothic" w:cs="Century Gothic"/>
          <w:b/>
          <w:sz w:val="24"/>
          <w:szCs w:val="24"/>
        </w:rPr>
        <w:t>4. DA APLICABILIDADE DA LEI COMPLEMENTAR Nº 123/06</w:t>
      </w:r>
      <w:r w:rsidR="006B0929" w:rsidRPr="00D6052A">
        <w:rPr>
          <w:rFonts w:ascii="Century Gothic" w:eastAsia="Century Gothic" w:hAnsi="Century Gothic" w:cs="Century Gothic"/>
          <w:b/>
          <w:sz w:val="24"/>
          <w:szCs w:val="24"/>
        </w:rPr>
        <w:t>1</w:t>
      </w:r>
    </w:p>
    <w:p w:rsidR="000D24EB" w:rsidRPr="00D6052A" w:rsidRDefault="005465EC">
      <w:pPr>
        <w:spacing w:before="280" w:line="360" w:lineRule="auto"/>
        <w:jc w:val="both"/>
        <w:rPr>
          <w:rFonts w:ascii="Century Gothic" w:eastAsia="Century Gothic" w:hAnsi="Century Gothic" w:cs="Century Gothic"/>
          <w:sz w:val="24"/>
          <w:szCs w:val="24"/>
        </w:rPr>
      </w:pPr>
      <w:r w:rsidRPr="00D6052A">
        <w:rPr>
          <w:rFonts w:ascii="Century Gothic" w:eastAsia="Century Gothic" w:hAnsi="Century Gothic" w:cs="Century Gothic"/>
          <w:sz w:val="24"/>
          <w:szCs w:val="24"/>
        </w:rPr>
        <w:t xml:space="preserve">Tendo em vista a aplicabilidade dos critérios de tratamento diferenciado para microempresas, empresas de pequeno porte e ao empreendedor individual no âmbito das licitações públicas, normativa esta interposta pelos </w:t>
      </w:r>
      <w:proofErr w:type="spellStart"/>
      <w:r w:rsidRPr="00D6052A">
        <w:rPr>
          <w:rFonts w:ascii="Century Gothic" w:eastAsia="Century Gothic" w:hAnsi="Century Gothic" w:cs="Century Gothic"/>
          <w:sz w:val="24"/>
          <w:szCs w:val="24"/>
        </w:rPr>
        <w:t>arts</w:t>
      </w:r>
      <w:proofErr w:type="spellEnd"/>
      <w:r w:rsidRPr="00D6052A">
        <w:rPr>
          <w:rFonts w:ascii="Century Gothic" w:eastAsia="Century Gothic" w:hAnsi="Century Gothic" w:cs="Century Gothic"/>
          <w:sz w:val="24"/>
          <w:szCs w:val="24"/>
        </w:rPr>
        <w:t xml:space="preserve">. 47 e 48 da Lei Complementar nº 123/2006, consideramos oportuno estabelecer o seguinte: A Secretaria Municipal de Saúde, no </w:t>
      </w:r>
      <w:r w:rsidRPr="00D6052A">
        <w:rPr>
          <w:rFonts w:ascii="Century Gothic" w:eastAsia="Century Gothic" w:hAnsi="Century Gothic" w:cs="Century Gothic"/>
          <w:sz w:val="24"/>
          <w:szCs w:val="24"/>
        </w:rPr>
        <w:lastRenderedPageBreak/>
        <w:t xml:space="preserve">exercício de suas funções, vem demonstrar que </w:t>
      </w:r>
      <w:proofErr w:type="gramStart"/>
      <w:r w:rsidRPr="00D6052A">
        <w:rPr>
          <w:rFonts w:ascii="Century Gothic" w:eastAsia="Century Gothic" w:hAnsi="Century Gothic" w:cs="Century Gothic"/>
          <w:sz w:val="24"/>
          <w:szCs w:val="24"/>
        </w:rPr>
        <w:t>a aplicação dos benefícios materiais previstos nos dispositivos legais acima referenciados, podem ter</w:t>
      </w:r>
      <w:proofErr w:type="gramEnd"/>
      <w:r w:rsidRPr="00D6052A">
        <w:rPr>
          <w:rFonts w:ascii="Century Gothic" w:eastAsia="Century Gothic" w:hAnsi="Century Gothic" w:cs="Century Gothic"/>
          <w:sz w:val="24"/>
          <w:szCs w:val="24"/>
        </w:rPr>
        <w:t xml:space="preserve"> sua aplicabilidade dispensada pela autoridade responsável da licitação de acordo com a conveniência e oportunidade, com fulcro no art. 49 da Lei Complementar nº 123/2006, cujos quais transcrevemos abaixo, respectivamente: </w:t>
      </w:r>
    </w:p>
    <w:p w:rsidR="000D24EB" w:rsidRPr="00D6052A" w:rsidRDefault="005465EC">
      <w:pPr>
        <w:spacing w:before="280" w:line="360" w:lineRule="auto"/>
        <w:jc w:val="both"/>
        <w:rPr>
          <w:rFonts w:ascii="Century Gothic" w:eastAsia="Century Gothic" w:hAnsi="Century Gothic" w:cs="Century Gothic"/>
          <w:sz w:val="24"/>
          <w:szCs w:val="24"/>
        </w:rPr>
      </w:pPr>
      <w:r w:rsidRPr="00D6052A">
        <w:rPr>
          <w:rFonts w:ascii="Century Gothic" w:eastAsia="Century Gothic" w:hAnsi="Century Gothic" w:cs="Century Gothic"/>
          <w:sz w:val="24"/>
          <w:szCs w:val="24"/>
        </w:rPr>
        <w:t xml:space="preserve">Art. 49. Não se aplica o disposto nos </w:t>
      </w:r>
      <w:proofErr w:type="spellStart"/>
      <w:r w:rsidRPr="00D6052A">
        <w:rPr>
          <w:rFonts w:ascii="Century Gothic" w:eastAsia="Century Gothic" w:hAnsi="Century Gothic" w:cs="Century Gothic"/>
          <w:sz w:val="24"/>
          <w:szCs w:val="24"/>
        </w:rPr>
        <w:t>arts</w:t>
      </w:r>
      <w:proofErr w:type="spellEnd"/>
      <w:r w:rsidRPr="00D6052A">
        <w:rPr>
          <w:rFonts w:ascii="Century Gothic" w:eastAsia="Century Gothic" w:hAnsi="Century Gothic" w:cs="Century Gothic"/>
          <w:sz w:val="24"/>
          <w:szCs w:val="24"/>
        </w:rPr>
        <w:t>. 47 e 48 desta Lei Complementar quando:</w:t>
      </w:r>
    </w:p>
    <w:p w:rsidR="000D24EB" w:rsidRPr="00D6052A" w:rsidRDefault="005465EC">
      <w:pPr>
        <w:pBdr>
          <w:top w:val="nil"/>
          <w:left w:val="nil"/>
          <w:bottom w:val="nil"/>
          <w:right w:val="nil"/>
          <w:between w:val="nil"/>
        </w:pBdr>
        <w:tabs>
          <w:tab w:val="left" w:pos="284"/>
        </w:tabs>
        <w:spacing w:before="280" w:line="360" w:lineRule="auto"/>
        <w:jc w:val="both"/>
        <w:rPr>
          <w:rFonts w:ascii="Century Gothic" w:eastAsia="Century Gothic" w:hAnsi="Century Gothic" w:cs="Century Gothic"/>
          <w:sz w:val="24"/>
          <w:szCs w:val="24"/>
        </w:rPr>
      </w:pPr>
      <w:r w:rsidRPr="00D6052A">
        <w:rPr>
          <w:rFonts w:ascii="Century Gothic" w:eastAsia="Century Gothic" w:hAnsi="Century Gothic" w:cs="Century Gothic"/>
          <w:sz w:val="24"/>
          <w:szCs w:val="24"/>
        </w:rPr>
        <w:t xml:space="preserve">II - não houver um mínimo de 3 (três) fornecedores competitivos enquadrados como microempresas ou empresas de pequeno porte sediados local ou regionalmente e capazes de cumprir as exigências estabelecidas no instrumento convocatório; </w:t>
      </w:r>
    </w:p>
    <w:p w:rsidR="000D24EB" w:rsidRPr="00D6052A" w:rsidRDefault="005465EC">
      <w:pPr>
        <w:pBdr>
          <w:top w:val="nil"/>
          <w:left w:val="nil"/>
          <w:bottom w:val="nil"/>
          <w:right w:val="nil"/>
          <w:between w:val="nil"/>
        </w:pBdr>
        <w:tabs>
          <w:tab w:val="left" w:pos="284"/>
        </w:tabs>
        <w:spacing w:before="280" w:line="360" w:lineRule="auto"/>
        <w:jc w:val="both"/>
        <w:rPr>
          <w:rFonts w:ascii="Century Gothic" w:eastAsia="Century Gothic" w:hAnsi="Century Gothic" w:cs="Century Gothic"/>
          <w:sz w:val="24"/>
          <w:szCs w:val="24"/>
        </w:rPr>
      </w:pPr>
      <w:r w:rsidRPr="00D6052A">
        <w:rPr>
          <w:rFonts w:ascii="Century Gothic" w:eastAsia="Century Gothic" w:hAnsi="Century Gothic" w:cs="Century Gothic"/>
          <w:sz w:val="24"/>
          <w:szCs w:val="24"/>
        </w:rPr>
        <w:t xml:space="preserve">O que se observa, é que a Lei Complementar nº 123/06 visa ampliar a participação das ME/EPP no campo licitatório, mas não elevar a hipossuficiência econômica delas acima do interesse público, principalmente em licitações de grande vulto. Desta forma, é importante sopesar princípios pertinentes ao presente certame, tais como: competitividade; economicidade e eficiência, buscando-se a “proposta mais vantajosa para a administração”, de acordo com o expresso no art. 3º da Lei nº 8.666/93. </w:t>
      </w:r>
    </w:p>
    <w:p w:rsidR="000D24EB" w:rsidRPr="00D6052A" w:rsidRDefault="005465EC">
      <w:pPr>
        <w:pBdr>
          <w:top w:val="nil"/>
          <w:left w:val="nil"/>
          <w:bottom w:val="nil"/>
          <w:right w:val="nil"/>
          <w:between w:val="nil"/>
        </w:pBdr>
        <w:tabs>
          <w:tab w:val="left" w:pos="284"/>
        </w:tabs>
        <w:spacing w:before="280" w:line="360" w:lineRule="auto"/>
        <w:jc w:val="both"/>
        <w:rPr>
          <w:rFonts w:ascii="Century Gothic" w:eastAsia="Century Gothic" w:hAnsi="Century Gothic" w:cs="Century Gothic"/>
          <w:sz w:val="24"/>
          <w:szCs w:val="24"/>
        </w:rPr>
      </w:pPr>
      <w:r w:rsidRPr="00D6052A">
        <w:rPr>
          <w:rFonts w:ascii="Century Gothic" w:eastAsia="Century Gothic" w:hAnsi="Century Gothic" w:cs="Century Gothic"/>
          <w:sz w:val="24"/>
          <w:szCs w:val="24"/>
        </w:rPr>
        <w:t>Portanto justifica-se a NÃO REALIZAÇÃO DE EXCLUSIVIDADE E DE COTAS RESERVADAS neste processo de licitação visto que tal prerrogativa, no caso em questão, poderá representar prejuízos ao conjunto ou complexo do objeto a ser contratado, visto que neste segmento empresas tradicionais que oferecem os mesmos no mercado, em sua maioria, não são ME/</w:t>
      </w:r>
      <w:proofErr w:type="spellStart"/>
      <w:r w:rsidRPr="00D6052A">
        <w:rPr>
          <w:rFonts w:ascii="Century Gothic" w:eastAsia="Century Gothic" w:hAnsi="Century Gothic" w:cs="Century Gothic"/>
          <w:sz w:val="24"/>
          <w:szCs w:val="24"/>
        </w:rPr>
        <w:t>EPP’s</w:t>
      </w:r>
      <w:proofErr w:type="spellEnd"/>
      <w:r w:rsidRPr="00D6052A">
        <w:rPr>
          <w:rFonts w:ascii="Century Gothic" w:eastAsia="Century Gothic" w:hAnsi="Century Gothic" w:cs="Century Gothic"/>
          <w:sz w:val="24"/>
          <w:szCs w:val="24"/>
        </w:rPr>
        <w:t>.</w:t>
      </w:r>
    </w:p>
    <w:p w:rsidR="000D24EB" w:rsidRPr="00D6052A" w:rsidRDefault="005465EC">
      <w:pPr>
        <w:pBdr>
          <w:top w:val="nil"/>
          <w:left w:val="nil"/>
          <w:bottom w:val="nil"/>
          <w:right w:val="nil"/>
          <w:between w:val="nil"/>
        </w:pBdr>
        <w:tabs>
          <w:tab w:val="left" w:pos="284"/>
        </w:tabs>
        <w:spacing w:before="280" w:line="360" w:lineRule="auto"/>
        <w:jc w:val="both"/>
        <w:rPr>
          <w:rFonts w:ascii="Century Gothic" w:eastAsia="Century Gothic" w:hAnsi="Century Gothic" w:cs="Century Gothic"/>
          <w:b/>
          <w:sz w:val="24"/>
          <w:szCs w:val="24"/>
        </w:rPr>
      </w:pPr>
      <w:r w:rsidRPr="00D6052A">
        <w:rPr>
          <w:rFonts w:ascii="Century Gothic" w:eastAsia="Century Gothic" w:hAnsi="Century Gothic" w:cs="Century Gothic"/>
          <w:b/>
          <w:sz w:val="24"/>
          <w:szCs w:val="24"/>
        </w:rPr>
        <w:t>5. DO RECEBIMENTO DOS MATERIAIS</w:t>
      </w:r>
    </w:p>
    <w:p w:rsidR="000D24EB" w:rsidRPr="00D6052A" w:rsidRDefault="005465EC">
      <w:pPr>
        <w:spacing w:before="280" w:after="280"/>
        <w:jc w:val="both"/>
        <w:rPr>
          <w:rFonts w:ascii="Century Gothic" w:eastAsia="Century Gothic" w:hAnsi="Century Gothic" w:cs="Century Gothic"/>
          <w:sz w:val="24"/>
          <w:szCs w:val="24"/>
        </w:rPr>
      </w:pPr>
      <w:r w:rsidRPr="00D6052A">
        <w:rPr>
          <w:rFonts w:ascii="Century Gothic" w:eastAsia="Century Gothic" w:hAnsi="Century Gothic" w:cs="Century Gothic"/>
          <w:sz w:val="24"/>
          <w:szCs w:val="24"/>
        </w:rPr>
        <w:lastRenderedPageBreak/>
        <w:t>5.1. O objeto desta licitação deverá ser entregue no prazo máximo de até trinta dias, contados a partir da requisição feita pelo setor competente, bem como nos termos e condições estabelecidas neste ato convocatório.</w:t>
      </w:r>
    </w:p>
    <w:p w:rsidR="000D24EB" w:rsidRPr="00D6052A" w:rsidRDefault="005465EC">
      <w:pPr>
        <w:spacing w:before="280" w:after="280"/>
        <w:jc w:val="both"/>
        <w:rPr>
          <w:rFonts w:ascii="Century Gothic" w:eastAsia="Century Gothic" w:hAnsi="Century Gothic" w:cs="Century Gothic"/>
          <w:sz w:val="24"/>
          <w:szCs w:val="24"/>
        </w:rPr>
      </w:pPr>
      <w:r w:rsidRPr="00D6052A">
        <w:rPr>
          <w:rFonts w:ascii="Century Gothic" w:eastAsia="Century Gothic" w:hAnsi="Century Gothic" w:cs="Century Gothic"/>
          <w:sz w:val="24"/>
          <w:szCs w:val="24"/>
        </w:rPr>
        <w:t>5.2. Deverá ser verificada a equivalência dos produtos com as especificações contidas no Edital e seus Anexos.</w:t>
      </w:r>
    </w:p>
    <w:p w:rsidR="000D24EB" w:rsidRPr="00D6052A" w:rsidRDefault="005465EC">
      <w:pPr>
        <w:spacing w:before="280" w:after="280"/>
        <w:jc w:val="both"/>
        <w:rPr>
          <w:rFonts w:ascii="Century Gothic" w:eastAsia="Century Gothic" w:hAnsi="Century Gothic" w:cs="Century Gothic"/>
          <w:sz w:val="24"/>
          <w:szCs w:val="24"/>
        </w:rPr>
      </w:pPr>
      <w:r w:rsidRPr="00D6052A">
        <w:rPr>
          <w:rFonts w:ascii="Century Gothic" w:eastAsia="Century Gothic" w:hAnsi="Century Gothic" w:cs="Century Gothic"/>
          <w:sz w:val="24"/>
          <w:szCs w:val="24"/>
        </w:rPr>
        <w:t>5.3. Será de inteira responsabilidade do CONTRATADO, zelar pela qualidade do objeto licitado e também da substituição quando vierem com defeitos.</w:t>
      </w:r>
    </w:p>
    <w:p w:rsidR="000D24EB" w:rsidRPr="00D6052A" w:rsidRDefault="005465EC">
      <w:pPr>
        <w:spacing w:before="280" w:after="280"/>
        <w:jc w:val="both"/>
        <w:rPr>
          <w:rFonts w:ascii="Century Gothic" w:eastAsia="Century Gothic" w:hAnsi="Century Gothic" w:cs="Century Gothic"/>
          <w:sz w:val="24"/>
          <w:szCs w:val="24"/>
        </w:rPr>
      </w:pPr>
      <w:r w:rsidRPr="00D6052A">
        <w:rPr>
          <w:rFonts w:ascii="Century Gothic" w:eastAsia="Century Gothic" w:hAnsi="Century Gothic" w:cs="Century Gothic"/>
          <w:sz w:val="24"/>
          <w:szCs w:val="24"/>
        </w:rPr>
        <w:t>5.4.O envio deverá ser realizado de forma adequada, garantindo a qualidade e integridade do objeto, devendo ser entregue em perfeito estado.</w:t>
      </w:r>
    </w:p>
    <w:p w:rsidR="000D24EB" w:rsidRPr="00D6052A" w:rsidRDefault="005465EC">
      <w:pPr>
        <w:spacing w:before="280" w:after="280"/>
        <w:jc w:val="both"/>
        <w:rPr>
          <w:rFonts w:ascii="Century Gothic" w:eastAsia="Century Gothic" w:hAnsi="Century Gothic" w:cs="Century Gothic"/>
          <w:sz w:val="24"/>
          <w:szCs w:val="24"/>
        </w:rPr>
      </w:pPr>
      <w:r w:rsidRPr="00D6052A">
        <w:rPr>
          <w:rFonts w:ascii="Century Gothic" w:eastAsia="Century Gothic" w:hAnsi="Century Gothic" w:cs="Century Gothic"/>
          <w:sz w:val="24"/>
          <w:szCs w:val="24"/>
        </w:rPr>
        <w:t>5.5. Os Entregadores deverão, obrigatoriamente, aguardar a conferência do objeto licitado.</w:t>
      </w:r>
    </w:p>
    <w:p w:rsidR="000D24EB" w:rsidRPr="00D6052A" w:rsidRDefault="005465EC">
      <w:pPr>
        <w:spacing w:before="280" w:after="280"/>
        <w:jc w:val="both"/>
        <w:rPr>
          <w:rFonts w:ascii="Century Gothic" w:eastAsia="Century Gothic" w:hAnsi="Century Gothic" w:cs="Century Gothic"/>
          <w:sz w:val="24"/>
          <w:szCs w:val="24"/>
        </w:rPr>
      </w:pPr>
      <w:r w:rsidRPr="00D6052A">
        <w:rPr>
          <w:rFonts w:ascii="Century Gothic" w:eastAsia="Century Gothic" w:hAnsi="Century Gothic" w:cs="Century Gothic"/>
          <w:sz w:val="24"/>
          <w:szCs w:val="24"/>
        </w:rPr>
        <w:t>5.6. O recebimento do objeto se dará após a verificação da qualidade e quantidade do material, com a consequente aceitação do valor competente.</w:t>
      </w:r>
    </w:p>
    <w:p w:rsidR="000D24EB" w:rsidRPr="00D6052A" w:rsidRDefault="005465EC">
      <w:pPr>
        <w:spacing w:before="280" w:after="280"/>
        <w:jc w:val="both"/>
        <w:rPr>
          <w:rFonts w:ascii="Century Gothic" w:eastAsia="Century Gothic" w:hAnsi="Century Gothic" w:cs="Century Gothic"/>
          <w:sz w:val="24"/>
          <w:szCs w:val="24"/>
        </w:rPr>
      </w:pPr>
      <w:r w:rsidRPr="00D6052A">
        <w:rPr>
          <w:rFonts w:ascii="Century Gothic" w:eastAsia="Century Gothic" w:hAnsi="Century Gothic" w:cs="Century Gothic"/>
          <w:sz w:val="24"/>
          <w:szCs w:val="24"/>
        </w:rPr>
        <w:t>5.7. No ato da entrega, as notas fiscais deverão conter a quantidade e as especificações de todos os materiais fornecidos.</w:t>
      </w:r>
    </w:p>
    <w:p w:rsidR="000D24EB" w:rsidRPr="00D6052A" w:rsidRDefault="005465EC">
      <w:pPr>
        <w:spacing w:before="280" w:after="280"/>
        <w:jc w:val="both"/>
        <w:rPr>
          <w:rFonts w:ascii="Century Gothic" w:eastAsia="Century Gothic" w:hAnsi="Century Gothic" w:cs="Century Gothic"/>
          <w:sz w:val="24"/>
          <w:szCs w:val="24"/>
        </w:rPr>
      </w:pPr>
      <w:r w:rsidRPr="00D6052A">
        <w:rPr>
          <w:rFonts w:ascii="Century Gothic" w:eastAsia="Century Gothic" w:hAnsi="Century Gothic" w:cs="Century Gothic"/>
          <w:sz w:val="24"/>
          <w:szCs w:val="24"/>
        </w:rPr>
        <w:t>5.8. Não existe quantidade mínima de pedido, devendo o CONTRATADO realizar a entrega conforme solicitação expedida pelo setor responsável.</w:t>
      </w:r>
    </w:p>
    <w:p w:rsidR="000D24EB" w:rsidRPr="00D6052A" w:rsidRDefault="005465EC">
      <w:pPr>
        <w:spacing w:before="280" w:after="280"/>
        <w:jc w:val="both"/>
        <w:rPr>
          <w:rFonts w:ascii="Century Gothic" w:eastAsia="Century Gothic" w:hAnsi="Century Gothic" w:cs="Century Gothic"/>
          <w:sz w:val="24"/>
          <w:szCs w:val="24"/>
        </w:rPr>
      </w:pPr>
      <w:r w:rsidRPr="00D6052A">
        <w:rPr>
          <w:rFonts w:ascii="Century Gothic" w:eastAsia="Century Gothic" w:hAnsi="Century Gothic" w:cs="Century Gothic"/>
          <w:sz w:val="24"/>
          <w:szCs w:val="24"/>
        </w:rPr>
        <w:t>5.9. O objeto deverá ser entregue conforme as necessidades do município, no local indicado na Ordem/Requisição de Compra, de segunda-feira a sexta-feira, das 09h00min às 11h00min e das 12h30min às 17h00min.</w:t>
      </w:r>
    </w:p>
    <w:p w:rsidR="000D24EB" w:rsidRPr="00D6052A" w:rsidRDefault="005465EC">
      <w:pPr>
        <w:spacing w:before="280" w:after="280"/>
        <w:jc w:val="both"/>
        <w:rPr>
          <w:rFonts w:ascii="Century Gothic" w:eastAsia="Century Gothic" w:hAnsi="Century Gothic" w:cs="Century Gothic"/>
          <w:sz w:val="24"/>
          <w:szCs w:val="24"/>
        </w:rPr>
      </w:pPr>
      <w:r w:rsidRPr="00D6052A">
        <w:rPr>
          <w:rFonts w:ascii="Century Gothic" w:eastAsia="Century Gothic" w:hAnsi="Century Gothic" w:cs="Century Gothic"/>
          <w:sz w:val="24"/>
          <w:szCs w:val="24"/>
        </w:rPr>
        <w:t>5.10. A falta do produto, cujo fornecimento incumbe ao CONTRATADO, não poderá ser alegada como motivo de força maior para o atraso, má execução ou inexecução do fornecimento do objeto desta licitação.</w:t>
      </w:r>
    </w:p>
    <w:p w:rsidR="000D24EB" w:rsidRPr="00D6052A" w:rsidRDefault="005465EC">
      <w:pPr>
        <w:spacing w:before="280" w:after="280"/>
        <w:jc w:val="both"/>
        <w:rPr>
          <w:rFonts w:ascii="Century Gothic" w:eastAsia="Century Gothic" w:hAnsi="Century Gothic" w:cs="Century Gothic"/>
          <w:sz w:val="24"/>
          <w:szCs w:val="24"/>
        </w:rPr>
      </w:pPr>
      <w:r w:rsidRPr="00D6052A">
        <w:rPr>
          <w:rFonts w:ascii="Century Gothic" w:eastAsia="Century Gothic" w:hAnsi="Century Gothic" w:cs="Century Gothic"/>
          <w:sz w:val="24"/>
          <w:szCs w:val="24"/>
        </w:rPr>
        <w:t xml:space="preserve">5.11. O CONTRATADO está sujeito à fiscalização do produto no ato da entrega, reservando-se ao CONTRATANTE, através de servidor responsável pela fiscalização da entrega, o direito de não recebê-lo, caso não se encontre em condições satisfatórias para utilização e não atenda às condições de qualidade exigidas. </w:t>
      </w:r>
    </w:p>
    <w:p w:rsidR="000D24EB" w:rsidRPr="00D6052A" w:rsidRDefault="005465EC">
      <w:pPr>
        <w:spacing w:before="280" w:after="280"/>
        <w:jc w:val="both"/>
        <w:rPr>
          <w:rFonts w:ascii="Century Gothic" w:eastAsia="Century Gothic" w:hAnsi="Century Gothic" w:cs="Century Gothic"/>
          <w:sz w:val="24"/>
          <w:szCs w:val="24"/>
        </w:rPr>
      </w:pPr>
      <w:r w:rsidRPr="00D6052A">
        <w:rPr>
          <w:rFonts w:ascii="Century Gothic" w:eastAsia="Century Gothic" w:hAnsi="Century Gothic" w:cs="Century Gothic"/>
          <w:sz w:val="24"/>
          <w:szCs w:val="24"/>
        </w:rPr>
        <w:t>5.12. O recebimento do objeto se dará após a verificação da qualidade e quantidade dos itens entregues, bem como reconhecimento e aceitação do respectivo valor.</w:t>
      </w:r>
    </w:p>
    <w:p w:rsidR="000D24EB" w:rsidRPr="00D6052A" w:rsidRDefault="005465EC">
      <w:pPr>
        <w:spacing w:before="280" w:after="280"/>
        <w:jc w:val="both"/>
        <w:rPr>
          <w:rFonts w:ascii="Century Gothic" w:eastAsia="Century Gothic" w:hAnsi="Century Gothic" w:cs="Century Gothic"/>
          <w:sz w:val="24"/>
          <w:szCs w:val="24"/>
        </w:rPr>
      </w:pPr>
      <w:r w:rsidRPr="00D6052A">
        <w:rPr>
          <w:rFonts w:ascii="Century Gothic" w:eastAsia="Century Gothic" w:hAnsi="Century Gothic" w:cs="Century Gothic"/>
          <w:sz w:val="24"/>
          <w:szCs w:val="24"/>
        </w:rPr>
        <w:lastRenderedPageBreak/>
        <w:t>5.13. Em conformidade com os artigos 73 a 76 da Lei 8.666/93, com alterações posteriores, os bens objeto do presente Termo serão recebidos da seguinte forma:</w:t>
      </w:r>
    </w:p>
    <w:p w:rsidR="000D24EB" w:rsidRPr="00D6052A" w:rsidRDefault="005465EC">
      <w:pPr>
        <w:spacing w:before="280" w:after="280"/>
        <w:jc w:val="both"/>
        <w:rPr>
          <w:rFonts w:ascii="Century Gothic" w:eastAsia="Century Gothic" w:hAnsi="Century Gothic" w:cs="Century Gothic"/>
          <w:sz w:val="24"/>
          <w:szCs w:val="24"/>
        </w:rPr>
      </w:pPr>
      <w:r w:rsidRPr="00D6052A">
        <w:rPr>
          <w:rFonts w:ascii="Century Gothic" w:eastAsia="Century Gothic" w:hAnsi="Century Gothic" w:cs="Century Gothic"/>
          <w:sz w:val="24"/>
          <w:szCs w:val="24"/>
        </w:rPr>
        <w:t xml:space="preserve">5.13.1 - </w:t>
      </w:r>
      <w:r w:rsidRPr="00D6052A">
        <w:rPr>
          <w:rFonts w:ascii="Century Gothic" w:eastAsia="Century Gothic" w:hAnsi="Century Gothic" w:cs="Century Gothic"/>
          <w:b/>
          <w:sz w:val="24"/>
          <w:szCs w:val="24"/>
        </w:rPr>
        <w:t>Provisoriamente</w:t>
      </w:r>
      <w:r w:rsidRPr="00D6052A">
        <w:rPr>
          <w:rFonts w:ascii="Century Gothic" w:eastAsia="Century Gothic" w:hAnsi="Century Gothic" w:cs="Century Gothic"/>
          <w:sz w:val="24"/>
          <w:szCs w:val="24"/>
        </w:rPr>
        <w:t>, imediatamente depois de efetuada a entrega dos produtos, para efeito de posterior verificação da conformidade dos bens entregues com as especificações do objeto deste Termo;</w:t>
      </w:r>
    </w:p>
    <w:p w:rsidR="000D24EB" w:rsidRPr="00D6052A" w:rsidRDefault="005465EC">
      <w:pPr>
        <w:spacing w:before="280" w:after="280"/>
        <w:jc w:val="both"/>
        <w:rPr>
          <w:rFonts w:ascii="Century Gothic" w:eastAsia="Century Gothic" w:hAnsi="Century Gothic" w:cs="Century Gothic"/>
          <w:sz w:val="24"/>
          <w:szCs w:val="24"/>
        </w:rPr>
      </w:pPr>
      <w:r w:rsidRPr="00D6052A">
        <w:rPr>
          <w:rFonts w:ascii="Century Gothic" w:eastAsia="Century Gothic" w:hAnsi="Century Gothic" w:cs="Century Gothic"/>
          <w:sz w:val="24"/>
          <w:szCs w:val="24"/>
        </w:rPr>
        <w:t xml:space="preserve">5.13.2 - </w:t>
      </w:r>
      <w:r w:rsidRPr="00D6052A">
        <w:rPr>
          <w:rFonts w:ascii="Century Gothic" w:eastAsia="Century Gothic" w:hAnsi="Century Gothic" w:cs="Century Gothic"/>
          <w:b/>
          <w:sz w:val="24"/>
          <w:szCs w:val="24"/>
        </w:rPr>
        <w:t>Definitivamente</w:t>
      </w:r>
      <w:r w:rsidRPr="00D6052A">
        <w:rPr>
          <w:rFonts w:ascii="Century Gothic" w:eastAsia="Century Gothic" w:hAnsi="Century Gothic" w:cs="Century Gothic"/>
          <w:sz w:val="24"/>
          <w:szCs w:val="24"/>
        </w:rPr>
        <w:t>, em até 02 (dois) dias úteis, contados do recebimento provisório, após a verificação das especificações e qualidade dos bens e consequente aceitação, quando a nota fiscal será atestada e remetida para pagamento.</w:t>
      </w:r>
    </w:p>
    <w:p w:rsidR="000D24EB" w:rsidRPr="00D6052A" w:rsidRDefault="005465EC">
      <w:pPr>
        <w:spacing w:before="280" w:after="280"/>
        <w:jc w:val="both"/>
        <w:rPr>
          <w:rFonts w:ascii="Century Gothic" w:eastAsia="Century Gothic" w:hAnsi="Century Gothic" w:cs="Century Gothic"/>
          <w:sz w:val="24"/>
          <w:szCs w:val="24"/>
        </w:rPr>
      </w:pPr>
      <w:r w:rsidRPr="00D6052A">
        <w:rPr>
          <w:rFonts w:ascii="Century Gothic" w:eastAsia="Century Gothic" w:hAnsi="Century Gothic" w:cs="Century Gothic"/>
          <w:sz w:val="24"/>
          <w:szCs w:val="24"/>
        </w:rPr>
        <w:t>5.14. O recebimento provisório ou definitivo do objeto não exclui a responsabilidade do CONTRATADO quanto aos defeitos ocultos, nos termos do Código de Defesa do Consumidor (Lei nº 8.078/90).</w:t>
      </w:r>
    </w:p>
    <w:p w:rsidR="000D24EB" w:rsidRPr="00D6052A" w:rsidRDefault="005465EC">
      <w:pPr>
        <w:spacing w:before="280" w:after="280"/>
        <w:jc w:val="both"/>
        <w:rPr>
          <w:rFonts w:ascii="Century Gothic" w:eastAsia="Century Gothic" w:hAnsi="Century Gothic" w:cs="Century Gothic"/>
          <w:sz w:val="24"/>
          <w:szCs w:val="24"/>
        </w:rPr>
      </w:pPr>
      <w:r w:rsidRPr="00D6052A">
        <w:rPr>
          <w:rFonts w:ascii="Century Gothic" w:eastAsia="Century Gothic" w:hAnsi="Century Gothic" w:cs="Century Gothic"/>
          <w:sz w:val="24"/>
          <w:szCs w:val="24"/>
        </w:rPr>
        <w:t>5.15. No ato da entrega, as notas fiscais deverão conter a quantidade e especificação de todos os serviços prestados.</w:t>
      </w:r>
    </w:p>
    <w:p w:rsidR="000D24EB" w:rsidRPr="00D6052A" w:rsidRDefault="005465EC">
      <w:pPr>
        <w:spacing w:before="280" w:after="280"/>
        <w:jc w:val="both"/>
        <w:rPr>
          <w:rFonts w:ascii="Century Gothic" w:eastAsia="Century Gothic" w:hAnsi="Century Gothic" w:cs="Century Gothic"/>
          <w:sz w:val="24"/>
          <w:szCs w:val="24"/>
        </w:rPr>
      </w:pPr>
      <w:r w:rsidRPr="00D6052A">
        <w:rPr>
          <w:rFonts w:ascii="Century Gothic" w:eastAsia="Century Gothic" w:hAnsi="Century Gothic" w:cs="Century Gothic"/>
          <w:sz w:val="24"/>
          <w:szCs w:val="24"/>
        </w:rPr>
        <w:t>5.16.  Os produtos que não atenderem às condições descritas neste Termo de Referência ou que apresentarem quaisquer defeitos ou vícios de qualidade, serão imediatamente devolvidos pela Administração, devendo, inexoravelmente, ser substituídos por outros que não apresentem características que os tornem impróprios ou inadequados para utilização a que se destinam ou lhes diminuam o valor, no prazo máximo de até 2 (dois) dias úteis, a contar da data de sua notificação formal por parte do órgão ou entidade municipal requisitante, cabendo ao CONTRATADO arcar com todos os custos da substituição ou reparo, sem prejuízo da aplicação das penalidades.</w:t>
      </w:r>
    </w:p>
    <w:p w:rsidR="000D24EB" w:rsidRPr="00D6052A" w:rsidRDefault="005465EC">
      <w:pPr>
        <w:spacing w:before="280" w:after="280"/>
        <w:jc w:val="both"/>
        <w:rPr>
          <w:rFonts w:ascii="Century Gothic" w:eastAsia="Century Gothic" w:hAnsi="Century Gothic" w:cs="Century Gothic"/>
          <w:sz w:val="24"/>
          <w:szCs w:val="24"/>
        </w:rPr>
      </w:pPr>
      <w:r w:rsidRPr="00D6052A">
        <w:rPr>
          <w:rFonts w:ascii="Century Gothic" w:eastAsia="Century Gothic" w:hAnsi="Century Gothic" w:cs="Century Gothic"/>
          <w:sz w:val="24"/>
          <w:szCs w:val="24"/>
        </w:rPr>
        <w:t>5.17.  Caso o CONTRATADO verificar a possível ocorrência de atraso no cumprimento da obrigação contratual ocasionado por motivo de força maior ou caso fortuito, e apresentar justificativa até 1 (um) dia útil antes do término da data aprazada para a execução, tal circunstância não será considerada ato de inadimplemento contratual, desde que acolhida pela Administração Pública municipal.</w:t>
      </w:r>
    </w:p>
    <w:p w:rsidR="000D24EB" w:rsidRPr="00D6052A" w:rsidRDefault="005465EC">
      <w:pPr>
        <w:spacing w:before="280" w:after="280"/>
        <w:jc w:val="both"/>
        <w:rPr>
          <w:rFonts w:ascii="Century Gothic" w:eastAsia="Century Gothic" w:hAnsi="Century Gothic" w:cs="Century Gothic"/>
          <w:sz w:val="24"/>
          <w:szCs w:val="24"/>
        </w:rPr>
      </w:pPr>
      <w:r w:rsidRPr="00D6052A">
        <w:rPr>
          <w:rFonts w:ascii="Century Gothic" w:eastAsia="Century Gothic" w:hAnsi="Century Gothic" w:cs="Century Gothic"/>
          <w:sz w:val="24"/>
          <w:szCs w:val="24"/>
        </w:rPr>
        <w:t>5.19. Todos os custos operacionais e administrativos, inclusive transporte/frete e embalagens, encargos trabalhistas, tributários e comerciais correrão à expensas do CONTRATADO.</w:t>
      </w:r>
    </w:p>
    <w:p w:rsidR="000D24EB" w:rsidRPr="00D6052A" w:rsidRDefault="005465EC">
      <w:pPr>
        <w:tabs>
          <w:tab w:val="left" w:pos="1560"/>
          <w:tab w:val="left" w:pos="1843"/>
        </w:tabs>
        <w:spacing w:before="280" w:after="280"/>
        <w:jc w:val="both"/>
        <w:rPr>
          <w:rFonts w:ascii="Century Gothic" w:eastAsia="Century Gothic" w:hAnsi="Century Gothic" w:cs="Century Gothic"/>
          <w:sz w:val="24"/>
          <w:szCs w:val="24"/>
        </w:rPr>
      </w:pPr>
      <w:r w:rsidRPr="00D6052A">
        <w:rPr>
          <w:rFonts w:ascii="Century Gothic" w:eastAsia="Century Gothic" w:hAnsi="Century Gothic" w:cs="Century Gothic"/>
          <w:sz w:val="24"/>
          <w:szCs w:val="24"/>
        </w:rPr>
        <w:t>5.18.  Salvo expressa autorização da Administração Pública, o objeto do presente certame não poderá ser cedido, transferido ou subcontratado com terceiros estranhos à relação contratual originária.</w:t>
      </w:r>
    </w:p>
    <w:p w:rsidR="000D24EB" w:rsidRPr="00D6052A" w:rsidRDefault="005465EC">
      <w:pPr>
        <w:spacing w:before="280" w:after="280"/>
        <w:jc w:val="both"/>
        <w:rPr>
          <w:rFonts w:ascii="Century Gothic" w:eastAsia="Century Gothic" w:hAnsi="Century Gothic" w:cs="Century Gothic"/>
          <w:b/>
          <w:sz w:val="24"/>
          <w:szCs w:val="24"/>
          <w:u w:val="single"/>
        </w:rPr>
      </w:pPr>
      <w:r w:rsidRPr="00D6052A">
        <w:rPr>
          <w:rFonts w:ascii="Century Gothic" w:eastAsia="Century Gothic" w:hAnsi="Century Gothic" w:cs="Century Gothic"/>
          <w:b/>
          <w:sz w:val="24"/>
          <w:szCs w:val="24"/>
          <w:u w:val="single"/>
        </w:rPr>
        <w:lastRenderedPageBreak/>
        <w:t>6. OBRIGAÇÕES DA CONTRATADA</w:t>
      </w:r>
    </w:p>
    <w:p w:rsidR="000D24EB" w:rsidRPr="00D6052A" w:rsidRDefault="005465EC">
      <w:pPr>
        <w:spacing w:before="280" w:after="280"/>
        <w:jc w:val="both"/>
        <w:rPr>
          <w:rFonts w:ascii="Century Gothic" w:eastAsia="Century Gothic" w:hAnsi="Century Gothic" w:cs="Century Gothic"/>
          <w:sz w:val="24"/>
          <w:szCs w:val="24"/>
        </w:rPr>
      </w:pPr>
      <w:r w:rsidRPr="00D6052A">
        <w:rPr>
          <w:rFonts w:ascii="Century Gothic" w:eastAsia="Century Gothic" w:hAnsi="Century Gothic" w:cs="Century Gothic"/>
          <w:sz w:val="24"/>
          <w:szCs w:val="24"/>
        </w:rPr>
        <w:t>a) Fornecer os produtos/serviços em conformidade com o Termo de Referência.</w:t>
      </w:r>
    </w:p>
    <w:p w:rsidR="000D24EB" w:rsidRPr="00D6052A" w:rsidRDefault="005465EC">
      <w:pPr>
        <w:spacing w:before="280" w:after="280"/>
        <w:jc w:val="both"/>
        <w:rPr>
          <w:rFonts w:ascii="Century Gothic" w:eastAsia="Century Gothic" w:hAnsi="Century Gothic" w:cs="Century Gothic"/>
          <w:sz w:val="24"/>
          <w:szCs w:val="24"/>
        </w:rPr>
      </w:pPr>
      <w:r w:rsidRPr="00D6052A">
        <w:rPr>
          <w:rFonts w:ascii="Century Gothic" w:eastAsia="Century Gothic" w:hAnsi="Century Gothic" w:cs="Century Gothic"/>
          <w:sz w:val="24"/>
          <w:szCs w:val="24"/>
        </w:rPr>
        <w:t>b) Cumprir com os prazos de fornecimento determinados neste Termo de Referência.</w:t>
      </w:r>
    </w:p>
    <w:p w:rsidR="000D24EB" w:rsidRPr="00D6052A" w:rsidRDefault="005465EC">
      <w:pPr>
        <w:spacing w:before="280" w:after="280"/>
        <w:jc w:val="both"/>
        <w:rPr>
          <w:rFonts w:ascii="Century Gothic" w:eastAsia="Century Gothic" w:hAnsi="Century Gothic" w:cs="Century Gothic"/>
          <w:sz w:val="24"/>
          <w:szCs w:val="24"/>
        </w:rPr>
      </w:pPr>
      <w:r w:rsidRPr="00D6052A">
        <w:rPr>
          <w:rFonts w:ascii="Century Gothic" w:eastAsia="Century Gothic" w:hAnsi="Century Gothic" w:cs="Century Gothic"/>
          <w:sz w:val="24"/>
          <w:szCs w:val="24"/>
        </w:rPr>
        <w:t>c) Responsabilizar-se, integralmente, pela execução do objeto, conforme legislação vigente.</w:t>
      </w:r>
    </w:p>
    <w:p w:rsidR="000D24EB" w:rsidRPr="00D6052A" w:rsidRDefault="005465EC">
      <w:pPr>
        <w:spacing w:before="280" w:after="280"/>
        <w:jc w:val="both"/>
        <w:rPr>
          <w:rFonts w:ascii="Century Gothic" w:eastAsia="Century Gothic" w:hAnsi="Century Gothic" w:cs="Century Gothic"/>
          <w:sz w:val="24"/>
          <w:szCs w:val="24"/>
        </w:rPr>
      </w:pPr>
      <w:r w:rsidRPr="00D6052A">
        <w:rPr>
          <w:rFonts w:ascii="Century Gothic" w:eastAsia="Century Gothic" w:hAnsi="Century Gothic" w:cs="Century Gothic"/>
          <w:sz w:val="24"/>
          <w:szCs w:val="24"/>
        </w:rPr>
        <w:t>d) Submeter-se à fiscalização da Prefeitura Municipal deste município, através do setor competente, que acompanhará a entrega do material para verificação da qualidade e origem dos produtos, orientando, fiscalizando e intervindo ao seu exclusivo interesse, com a finalidade de garantir o exato cumprimento das condições pactuadas.</w:t>
      </w:r>
    </w:p>
    <w:p w:rsidR="000D24EB" w:rsidRPr="00D6052A" w:rsidRDefault="005465EC">
      <w:pPr>
        <w:spacing w:before="280" w:after="280"/>
        <w:jc w:val="both"/>
        <w:rPr>
          <w:rFonts w:ascii="Century Gothic" w:eastAsia="Century Gothic" w:hAnsi="Century Gothic" w:cs="Century Gothic"/>
          <w:sz w:val="24"/>
          <w:szCs w:val="24"/>
        </w:rPr>
      </w:pPr>
      <w:r w:rsidRPr="00D6052A">
        <w:rPr>
          <w:rFonts w:ascii="Century Gothic" w:eastAsia="Century Gothic" w:hAnsi="Century Gothic" w:cs="Century Gothic"/>
          <w:sz w:val="24"/>
          <w:szCs w:val="24"/>
        </w:rPr>
        <w:t>e) Cumprir, além dos postulados legais vigentes no âmbito federal, estadual e municipal, as normas da Prefeitura Municipal deste município.</w:t>
      </w:r>
    </w:p>
    <w:p w:rsidR="000D24EB" w:rsidRPr="00D6052A" w:rsidRDefault="005465EC">
      <w:pPr>
        <w:spacing w:before="280" w:after="280"/>
        <w:jc w:val="both"/>
        <w:rPr>
          <w:rFonts w:ascii="Century Gothic" w:eastAsia="Century Gothic" w:hAnsi="Century Gothic" w:cs="Century Gothic"/>
          <w:sz w:val="24"/>
          <w:szCs w:val="24"/>
        </w:rPr>
      </w:pPr>
      <w:r w:rsidRPr="00D6052A">
        <w:rPr>
          <w:rFonts w:ascii="Century Gothic" w:eastAsia="Century Gothic" w:hAnsi="Century Gothic" w:cs="Century Gothic"/>
          <w:sz w:val="24"/>
          <w:szCs w:val="24"/>
        </w:rPr>
        <w:t>f) As penalidades ou multas impostas pelos órgãos competentes pelo descumprimento das disposições legais que regem a execução do objeto do presente Termo serão de inteira responsabilidade da Contratada, devendo, se for o caso, obter licenças, providenciar pagamento de impostos, taxas e serviços auxiliares.</w:t>
      </w:r>
    </w:p>
    <w:p w:rsidR="000D24EB" w:rsidRPr="00D6052A" w:rsidRDefault="005465EC">
      <w:pPr>
        <w:spacing w:before="280" w:after="280"/>
        <w:jc w:val="both"/>
        <w:rPr>
          <w:rFonts w:ascii="Century Gothic" w:eastAsia="Century Gothic" w:hAnsi="Century Gothic" w:cs="Century Gothic"/>
          <w:sz w:val="24"/>
          <w:szCs w:val="24"/>
        </w:rPr>
      </w:pPr>
      <w:r w:rsidRPr="00D6052A">
        <w:rPr>
          <w:rFonts w:ascii="Century Gothic" w:eastAsia="Century Gothic" w:hAnsi="Century Gothic" w:cs="Century Gothic"/>
          <w:sz w:val="24"/>
          <w:szCs w:val="24"/>
        </w:rPr>
        <w:t>g) Arcar com todos os ônus de transportes e fretes necessários.</w:t>
      </w:r>
    </w:p>
    <w:p w:rsidR="000D24EB" w:rsidRPr="00D6052A" w:rsidRDefault="005465EC">
      <w:pPr>
        <w:spacing w:before="280" w:after="280"/>
        <w:jc w:val="both"/>
        <w:rPr>
          <w:rFonts w:ascii="Century Gothic" w:eastAsia="Century Gothic" w:hAnsi="Century Gothic" w:cs="Century Gothic"/>
          <w:sz w:val="24"/>
          <w:szCs w:val="24"/>
        </w:rPr>
      </w:pPr>
      <w:r w:rsidRPr="00D6052A">
        <w:rPr>
          <w:rFonts w:ascii="Century Gothic" w:eastAsia="Century Gothic" w:hAnsi="Century Gothic" w:cs="Century Gothic"/>
          <w:sz w:val="24"/>
          <w:szCs w:val="24"/>
        </w:rPr>
        <w:t>h) Demais obrigações e responsabilidades previstas pela Lei Federal nº 8.666/93 e demais legislações pertinentes.</w:t>
      </w:r>
    </w:p>
    <w:p w:rsidR="000D24EB" w:rsidRPr="00D6052A" w:rsidRDefault="005465EC">
      <w:pPr>
        <w:spacing w:before="280" w:after="280"/>
        <w:jc w:val="both"/>
        <w:rPr>
          <w:rFonts w:ascii="Century Gothic" w:eastAsia="Century Gothic" w:hAnsi="Century Gothic" w:cs="Century Gothic"/>
          <w:sz w:val="24"/>
          <w:szCs w:val="24"/>
        </w:rPr>
      </w:pPr>
      <w:r w:rsidRPr="00D6052A">
        <w:rPr>
          <w:rFonts w:ascii="Century Gothic" w:eastAsia="Century Gothic" w:hAnsi="Century Gothic" w:cs="Century Gothic"/>
          <w:sz w:val="24"/>
          <w:szCs w:val="24"/>
        </w:rPr>
        <w:t>i) Assumir todos os possíveis danos, tanto materiais como imateriais, causados por seus empregados ou representantes, ao Município e/ou terceiros, advindos de imperícia, negligência, imprudência ou desrespeito às normas de segurança e higiene, quando do fornecimento do objeto licitado.</w:t>
      </w:r>
    </w:p>
    <w:p w:rsidR="000D24EB" w:rsidRPr="00D6052A" w:rsidRDefault="005465EC">
      <w:pPr>
        <w:spacing w:before="280" w:after="280"/>
        <w:jc w:val="both"/>
        <w:rPr>
          <w:rFonts w:ascii="Century Gothic" w:eastAsia="Century Gothic" w:hAnsi="Century Gothic" w:cs="Century Gothic"/>
          <w:i/>
          <w:sz w:val="24"/>
          <w:szCs w:val="24"/>
        </w:rPr>
      </w:pPr>
      <w:r w:rsidRPr="00D6052A">
        <w:rPr>
          <w:rFonts w:ascii="Century Gothic" w:eastAsia="Century Gothic" w:hAnsi="Century Gothic" w:cs="Century Gothic"/>
          <w:sz w:val="24"/>
          <w:szCs w:val="24"/>
        </w:rPr>
        <w:t>j) Efetuar a entrega do objeto em perfeitas condições, conforme especificações, prazo e local constantes no Termo de Referencia</w:t>
      </w:r>
      <w:proofErr w:type="gramStart"/>
      <w:r w:rsidRPr="00D6052A">
        <w:rPr>
          <w:rFonts w:ascii="Century Gothic" w:eastAsia="Century Gothic" w:hAnsi="Century Gothic" w:cs="Century Gothic"/>
          <w:sz w:val="24"/>
          <w:szCs w:val="24"/>
        </w:rPr>
        <w:t xml:space="preserve">  </w:t>
      </w:r>
      <w:proofErr w:type="gramEnd"/>
      <w:r w:rsidRPr="00D6052A">
        <w:rPr>
          <w:rFonts w:ascii="Century Gothic" w:eastAsia="Century Gothic" w:hAnsi="Century Gothic" w:cs="Century Gothic"/>
          <w:sz w:val="24"/>
          <w:szCs w:val="24"/>
        </w:rPr>
        <w:t xml:space="preserve">e sua proposta, acompanhado da respectiva nota fiscal, na qual constarão as seguintes indicações: </w:t>
      </w:r>
      <w:r w:rsidRPr="00D6052A">
        <w:rPr>
          <w:rFonts w:ascii="Century Gothic" w:eastAsia="Century Gothic" w:hAnsi="Century Gothic" w:cs="Century Gothic"/>
          <w:i/>
          <w:sz w:val="24"/>
          <w:szCs w:val="24"/>
        </w:rPr>
        <w:t>marca, fabricante, modelo, procedência e prazo de garantia ou validade</w:t>
      </w:r>
    </w:p>
    <w:p w:rsidR="000D24EB" w:rsidRPr="00D6052A" w:rsidRDefault="005465EC">
      <w:pPr>
        <w:spacing w:before="280" w:after="280"/>
        <w:jc w:val="both"/>
        <w:rPr>
          <w:rFonts w:ascii="Century Gothic" w:eastAsia="Century Gothic" w:hAnsi="Century Gothic" w:cs="Century Gothic"/>
          <w:sz w:val="24"/>
          <w:szCs w:val="24"/>
        </w:rPr>
      </w:pPr>
      <w:r w:rsidRPr="00D6052A">
        <w:rPr>
          <w:rFonts w:ascii="Century Gothic" w:eastAsia="Century Gothic" w:hAnsi="Century Gothic" w:cs="Century Gothic"/>
          <w:sz w:val="24"/>
          <w:szCs w:val="24"/>
        </w:rPr>
        <w:t>k)</w:t>
      </w:r>
      <w:r w:rsidRPr="00D6052A">
        <w:rPr>
          <w:rFonts w:ascii="Century Gothic" w:eastAsia="Century Gothic" w:hAnsi="Century Gothic" w:cs="Century Gothic"/>
          <w:i/>
          <w:sz w:val="24"/>
          <w:szCs w:val="24"/>
        </w:rPr>
        <w:t xml:space="preserve"> </w:t>
      </w:r>
      <w:r w:rsidRPr="00D6052A">
        <w:rPr>
          <w:rFonts w:ascii="Century Gothic" w:eastAsia="Century Gothic" w:hAnsi="Century Gothic" w:cs="Century Gothic"/>
          <w:sz w:val="24"/>
          <w:szCs w:val="24"/>
        </w:rPr>
        <w:t>O objeto deverá estar acompanhado do manual do usuário, com uma versão em português e da relação da rede de assistência técnica autorizada, conforme o caso.</w:t>
      </w:r>
    </w:p>
    <w:p w:rsidR="000D24EB" w:rsidRPr="00D6052A" w:rsidRDefault="005465EC">
      <w:pPr>
        <w:spacing w:before="280" w:after="280"/>
        <w:jc w:val="both"/>
        <w:rPr>
          <w:rFonts w:ascii="Century Gothic" w:eastAsia="Century Gothic" w:hAnsi="Century Gothic" w:cs="Century Gothic"/>
          <w:sz w:val="24"/>
          <w:szCs w:val="24"/>
        </w:rPr>
      </w:pPr>
      <w:r w:rsidRPr="00D6052A">
        <w:rPr>
          <w:rFonts w:ascii="Century Gothic" w:eastAsia="Century Gothic" w:hAnsi="Century Gothic" w:cs="Century Gothic"/>
          <w:sz w:val="24"/>
          <w:szCs w:val="24"/>
        </w:rPr>
        <w:lastRenderedPageBreak/>
        <w:t>l) Comunicar ao CONTRATANTE, no prazo máximo de 1 (um) dia útil que antecede a data da entrega, os motivos que impossibilitem o cumprimento do prazo previsto, com a devida comprovação.</w:t>
      </w:r>
    </w:p>
    <w:p w:rsidR="000D24EB" w:rsidRPr="00D6052A" w:rsidRDefault="005465EC">
      <w:pPr>
        <w:spacing w:before="280" w:after="280"/>
        <w:jc w:val="both"/>
        <w:rPr>
          <w:rFonts w:ascii="Century Gothic" w:eastAsia="Century Gothic" w:hAnsi="Century Gothic" w:cs="Century Gothic"/>
          <w:sz w:val="24"/>
          <w:szCs w:val="24"/>
        </w:rPr>
      </w:pPr>
      <w:r w:rsidRPr="00D6052A">
        <w:rPr>
          <w:rFonts w:ascii="Century Gothic" w:eastAsia="Century Gothic" w:hAnsi="Century Gothic" w:cs="Century Gothic"/>
          <w:sz w:val="24"/>
          <w:szCs w:val="24"/>
        </w:rPr>
        <w:t xml:space="preserve">m) Responsabilizar-se pela qualidade dos produtos fornecidos, devendo substituir, reparar ou corrigir, às suas expensas, imediatamente ou no prazo fixado, os produtos que apresentarem qualquer tipo de vício ou imperfeição, ou não se adequarem às especificações constantes no Termo de Referência, sem qualquer custo adicional ao CONTRATANTE, sob pena de aplicação das sanções cabíveis, inclusive rescisão contratual. </w:t>
      </w:r>
    </w:p>
    <w:p w:rsidR="000D24EB" w:rsidRPr="00D6052A" w:rsidRDefault="005465EC">
      <w:pPr>
        <w:spacing w:before="280" w:after="280"/>
        <w:jc w:val="both"/>
        <w:rPr>
          <w:rFonts w:ascii="Century Gothic" w:eastAsia="Century Gothic" w:hAnsi="Century Gothic" w:cs="Century Gothic"/>
          <w:sz w:val="24"/>
          <w:szCs w:val="24"/>
        </w:rPr>
      </w:pPr>
      <w:r w:rsidRPr="00D6052A">
        <w:rPr>
          <w:rFonts w:ascii="Century Gothic" w:eastAsia="Century Gothic" w:hAnsi="Century Gothic" w:cs="Century Gothic"/>
          <w:sz w:val="24"/>
          <w:szCs w:val="24"/>
        </w:rPr>
        <w:t>n) Arcar com todas as despesas decorrentes da contratação do objeto deste Termo de Referência, mão de obra, transporte, seguro acidentes, impostos, contribuições previdenciárias, encargos trabalhistas e comerciais e outras decorrentes do fornecimento dos produtos, sem qualquer relação de solidariedade ou subsidiariedade com o CONTRATANTE.</w:t>
      </w:r>
    </w:p>
    <w:p w:rsidR="000D24EB" w:rsidRPr="00D6052A" w:rsidRDefault="005465EC">
      <w:pPr>
        <w:spacing w:before="280" w:after="280"/>
        <w:jc w:val="both"/>
        <w:rPr>
          <w:rFonts w:ascii="Century Gothic" w:eastAsia="Century Gothic" w:hAnsi="Century Gothic" w:cs="Century Gothic"/>
          <w:sz w:val="24"/>
          <w:szCs w:val="24"/>
        </w:rPr>
      </w:pPr>
      <w:r w:rsidRPr="00D6052A">
        <w:rPr>
          <w:rFonts w:ascii="Century Gothic" w:eastAsia="Century Gothic" w:hAnsi="Century Gothic" w:cs="Century Gothic"/>
          <w:sz w:val="24"/>
          <w:szCs w:val="24"/>
        </w:rPr>
        <w:t>o) Observar, atender, respeitar, cumprir e fazer cumprir a legislação pátria vigente, especialmente a indicada no contrato administrativo e suas cláusulas, de modo a favorecer e a buscar a constante melhoria dos serviços prestados e dos resultados obtidos, preservando o CONTRATANTE de qualquer demanda ou reivindicação que seja de exclusiva responsabilidade do CONTRATADO.</w:t>
      </w:r>
    </w:p>
    <w:p w:rsidR="000D24EB" w:rsidRPr="00D6052A" w:rsidRDefault="005465EC">
      <w:pPr>
        <w:spacing w:before="280" w:after="280"/>
        <w:jc w:val="both"/>
        <w:rPr>
          <w:rFonts w:ascii="Century Gothic" w:eastAsia="Century Gothic" w:hAnsi="Century Gothic" w:cs="Century Gothic"/>
          <w:sz w:val="24"/>
          <w:szCs w:val="24"/>
        </w:rPr>
      </w:pPr>
      <w:r w:rsidRPr="00D6052A">
        <w:rPr>
          <w:rFonts w:ascii="Century Gothic" w:eastAsia="Century Gothic" w:hAnsi="Century Gothic" w:cs="Century Gothic"/>
          <w:sz w:val="24"/>
          <w:szCs w:val="24"/>
        </w:rPr>
        <w:t>p) providenciar, por conta própria, toda a sinalização necessária aos trabalhos de entrega dos bens, no sentido de evitar qualquer tipo de acidente.</w:t>
      </w:r>
    </w:p>
    <w:p w:rsidR="000D24EB" w:rsidRPr="00D6052A" w:rsidRDefault="005465EC">
      <w:pPr>
        <w:spacing w:before="280" w:after="280"/>
        <w:jc w:val="both"/>
        <w:rPr>
          <w:rFonts w:ascii="Century Gothic" w:eastAsia="Century Gothic" w:hAnsi="Century Gothic" w:cs="Century Gothic"/>
          <w:sz w:val="24"/>
          <w:szCs w:val="24"/>
        </w:rPr>
      </w:pPr>
      <w:r w:rsidRPr="00D6052A">
        <w:rPr>
          <w:rFonts w:ascii="Century Gothic" w:eastAsia="Century Gothic" w:hAnsi="Century Gothic" w:cs="Century Gothic"/>
          <w:sz w:val="24"/>
          <w:szCs w:val="24"/>
        </w:rPr>
        <w:t>q) arcar com prejuízos decorrentes de eventuais sinistros ocorridos no local de entrega dos bens.</w:t>
      </w:r>
    </w:p>
    <w:p w:rsidR="000D24EB" w:rsidRPr="00D6052A" w:rsidRDefault="005465EC">
      <w:pPr>
        <w:widowControl w:val="0"/>
        <w:tabs>
          <w:tab w:val="left" w:pos="2408"/>
        </w:tabs>
        <w:spacing w:before="280" w:after="280"/>
        <w:jc w:val="both"/>
        <w:rPr>
          <w:rFonts w:ascii="Century Gothic" w:eastAsia="Century Gothic" w:hAnsi="Century Gothic" w:cs="Century Gothic"/>
          <w:sz w:val="24"/>
          <w:szCs w:val="24"/>
        </w:rPr>
      </w:pPr>
      <w:r w:rsidRPr="00D6052A">
        <w:rPr>
          <w:rFonts w:ascii="Century Gothic" w:eastAsia="Century Gothic" w:hAnsi="Century Gothic" w:cs="Century Gothic"/>
          <w:sz w:val="24"/>
          <w:szCs w:val="24"/>
        </w:rPr>
        <w:t>r) indicar, imediatamente à assinatura do contrato administrativo e sempre que ocorrer alteração, um preposto com plenos poderes para representá-lo, administrativa ou judicialmente, assim como decidir acerca de questões relacionadas à entrega dos bens, principalmente em situações de urgência, inclusive nos finais de semana e feriados, por meio de telefonia móvel ou outro meio igualmente eficaz</w:t>
      </w:r>
    </w:p>
    <w:p w:rsidR="000D24EB" w:rsidRPr="00D6052A" w:rsidRDefault="005465EC">
      <w:pPr>
        <w:spacing w:before="280" w:after="280"/>
        <w:jc w:val="both"/>
        <w:rPr>
          <w:rFonts w:ascii="Century Gothic" w:eastAsia="Century Gothic" w:hAnsi="Century Gothic" w:cs="Century Gothic"/>
          <w:sz w:val="24"/>
          <w:szCs w:val="24"/>
        </w:rPr>
      </w:pPr>
      <w:r w:rsidRPr="00D6052A">
        <w:rPr>
          <w:rFonts w:ascii="Century Gothic" w:eastAsia="Century Gothic" w:hAnsi="Century Gothic" w:cs="Century Gothic"/>
          <w:sz w:val="24"/>
          <w:szCs w:val="24"/>
        </w:rPr>
        <w:t>s) o representante legal do CONTRATADO deverá assinar o contrato administrativo, no prazo máximo de 5 (cinco) dias úteis, a contar do recebimento da convocação emitida pela Administração Pública municipal.</w:t>
      </w:r>
    </w:p>
    <w:p w:rsidR="000D24EB" w:rsidRPr="00D6052A" w:rsidRDefault="005465EC">
      <w:pPr>
        <w:spacing w:before="280" w:after="280"/>
        <w:jc w:val="both"/>
        <w:rPr>
          <w:rFonts w:ascii="Century Gothic" w:eastAsia="Century Gothic" w:hAnsi="Century Gothic" w:cs="Century Gothic"/>
          <w:sz w:val="24"/>
          <w:szCs w:val="24"/>
        </w:rPr>
      </w:pPr>
      <w:r w:rsidRPr="00D6052A">
        <w:rPr>
          <w:rFonts w:ascii="Century Gothic" w:eastAsia="Century Gothic" w:hAnsi="Century Gothic" w:cs="Century Gothic"/>
          <w:sz w:val="24"/>
          <w:szCs w:val="24"/>
        </w:rPr>
        <w:t xml:space="preserve">t) Manter, durante a vigência do Contrato, sempre atualizados os seus dados cadastrais, outrossim, em compatibilidade com as obrigações assumidas, todas as condições de habilitação e qualificação exigidas na </w:t>
      </w:r>
      <w:r w:rsidRPr="00D6052A">
        <w:rPr>
          <w:rFonts w:ascii="Century Gothic" w:eastAsia="Century Gothic" w:hAnsi="Century Gothic" w:cs="Century Gothic"/>
          <w:sz w:val="24"/>
          <w:szCs w:val="24"/>
        </w:rPr>
        <w:lastRenderedPageBreak/>
        <w:t xml:space="preserve">licitação, devendo comunicar ao CONTRATANTE, imediatamente, qualquer alteração que possa comprometer a regularidade da contratação, bem como substituir os documentos com prazo de validade expirado. </w:t>
      </w:r>
    </w:p>
    <w:p w:rsidR="000D24EB" w:rsidRPr="00D6052A" w:rsidRDefault="005465EC">
      <w:pPr>
        <w:widowControl w:val="0"/>
        <w:tabs>
          <w:tab w:val="left" w:pos="2408"/>
        </w:tabs>
        <w:spacing w:before="280" w:after="280"/>
        <w:jc w:val="both"/>
        <w:rPr>
          <w:rFonts w:ascii="Century Gothic" w:eastAsia="Century Gothic" w:hAnsi="Century Gothic" w:cs="Century Gothic"/>
          <w:sz w:val="24"/>
          <w:szCs w:val="24"/>
        </w:rPr>
      </w:pPr>
      <w:r w:rsidRPr="00D6052A">
        <w:rPr>
          <w:rFonts w:ascii="Century Gothic" w:eastAsia="Century Gothic" w:hAnsi="Century Gothic" w:cs="Century Gothic"/>
          <w:sz w:val="24"/>
          <w:szCs w:val="24"/>
        </w:rPr>
        <w:t>u) Dirimir qualquer dúvida e prestar esclarecimentos acerca da execução do Contrato Administrativo, mediante requerimento verbal ou escrito do CONTRATANTE, devendo fazê-lo durante toda a sua vigência.</w:t>
      </w:r>
    </w:p>
    <w:p w:rsidR="000D24EB" w:rsidRPr="00D6052A" w:rsidRDefault="005465EC">
      <w:pPr>
        <w:spacing w:before="280" w:after="280"/>
        <w:jc w:val="both"/>
        <w:rPr>
          <w:rFonts w:ascii="Century Gothic" w:eastAsia="Century Gothic" w:hAnsi="Century Gothic" w:cs="Century Gothic"/>
          <w:b/>
          <w:sz w:val="24"/>
          <w:szCs w:val="24"/>
          <w:u w:val="single"/>
        </w:rPr>
      </w:pPr>
      <w:r w:rsidRPr="00D6052A">
        <w:rPr>
          <w:rFonts w:ascii="Century Gothic" w:eastAsia="Century Gothic" w:hAnsi="Century Gothic" w:cs="Century Gothic"/>
          <w:b/>
          <w:sz w:val="24"/>
          <w:szCs w:val="24"/>
          <w:u w:val="single"/>
        </w:rPr>
        <w:t>7. OBRIGAÇÕES DO CONTRATANTE</w:t>
      </w:r>
    </w:p>
    <w:p w:rsidR="000D24EB" w:rsidRPr="00D6052A" w:rsidRDefault="005465EC">
      <w:pPr>
        <w:spacing w:before="280" w:after="280"/>
        <w:jc w:val="both"/>
        <w:rPr>
          <w:rFonts w:ascii="Century Gothic" w:eastAsia="Century Gothic" w:hAnsi="Century Gothic" w:cs="Century Gothic"/>
          <w:sz w:val="24"/>
          <w:szCs w:val="24"/>
        </w:rPr>
      </w:pPr>
      <w:r w:rsidRPr="00D6052A">
        <w:rPr>
          <w:rFonts w:ascii="Century Gothic" w:eastAsia="Century Gothic" w:hAnsi="Century Gothic" w:cs="Century Gothic"/>
          <w:sz w:val="24"/>
          <w:szCs w:val="24"/>
        </w:rPr>
        <w:t>a) Exercer a fiscalização da execução do objeto através da Secretaria requisitante, na forma prevista pela Lei Federal nº 8.666/93.</w:t>
      </w:r>
    </w:p>
    <w:p w:rsidR="000D24EB" w:rsidRPr="00D6052A" w:rsidRDefault="005465EC">
      <w:pPr>
        <w:spacing w:before="280" w:after="280"/>
        <w:jc w:val="both"/>
        <w:rPr>
          <w:rFonts w:ascii="Century Gothic" w:eastAsia="Century Gothic" w:hAnsi="Century Gothic" w:cs="Century Gothic"/>
          <w:sz w:val="24"/>
          <w:szCs w:val="24"/>
        </w:rPr>
      </w:pPr>
      <w:r w:rsidRPr="00D6052A">
        <w:rPr>
          <w:rFonts w:ascii="Century Gothic" w:eastAsia="Century Gothic" w:hAnsi="Century Gothic" w:cs="Century Gothic"/>
          <w:sz w:val="24"/>
          <w:szCs w:val="24"/>
        </w:rPr>
        <w:t>b) Notificar, formal e tempestivamente, a Contratada sobre irregularidades observadas nos produtos.</w:t>
      </w:r>
    </w:p>
    <w:p w:rsidR="000D24EB" w:rsidRPr="00D6052A" w:rsidRDefault="005465EC">
      <w:pPr>
        <w:spacing w:before="280" w:after="280"/>
        <w:jc w:val="both"/>
        <w:rPr>
          <w:rFonts w:ascii="Century Gothic" w:eastAsia="Century Gothic" w:hAnsi="Century Gothic" w:cs="Century Gothic"/>
          <w:sz w:val="24"/>
          <w:szCs w:val="24"/>
        </w:rPr>
      </w:pPr>
      <w:r w:rsidRPr="00D6052A">
        <w:rPr>
          <w:rFonts w:ascii="Century Gothic" w:eastAsia="Century Gothic" w:hAnsi="Century Gothic" w:cs="Century Gothic"/>
          <w:sz w:val="24"/>
          <w:szCs w:val="24"/>
        </w:rPr>
        <w:t>c) Disponibilizar todas as informações necessárias para a correta execução do objeto.</w:t>
      </w:r>
    </w:p>
    <w:p w:rsidR="000D24EB" w:rsidRPr="00D6052A" w:rsidRDefault="005465EC">
      <w:pPr>
        <w:pBdr>
          <w:top w:val="nil"/>
          <w:left w:val="nil"/>
          <w:bottom w:val="nil"/>
          <w:right w:val="nil"/>
          <w:between w:val="nil"/>
        </w:pBdr>
        <w:tabs>
          <w:tab w:val="left" w:pos="284"/>
        </w:tabs>
        <w:spacing w:before="280" w:line="360" w:lineRule="auto"/>
        <w:jc w:val="both"/>
        <w:rPr>
          <w:rFonts w:ascii="Century Gothic" w:eastAsia="Century Gothic" w:hAnsi="Century Gothic" w:cs="Century Gothic"/>
          <w:b/>
          <w:sz w:val="24"/>
          <w:szCs w:val="24"/>
          <w:u w:val="single"/>
        </w:rPr>
      </w:pPr>
      <w:r w:rsidRPr="00D6052A">
        <w:rPr>
          <w:rFonts w:ascii="Century Gothic" w:eastAsia="Century Gothic" w:hAnsi="Century Gothic" w:cs="Century Gothic"/>
          <w:b/>
          <w:sz w:val="24"/>
          <w:szCs w:val="24"/>
          <w:u w:val="single"/>
        </w:rPr>
        <w:t>8. DA GARANTIA</w:t>
      </w:r>
    </w:p>
    <w:p w:rsidR="000D24EB" w:rsidRPr="00D6052A" w:rsidRDefault="005465EC">
      <w:pPr>
        <w:pBdr>
          <w:top w:val="nil"/>
          <w:left w:val="nil"/>
          <w:bottom w:val="nil"/>
          <w:right w:val="nil"/>
          <w:between w:val="nil"/>
        </w:pBdr>
        <w:tabs>
          <w:tab w:val="left" w:pos="284"/>
        </w:tabs>
        <w:spacing w:before="280" w:line="360" w:lineRule="auto"/>
        <w:jc w:val="both"/>
        <w:rPr>
          <w:rFonts w:ascii="Century Gothic" w:eastAsia="Century Gothic" w:hAnsi="Century Gothic" w:cs="Century Gothic"/>
          <w:sz w:val="24"/>
          <w:szCs w:val="24"/>
        </w:rPr>
      </w:pPr>
      <w:r w:rsidRPr="00D6052A">
        <w:rPr>
          <w:rFonts w:ascii="Century Gothic" w:eastAsia="Century Gothic" w:hAnsi="Century Gothic" w:cs="Century Gothic"/>
          <w:sz w:val="24"/>
          <w:szCs w:val="24"/>
        </w:rPr>
        <w:t xml:space="preserve">8.1. </w:t>
      </w:r>
      <w:r w:rsidR="00B73099" w:rsidRPr="00D6052A">
        <w:rPr>
          <w:rFonts w:ascii="Century Gothic" w:eastAsia="Century Gothic" w:hAnsi="Century Gothic" w:cs="Century Gothic"/>
          <w:sz w:val="24"/>
          <w:szCs w:val="24"/>
        </w:rPr>
        <w:t xml:space="preserve">A garantia legal ou contratual do objeto tem prazo de vigência próprio e desvinculado daquele fixado no contrato, permitindo eventual aplicação de penalidades em caso de descumprimento de alguma de suas condições, mesmo </w:t>
      </w:r>
      <w:proofErr w:type="gramStart"/>
      <w:r w:rsidR="00B73099" w:rsidRPr="00D6052A">
        <w:rPr>
          <w:rFonts w:ascii="Century Gothic" w:eastAsia="Century Gothic" w:hAnsi="Century Gothic" w:cs="Century Gothic"/>
          <w:sz w:val="24"/>
          <w:szCs w:val="24"/>
        </w:rPr>
        <w:t>após</w:t>
      </w:r>
      <w:proofErr w:type="gramEnd"/>
      <w:r w:rsidR="00B73099" w:rsidRPr="00D6052A">
        <w:rPr>
          <w:rFonts w:ascii="Century Gothic" w:eastAsia="Century Gothic" w:hAnsi="Century Gothic" w:cs="Century Gothic"/>
          <w:sz w:val="24"/>
          <w:szCs w:val="24"/>
        </w:rPr>
        <w:t xml:space="preserve"> expirada a vigência contratual</w:t>
      </w:r>
    </w:p>
    <w:p w:rsidR="000D24EB" w:rsidRPr="00D6052A" w:rsidRDefault="005465EC">
      <w:pPr>
        <w:pBdr>
          <w:top w:val="nil"/>
          <w:left w:val="nil"/>
          <w:bottom w:val="nil"/>
          <w:right w:val="nil"/>
          <w:between w:val="nil"/>
        </w:pBdr>
        <w:tabs>
          <w:tab w:val="left" w:pos="284"/>
        </w:tabs>
        <w:spacing w:before="280" w:line="360" w:lineRule="auto"/>
        <w:jc w:val="both"/>
        <w:rPr>
          <w:rFonts w:ascii="Century Gothic" w:eastAsia="Century Gothic" w:hAnsi="Century Gothic" w:cs="Century Gothic"/>
          <w:sz w:val="24"/>
          <w:szCs w:val="24"/>
        </w:rPr>
      </w:pPr>
      <w:r w:rsidRPr="00D6052A">
        <w:rPr>
          <w:rFonts w:ascii="Century Gothic" w:eastAsia="Century Gothic" w:hAnsi="Century Gothic" w:cs="Century Gothic"/>
          <w:sz w:val="24"/>
          <w:szCs w:val="24"/>
        </w:rPr>
        <w:t xml:space="preserve">8.2. </w:t>
      </w:r>
      <w:r w:rsidR="00B73099" w:rsidRPr="00D6052A">
        <w:rPr>
          <w:rFonts w:ascii="Century Gothic" w:eastAsia="Century Gothic" w:hAnsi="Century Gothic" w:cs="Century Gothic"/>
          <w:sz w:val="24"/>
          <w:szCs w:val="24"/>
        </w:rPr>
        <w:t xml:space="preserve">O atendimento da garantia deverá ser prestado </w:t>
      </w:r>
      <w:r w:rsidR="00B73099" w:rsidRPr="00D6052A">
        <w:rPr>
          <w:rFonts w:ascii="Century Gothic" w:eastAsia="Century Gothic" w:hAnsi="Century Gothic" w:cs="Century Gothic"/>
          <w:i/>
          <w:sz w:val="24"/>
          <w:szCs w:val="24"/>
        </w:rPr>
        <w:t xml:space="preserve">in </w:t>
      </w:r>
      <w:proofErr w:type="spellStart"/>
      <w:r w:rsidR="00B73099" w:rsidRPr="00D6052A">
        <w:rPr>
          <w:rFonts w:ascii="Century Gothic" w:eastAsia="Century Gothic" w:hAnsi="Century Gothic" w:cs="Century Gothic"/>
          <w:i/>
          <w:sz w:val="24"/>
          <w:szCs w:val="24"/>
        </w:rPr>
        <w:t>locco</w:t>
      </w:r>
      <w:proofErr w:type="spellEnd"/>
      <w:r w:rsidR="00B73099" w:rsidRPr="00D6052A">
        <w:rPr>
          <w:rFonts w:ascii="Century Gothic" w:eastAsia="Century Gothic" w:hAnsi="Century Gothic" w:cs="Century Gothic"/>
          <w:sz w:val="24"/>
          <w:szCs w:val="24"/>
        </w:rPr>
        <w:t xml:space="preserve"> e no prazo máximo de 48 horas depois do recebimento da solicitação (faz e/ou e-mail e/ou telefone) emitida pelo cliente;</w:t>
      </w:r>
    </w:p>
    <w:p w:rsidR="000D24EB" w:rsidRPr="00D6052A" w:rsidRDefault="005465EC">
      <w:pPr>
        <w:pBdr>
          <w:top w:val="nil"/>
          <w:left w:val="nil"/>
          <w:bottom w:val="nil"/>
          <w:right w:val="nil"/>
          <w:between w:val="nil"/>
        </w:pBdr>
        <w:tabs>
          <w:tab w:val="left" w:pos="284"/>
        </w:tabs>
        <w:spacing w:before="280" w:line="360" w:lineRule="auto"/>
        <w:jc w:val="both"/>
        <w:rPr>
          <w:rFonts w:ascii="Century Gothic" w:eastAsia="Century Gothic" w:hAnsi="Century Gothic" w:cs="Century Gothic"/>
          <w:sz w:val="24"/>
          <w:szCs w:val="24"/>
        </w:rPr>
      </w:pPr>
      <w:r w:rsidRPr="00D6052A">
        <w:rPr>
          <w:rFonts w:ascii="Century Gothic" w:eastAsia="Century Gothic" w:hAnsi="Century Gothic" w:cs="Century Gothic"/>
          <w:sz w:val="24"/>
          <w:szCs w:val="24"/>
        </w:rPr>
        <w:t>8.3.</w:t>
      </w:r>
      <w:r w:rsidR="005B5329" w:rsidRPr="00D6052A">
        <w:rPr>
          <w:rFonts w:ascii="Century Gothic" w:eastAsia="Century Gothic" w:hAnsi="Century Gothic" w:cs="Century Gothic"/>
          <w:sz w:val="24"/>
          <w:szCs w:val="24"/>
        </w:rPr>
        <w:t>.</w:t>
      </w:r>
      <w:r w:rsidR="00B73099" w:rsidRPr="00B73099">
        <w:rPr>
          <w:rFonts w:ascii="Century Gothic" w:eastAsia="Century Gothic" w:hAnsi="Century Gothic" w:cs="Century Gothic"/>
          <w:sz w:val="24"/>
          <w:szCs w:val="24"/>
        </w:rPr>
        <w:t xml:space="preserve"> </w:t>
      </w:r>
    </w:p>
    <w:p w:rsidR="000D24EB" w:rsidRPr="00D6052A" w:rsidRDefault="005465EC">
      <w:pPr>
        <w:pBdr>
          <w:top w:val="nil"/>
          <w:left w:val="nil"/>
          <w:bottom w:val="nil"/>
          <w:right w:val="nil"/>
          <w:between w:val="nil"/>
        </w:pBdr>
        <w:tabs>
          <w:tab w:val="left" w:pos="284"/>
        </w:tabs>
        <w:spacing w:before="280" w:line="360" w:lineRule="auto"/>
        <w:jc w:val="both"/>
        <w:rPr>
          <w:rFonts w:ascii="Century Gothic" w:eastAsia="Century Gothic" w:hAnsi="Century Gothic" w:cs="Century Gothic"/>
          <w:sz w:val="24"/>
          <w:szCs w:val="24"/>
        </w:rPr>
      </w:pPr>
      <w:r w:rsidRPr="00D6052A">
        <w:rPr>
          <w:rFonts w:ascii="Century Gothic" w:eastAsia="Century Gothic" w:hAnsi="Century Gothic" w:cs="Century Gothic"/>
          <w:sz w:val="24"/>
          <w:szCs w:val="24"/>
        </w:rPr>
        <w:t xml:space="preserve">8.4. </w:t>
      </w:r>
    </w:p>
    <w:p w:rsidR="000D24EB" w:rsidRPr="00D6052A" w:rsidRDefault="005465EC">
      <w:pPr>
        <w:pBdr>
          <w:top w:val="nil"/>
          <w:left w:val="nil"/>
          <w:bottom w:val="nil"/>
          <w:right w:val="nil"/>
          <w:between w:val="nil"/>
        </w:pBdr>
        <w:tabs>
          <w:tab w:val="left" w:pos="284"/>
        </w:tabs>
        <w:spacing w:before="280" w:line="360" w:lineRule="auto"/>
        <w:jc w:val="both"/>
        <w:rPr>
          <w:rFonts w:ascii="Century Gothic" w:eastAsia="Century Gothic" w:hAnsi="Century Gothic" w:cs="Century Gothic"/>
          <w:sz w:val="24"/>
          <w:szCs w:val="24"/>
        </w:rPr>
      </w:pPr>
      <w:r w:rsidRPr="00D6052A">
        <w:rPr>
          <w:rFonts w:ascii="Century Gothic" w:eastAsia="Century Gothic" w:hAnsi="Century Gothic" w:cs="Century Gothic"/>
          <w:sz w:val="24"/>
          <w:szCs w:val="24"/>
        </w:rPr>
        <w:t xml:space="preserve">8.5. </w:t>
      </w:r>
    </w:p>
    <w:p w:rsidR="000D24EB" w:rsidRPr="00D6052A" w:rsidRDefault="005465EC">
      <w:pPr>
        <w:pBdr>
          <w:top w:val="nil"/>
          <w:left w:val="nil"/>
          <w:bottom w:val="nil"/>
          <w:right w:val="nil"/>
          <w:between w:val="nil"/>
        </w:pBdr>
        <w:tabs>
          <w:tab w:val="left" w:pos="284"/>
        </w:tabs>
        <w:spacing w:before="280" w:line="360" w:lineRule="auto"/>
        <w:jc w:val="both"/>
        <w:rPr>
          <w:rFonts w:ascii="Century Gothic" w:eastAsia="Century Gothic" w:hAnsi="Century Gothic" w:cs="Century Gothic"/>
          <w:sz w:val="24"/>
          <w:szCs w:val="24"/>
        </w:rPr>
      </w:pPr>
      <w:r w:rsidRPr="00D6052A">
        <w:rPr>
          <w:rFonts w:ascii="Century Gothic" w:eastAsia="Century Gothic" w:hAnsi="Century Gothic" w:cs="Century Gothic"/>
          <w:sz w:val="24"/>
          <w:szCs w:val="24"/>
        </w:rPr>
        <w:t xml:space="preserve">8.6. </w:t>
      </w:r>
      <w:r w:rsidR="005B5329" w:rsidRPr="00D6052A">
        <w:rPr>
          <w:rFonts w:ascii="Century Gothic" w:eastAsia="Century Gothic" w:hAnsi="Century Gothic" w:cs="Century Gothic"/>
          <w:sz w:val="24"/>
          <w:szCs w:val="24"/>
        </w:rPr>
        <w:t>A substituição do produto acarretará a renovação da garantia.</w:t>
      </w:r>
    </w:p>
    <w:p w:rsidR="000D24EB" w:rsidRPr="00D6052A" w:rsidRDefault="005465EC">
      <w:pPr>
        <w:pBdr>
          <w:top w:val="nil"/>
          <w:left w:val="nil"/>
          <w:bottom w:val="nil"/>
          <w:right w:val="nil"/>
          <w:between w:val="nil"/>
        </w:pBdr>
        <w:tabs>
          <w:tab w:val="left" w:pos="284"/>
        </w:tabs>
        <w:spacing w:before="280" w:line="360" w:lineRule="auto"/>
        <w:jc w:val="both"/>
        <w:rPr>
          <w:rFonts w:ascii="Century Gothic" w:eastAsia="Century Gothic" w:hAnsi="Century Gothic" w:cs="Century Gothic"/>
          <w:sz w:val="24"/>
          <w:szCs w:val="24"/>
        </w:rPr>
      </w:pPr>
      <w:r w:rsidRPr="00D6052A">
        <w:rPr>
          <w:rFonts w:ascii="Century Gothic" w:eastAsia="Century Gothic" w:hAnsi="Century Gothic" w:cs="Century Gothic"/>
          <w:sz w:val="24"/>
          <w:szCs w:val="24"/>
        </w:rPr>
        <w:lastRenderedPageBreak/>
        <w:t xml:space="preserve">8.7. </w:t>
      </w:r>
      <w:r w:rsidR="005B5329" w:rsidRPr="00D6052A">
        <w:rPr>
          <w:rFonts w:ascii="Century Gothic" w:eastAsia="Century Gothic" w:hAnsi="Century Gothic" w:cs="Century Gothic"/>
          <w:sz w:val="24"/>
          <w:szCs w:val="24"/>
        </w:rPr>
        <w:t>A empresa deverá fornecer certificados de garantia, através de documentos próprios, ou anotação impressa, ou carimbada na Nota Fiscal respectiva.</w:t>
      </w:r>
    </w:p>
    <w:p w:rsidR="005B5329" w:rsidRPr="00D6052A" w:rsidRDefault="005465EC">
      <w:pPr>
        <w:pBdr>
          <w:top w:val="nil"/>
          <w:left w:val="nil"/>
          <w:bottom w:val="nil"/>
          <w:right w:val="nil"/>
          <w:between w:val="nil"/>
        </w:pBdr>
        <w:tabs>
          <w:tab w:val="left" w:pos="284"/>
        </w:tabs>
        <w:spacing w:before="280" w:line="360" w:lineRule="auto"/>
        <w:jc w:val="both"/>
        <w:rPr>
          <w:rFonts w:ascii="Century Gothic" w:hAnsi="Century Gothic"/>
          <w:sz w:val="24"/>
          <w:szCs w:val="24"/>
        </w:rPr>
      </w:pPr>
      <w:r w:rsidRPr="00D6052A">
        <w:rPr>
          <w:rFonts w:ascii="Century Gothic" w:eastAsia="Century Gothic" w:hAnsi="Century Gothic" w:cs="Century Gothic"/>
          <w:sz w:val="24"/>
          <w:szCs w:val="24"/>
        </w:rPr>
        <w:t xml:space="preserve">8.8. </w:t>
      </w:r>
      <w:r w:rsidR="005B5329" w:rsidRPr="00D6052A">
        <w:rPr>
          <w:rFonts w:ascii="Century Gothic" w:hAnsi="Century Gothic"/>
          <w:sz w:val="24"/>
          <w:szCs w:val="24"/>
        </w:rPr>
        <w:t xml:space="preserve"> O prazo de garantia do objeto, não poderá ser inferior a 1 (um) ano contado da data de emissão do termo de recebimento definitivo dos veículos (aceite). </w:t>
      </w:r>
    </w:p>
    <w:p w:rsidR="005B5329" w:rsidRPr="00D6052A" w:rsidRDefault="005B5329">
      <w:pPr>
        <w:pBdr>
          <w:top w:val="nil"/>
          <w:left w:val="nil"/>
          <w:bottom w:val="nil"/>
          <w:right w:val="nil"/>
          <w:between w:val="nil"/>
        </w:pBdr>
        <w:tabs>
          <w:tab w:val="left" w:pos="284"/>
        </w:tabs>
        <w:spacing w:before="280" w:line="360" w:lineRule="auto"/>
        <w:jc w:val="both"/>
        <w:rPr>
          <w:rFonts w:ascii="Century Gothic" w:hAnsi="Century Gothic"/>
          <w:sz w:val="24"/>
          <w:szCs w:val="24"/>
        </w:rPr>
      </w:pPr>
      <w:r w:rsidRPr="00D6052A">
        <w:rPr>
          <w:rFonts w:ascii="Century Gothic" w:hAnsi="Century Gothic"/>
          <w:sz w:val="24"/>
          <w:szCs w:val="24"/>
        </w:rPr>
        <w:t xml:space="preserve">8.9. Durante o prazo de vigência da garantia, o veículo que apresentar vícios, defeitos ou incorreções, deverá ser reparado e corrigido, sem ônus para o Fundo, no prazo máximo de 05 (cinco) dias úteis. </w:t>
      </w:r>
    </w:p>
    <w:p w:rsidR="005B5329" w:rsidRPr="00D6052A" w:rsidRDefault="005B5329">
      <w:pPr>
        <w:pBdr>
          <w:top w:val="nil"/>
          <w:left w:val="nil"/>
          <w:bottom w:val="nil"/>
          <w:right w:val="nil"/>
          <w:between w:val="nil"/>
        </w:pBdr>
        <w:tabs>
          <w:tab w:val="left" w:pos="284"/>
        </w:tabs>
        <w:spacing w:before="280" w:line="360" w:lineRule="auto"/>
        <w:jc w:val="both"/>
        <w:rPr>
          <w:rFonts w:ascii="Century Gothic" w:hAnsi="Century Gothic"/>
          <w:sz w:val="24"/>
          <w:szCs w:val="24"/>
        </w:rPr>
      </w:pPr>
      <w:r w:rsidRPr="00D6052A">
        <w:rPr>
          <w:rFonts w:ascii="Century Gothic" w:hAnsi="Century Gothic"/>
          <w:sz w:val="24"/>
          <w:szCs w:val="24"/>
        </w:rPr>
        <w:t>8.10. A assistência técnica deverá ser realizada no estado de Minas Gerais.</w:t>
      </w:r>
    </w:p>
    <w:p w:rsidR="005B5329" w:rsidRPr="00D6052A" w:rsidRDefault="005B5329">
      <w:pPr>
        <w:pBdr>
          <w:top w:val="nil"/>
          <w:left w:val="nil"/>
          <w:bottom w:val="nil"/>
          <w:right w:val="nil"/>
          <w:between w:val="nil"/>
        </w:pBdr>
        <w:tabs>
          <w:tab w:val="left" w:pos="284"/>
        </w:tabs>
        <w:spacing w:before="280" w:line="360" w:lineRule="auto"/>
        <w:jc w:val="both"/>
        <w:rPr>
          <w:rFonts w:ascii="Century Gothic" w:hAnsi="Century Gothic"/>
          <w:sz w:val="24"/>
          <w:szCs w:val="24"/>
        </w:rPr>
      </w:pPr>
      <w:r w:rsidRPr="00D6052A">
        <w:rPr>
          <w:rFonts w:ascii="Century Gothic" w:hAnsi="Century Gothic"/>
          <w:sz w:val="24"/>
          <w:szCs w:val="24"/>
        </w:rPr>
        <w:t>8.11. As substituições de peças e a mão-de-obra, quando das revisões em garantia, estarão sujeitas às obrigações praticadas no mercado, nos termos das legislações pertinentes e subsidiárias.</w:t>
      </w:r>
    </w:p>
    <w:p w:rsidR="000D24EB" w:rsidRPr="00D6052A" w:rsidRDefault="005B5329">
      <w:pPr>
        <w:pBdr>
          <w:top w:val="nil"/>
          <w:left w:val="nil"/>
          <w:bottom w:val="nil"/>
          <w:right w:val="nil"/>
          <w:between w:val="nil"/>
        </w:pBdr>
        <w:tabs>
          <w:tab w:val="left" w:pos="284"/>
        </w:tabs>
        <w:spacing w:before="280" w:line="360" w:lineRule="auto"/>
        <w:jc w:val="both"/>
        <w:rPr>
          <w:rFonts w:ascii="Century Gothic" w:hAnsi="Century Gothic"/>
          <w:sz w:val="24"/>
          <w:szCs w:val="24"/>
        </w:rPr>
      </w:pPr>
      <w:r w:rsidRPr="00D6052A">
        <w:rPr>
          <w:rFonts w:ascii="Century Gothic" w:hAnsi="Century Gothic"/>
          <w:sz w:val="24"/>
          <w:szCs w:val="24"/>
        </w:rPr>
        <w:t>8.12. O veículo que, no período de 90 (noventa) dias, contados a partir do recebimento definitivo do veículo, apresentar defeitos sistemáticos de fabricação, devidamente comprovados pela frequência de manutenções corretivas realizadas em concessionárias do fabricante, deverá ser substituído no prazo máximo de 20 (vinte) dias corridos. Este prazo será contado a partir da última manutenção corretiva realizada pela concessionária, dentro do período supracitado.</w:t>
      </w:r>
    </w:p>
    <w:p w:rsidR="000D24EB" w:rsidRPr="00D6052A" w:rsidRDefault="005465EC">
      <w:pPr>
        <w:pBdr>
          <w:top w:val="nil"/>
          <w:left w:val="nil"/>
          <w:bottom w:val="nil"/>
          <w:right w:val="nil"/>
          <w:between w:val="nil"/>
        </w:pBdr>
        <w:tabs>
          <w:tab w:val="left" w:pos="284"/>
        </w:tabs>
        <w:spacing w:before="280" w:line="360" w:lineRule="auto"/>
        <w:jc w:val="both"/>
        <w:rPr>
          <w:rFonts w:ascii="Century Gothic" w:eastAsia="Century Gothic" w:hAnsi="Century Gothic" w:cs="Century Gothic"/>
          <w:sz w:val="24"/>
          <w:szCs w:val="24"/>
        </w:rPr>
      </w:pPr>
      <w:r w:rsidRPr="00D6052A">
        <w:rPr>
          <w:rFonts w:ascii="Century Gothic" w:eastAsia="Century Gothic" w:hAnsi="Century Gothic" w:cs="Century Gothic"/>
          <w:b/>
          <w:sz w:val="24"/>
          <w:szCs w:val="24"/>
          <w:u w:val="single"/>
        </w:rPr>
        <w:t>9. DO ACOMPANHAMENTO E FISCALIZAÇÃO</w:t>
      </w:r>
      <w:r w:rsidRPr="00D6052A">
        <w:rPr>
          <w:rFonts w:ascii="Century Gothic" w:eastAsia="Century Gothic" w:hAnsi="Century Gothic" w:cs="Century Gothic"/>
          <w:sz w:val="24"/>
          <w:szCs w:val="24"/>
        </w:rPr>
        <w:t xml:space="preserve"> </w:t>
      </w:r>
    </w:p>
    <w:p w:rsidR="000D24EB" w:rsidRPr="00D6052A" w:rsidRDefault="005465EC">
      <w:pPr>
        <w:pBdr>
          <w:top w:val="nil"/>
          <w:left w:val="nil"/>
          <w:bottom w:val="nil"/>
          <w:right w:val="nil"/>
          <w:between w:val="nil"/>
        </w:pBdr>
        <w:tabs>
          <w:tab w:val="left" w:pos="284"/>
        </w:tabs>
        <w:spacing w:before="280" w:line="360" w:lineRule="auto"/>
        <w:jc w:val="both"/>
        <w:rPr>
          <w:rFonts w:ascii="Century Gothic" w:eastAsia="Century Gothic" w:hAnsi="Century Gothic" w:cs="Century Gothic"/>
          <w:sz w:val="24"/>
          <w:szCs w:val="24"/>
        </w:rPr>
      </w:pPr>
      <w:r w:rsidRPr="00D6052A">
        <w:rPr>
          <w:rFonts w:ascii="Century Gothic" w:eastAsia="Century Gothic" w:hAnsi="Century Gothic" w:cs="Century Gothic"/>
          <w:sz w:val="24"/>
          <w:szCs w:val="24"/>
        </w:rPr>
        <w:t xml:space="preserve">9.1. A SECRETARIA MUNICIPAL DE SAÚDE reserva-se o direito de exercer a mais ampla e completa fiscalização e avaliação sobre os materiais/equipamentos/mobiliários adquiridos, através do Setor de Zeladoria e Patrimônio, diretamente ou por prepostos designados. Havendo desacordo com as especificações, detalhamento e condições </w:t>
      </w:r>
      <w:r w:rsidRPr="00D6052A">
        <w:rPr>
          <w:rFonts w:ascii="Century Gothic" w:eastAsia="Century Gothic" w:hAnsi="Century Gothic" w:cs="Century Gothic"/>
          <w:sz w:val="24"/>
          <w:szCs w:val="24"/>
        </w:rPr>
        <w:lastRenderedPageBreak/>
        <w:t xml:space="preserve">constantes deste projeto, ficam sujeitos à aplicação das penalidades previstas no edital e seus anexos, no contrato e demais sanções cabíveis; </w:t>
      </w:r>
    </w:p>
    <w:p w:rsidR="000D24EB" w:rsidRPr="00D6052A" w:rsidRDefault="005465EC">
      <w:pPr>
        <w:pBdr>
          <w:top w:val="nil"/>
          <w:left w:val="nil"/>
          <w:bottom w:val="nil"/>
          <w:right w:val="nil"/>
          <w:between w:val="nil"/>
        </w:pBdr>
        <w:tabs>
          <w:tab w:val="left" w:pos="284"/>
        </w:tabs>
        <w:spacing w:before="280" w:line="360" w:lineRule="auto"/>
        <w:jc w:val="both"/>
        <w:rPr>
          <w:rFonts w:ascii="Century Gothic" w:eastAsia="Century Gothic" w:hAnsi="Century Gothic" w:cs="Century Gothic"/>
          <w:sz w:val="24"/>
          <w:szCs w:val="24"/>
        </w:rPr>
      </w:pPr>
      <w:r w:rsidRPr="00D6052A">
        <w:rPr>
          <w:rFonts w:ascii="Century Gothic" w:eastAsia="Century Gothic" w:hAnsi="Century Gothic" w:cs="Century Gothic"/>
          <w:sz w:val="24"/>
          <w:szCs w:val="24"/>
        </w:rPr>
        <w:t>9.2. O servidor responsável registrará em relatório as deficiências verificadas na execução dos serviços, encaminhando cópias à CONTRATADA, para a imediata correção das irregularidades apontadas, sem prejuízo da aplicação das penalidades previstas neste Contrato;</w:t>
      </w:r>
    </w:p>
    <w:p w:rsidR="000D24EB" w:rsidRPr="00D6052A" w:rsidRDefault="005465EC">
      <w:pPr>
        <w:pBdr>
          <w:top w:val="nil"/>
          <w:left w:val="nil"/>
          <w:bottom w:val="nil"/>
          <w:right w:val="nil"/>
          <w:between w:val="nil"/>
        </w:pBdr>
        <w:tabs>
          <w:tab w:val="left" w:pos="284"/>
        </w:tabs>
        <w:spacing w:before="280" w:line="360" w:lineRule="auto"/>
        <w:jc w:val="both"/>
        <w:rPr>
          <w:rFonts w:ascii="Century Gothic" w:eastAsia="Century Gothic" w:hAnsi="Century Gothic" w:cs="Century Gothic"/>
          <w:sz w:val="24"/>
          <w:szCs w:val="24"/>
        </w:rPr>
      </w:pPr>
      <w:r w:rsidRPr="00D6052A">
        <w:rPr>
          <w:rFonts w:ascii="Century Gothic" w:eastAsia="Century Gothic" w:hAnsi="Century Gothic" w:cs="Century Gothic"/>
          <w:sz w:val="24"/>
          <w:szCs w:val="24"/>
        </w:rPr>
        <w:t xml:space="preserve">9.3. A CONTRATANTE reserva-se o direito de proceder quaisquer diligências, objetivando comprovar o disposto no item acima, sujeitando-se a CONTRATADA às cominações legais; </w:t>
      </w:r>
    </w:p>
    <w:p w:rsidR="000D24EB" w:rsidRPr="00D6052A" w:rsidRDefault="005465EC">
      <w:pPr>
        <w:pBdr>
          <w:top w:val="nil"/>
          <w:left w:val="nil"/>
          <w:bottom w:val="nil"/>
          <w:right w:val="nil"/>
          <w:between w:val="nil"/>
        </w:pBdr>
        <w:tabs>
          <w:tab w:val="left" w:pos="284"/>
        </w:tabs>
        <w:spacing w:before="280" w:line="360" w:lineRule="auto"/>
        <w:jc w:val="both"/>
        <w:rPr>
          <w:rFonts w:ascii="Century Gothic" w:eastAsia="Century Gothic" w:hAnsi="Century Gothic" w:cs="Century Gothic"/>
          <w:sz w:val="24"/>
          <w:szCs w:val="24"/>
        </w:rPr>
      </w:pPr>
      <w:r w:rsidRPr="00D6052A">
        <w:rPr>
          <w:rFonts w:ascii="Century Gothic" w:eastAsia="Century Gothic" w:hAnsi="Century Gothic" w:cs="Century Gothic"/>
          <w:sz w:val="24"/>
          <w:szCs w:val="24"/>
        </w:rPr>
        <w:t>9.4. O descumprimento de quaisquer das condições previstas neste regulamento, bem como na Lei Federal nº 8.666/93 e na Lei Federal n. 8.080/90, ensejará a rescisão do contrato, sendo possibilitado o contraditório e a ampla defesa.</w:t>
      </w:r>
    </w:p>
    <w:p w:rsidR="000D24EB" w:rsidRPr="00D6052A" w:rsidRDefault="005465EC">
      <w:pPr>
        <w:pBdr>
          <w:top w:val="nil"/>
          <w:left w:val="nil"/>
          <w:bottom w:val="nil"/>
          <w:right w:val="nil"/>
          <w:between w:val="nil"/>
        </w:pBdr>
        <w:tabs>
          <w:tab w:val="left" w:pos="284"/>
        </w:tabs>
        <w:spacing w:before="280" w:line="360" w:lineRule="auto"/>
        <w:jc w:val="both"/>
        <w:rPr>
          <w:rFonts w:ascii="Century Gothic" w:eastAsia="Century Gothic" w:hAnsi="Century Gothic" w:cs="Century Gothic"/>
          <w:b/>
          <w:sz w:val="24"/>
          <w:szCs w:val="24"/>
          <w:u w:val="single"/>
        </w:rPr>
      </w:pPr>
      <w:r w:rsidRPr="00D6052A">
        <w:rPr>
          <w:rFonts w:ascii="Century Gothic" w:eastAsia="Century Gothic" w:hAnsi="Century Gothic" w:cs="Century Gothic"/>
          <w:b/>
          <w:sz w:val="24"/>
          <w:szCs w:val="24"/>
          <w:u w:val="single"/>
        </w:rPr>
        <w:t>10. DO FORO</w:t>
      </w:r>
    </w:p>
    <w:p w:rsidR="000D24EB" w:rsidRPr="00D6052A" w:rsidRDefault="005465EC">
      <w:pPr>
        <w:pBdr>
          <w:top w:val="nil"/>
          <w:left w:val="nil"/>
          <w:bottom w:val="nil"/>
          <w:right w:val="nil"/>
          <w:between w:val="nil"/>
        </w:pBdr>
        <w:tabs>
          <w:tab w:val="left" w:pos="284"/>
        </w:tabs>
        <w:spacing w:before="280" w:line="360" w:lineRule="auto"/>
        <w:jc w:val="both"/>
        <w:rPr>
          <w:rFonts w:ascii="Century Gothic" w:eastAsia="Century Gothic" w:hAnsi="Century Gothic" w:cs="Century Gothic"/>
          <w:b/>
          <w:sz w:val="24"/>
          <w:szCs w:val="24"/>
          <w:u w:val="single"/>
        </w:rPr>
      </w:pPr>
      <w:r w:rsidRPr="00D6052A">
        <w:rPr>
          <w:rFonts w:ascii="Century Gothic" w:eastAsia="Century Gothic" w:hAnsi="Century Gothic" w:cs="Century Gothic"/>
          <w:sz w:val="24"/>
          <w:szCs w:val="24"/>
        </w:rPr>
        <w:t>10.1. Para dirimir quaisquer questões decorrentes da presente licitação, não resolvidas na esfera administrativa, será competente o foro da Comarca de Rio Casca/MG.</w:t>
      </w:r>
    </w:p>
    <w:p w:rsidR="000D24EB" w:rsidRPr="00D6052A" w:rsidRDefault="005465EC">
      <w:pPr>
        <w:spacing w:before="280" w:after="280"/>
        <w:jc w:val="both"/>
        <w:rPr>
          <w:rFonts w:ascii="Century Gothic" w:eastAsia="Century Gothic" w:hAnsi="Century Gothic" w:cs="Century Gothic"/>
          <w:sz w:val="24"/>
          <w:szCs w:val="24"/>
        </w:rPr>
      </w:pPr>
      <w:r w:rsidRPr="00D6052A">
        <w:rPr>
          <w:rFonts w:ascii="Century Gothic" w:eastAsia="Century Gothic" w:hAnsi="Century Gothic" w:cs="Century Gothic"/>
          <w:sz w:val="24"/>
          <w:szCs w:val="24"/>
        </w:rPr>
        <w:t>Santo Antônio do Grama</w:t>
      </w:r>
      <w:r w:rsidR="00695604" w:rsidRPr="00D6052A">
        <w:rPr>
          <w:rFonts w:ascii="Century Gothic" w:eastAsia="Century Gothic" w:hAnsi="Century Gothic" w:cs="Century Gothic"/>
          <w:sz w:val="24"/>
          <w:szCs w:val="24"/>
        </w:rPr>
        <w:t>/MG</w:t>
      </w:r>
      <w:r w:rsidR="005872BC" w:rsidRPr="00D6052A">
        <w:rPr>
          <w:rFonts w:ascii="Century Gothic" w:eastAsia="Century Gothic" w:hAnsi="Century Gothic" w:cs="Century Gothic"/>
          <w:sz w:val="24"/>
          <w:szCs w:val="24"/>
        </w:rPr>
        <w:t>, 2</w:t>
      </w:r>
      <w:r w:rsidR="00D6052A">
        <w:rPr>
          <w:rFonts w:ascii="Century Gothic" w:eastAsia="Century Gothic" w:hAnsi="Century Gothic" w:cs="Century Gothic"/>
          <w:sz w:val="24"/>
          <w:szCs w:val="24"/>
        </w:rPr>
        <w:t>0</w:t>
      </w:r>
      <w:r w:rsidR="005872BC" w:rsidRPr="00D6052A">
        <w:rPr>
          <w:rFonts w:ascii="Century Gothic" w:eastAsia="Century Gothic" w:hAnsi="Century Gothic" w:cs="Century Gothic"/>
          <w:sz w:val="24"/>
          <w:szCs w:val="24"/>
        </w:rPr>
        <w:t xml:space="preserve"> </w:t>
      </w:r>
      <w:r w:rsidR="004D27DD" w:rsidRPr="00D6052A">
        <w:rPr>
          <w:rFonts w:ascii="Century Gothic" w:eastAsia="Century Gothic" w:hAnsi="Century Gothic" w:cs="Century Gothic"/>
          <w:sz w:val="24"/>
          <w:szCs w:val="24"/>
        </w:rPr>
        <w:t>de novembro</w:t>
      </w:r>
      <w:r w:rsidRPr="00D6052A">
        <w:rPr>
          <w:rFonts w:ascii="Century Gothic" w:eastAsia="Century Gothic" w:hAnsi="Century Gothic" w:cs="Century Gothic"/>
          <w:sz w:val="24"/>
          <w:szCs w:val="24"/>
        </w:rPr>
        <w:t xml:space="preserve"> de 2023.</w:t>
      </w:r>
    </w:p>
    <w:p w:rsidR="000D24EB" w:rsidRPr="00D6052A" w:rsidRDefault="000D24EB">
      <w:pPr>
        <w:jc w:val="center"/>
        <w:rPr>
          <w:rFonts w:ascii="Century Gothic" w:eastAsia="Century Gothic" w:hAnsi="Century Gothic" w:cs="Century Gothic"/>
          <w:b/>
          <w:sz w:val="24"/>
          <w:szCs w:val="24"/>
        </w:rPr>
      </w:pPr>
    </w:p>
    <w:p w:rsidR="000D24EB" w:rsidRPr="00D6052A" w:rsidRDefault="000D24EB">
      <w:pPr>
        <w:jc w:val="center"/>
        <w:rPr>
          <w:rFonts w:ascii="Century Gothic" w:eastAsia="Century Gothic" w:hAnsi="Century Gothic" w:cs="Century Gothic"/>
          <w:b/>
          <w:sz w:val="24"/>
          <w:szCs w:val="24"/>
        </w:rPr>
      </w:pPr>
    </w:p>
    <w:p w:rsidR="000D24EB" w:rsidRPr="00D6052A" w:rsidRDefault="000D24EB">
      <w:pPr>
        <w:jc w:val="center"/>
        <w:rPr>
          <w:rFonts w:ascii="Century Gothic" w:eastAsia="Century Gothic" w:hAnsi="Century Gothic" w:cs="Century Gothic"/>
          <w:b/>
          <w:sz w:val="24"/>
          <w:szCs w:val="24"/>
        </w:rPr>
      </w:pPr>
    </w:p>
    <w:p w:rsidR="000D24EB" w:rsidRPr="00D6052A" w:rsidRDefault="000D24EB">
      <w:pPr>
        <w:jc w:val="center"/>
        <w:rPr>
          <w:rFonts w:ascii="Century Gothic" w:eastAsia="Century Gothic" w:hAnsi="Century Gothic" w:cs="Century Gothic"/>
          <w:b/>
          <w:i/>
          <w:sz w:val="24"/>
          <w:szCs w:val="24"/>
        </w:rPr>
      </w:pPr>
    </w:p>
    <w:p w:rsidR="000D24EB" w:rsidRPr="00D6052A" w:rsidRDefault="005465EC">
      <w:pPr>
        <w:jc w:val="center"/>
        <w:rPr>
          <w:rFonts w:ascii="Century Gothic" w:eastAsia="Century Gothic" w:hAnsi="Century Gothic" w:cs="Century Gothic"/>
          <w:sz w:val="24"/>
          <w:szCs w:val="24"/>
        </w:rPr>
      </w:pPr>
      <w:r w:rsidRPr="00D6052A">
        <w:rPr>
          <w:rFonts w:ascii="Century Gothic" w:eastAsia="Century Gothic" w:hAnsi="Century Gothic" w:cs="Century Gothic"/>
          <w:sz w:val="24"/>
          <w:szCs w:val="24"/>
        </w:rPr>
        <w:t>LETÍCIA MARIA TEIXEIRA PEREIRA</w:t>
      </w:r>
    </w:p>
    <w:p w:rsidR="000D24EB" w:rsidRPr="00D6052A" w:rsidRDefault="005465EC">
      <w:pPr>
        <w:jc w:val="center"/>
        <w:rPr>
          <w:rFonts w:ascii="Century Gothic" w:eastAsia="Century Gothic" w:hAnsi="Century Gothic" w:cs="Century Gothic"/>
          <w:b/>
          <w:sz w:val="24"/>
          <w:szCs w:val="24"/>
        </w:rPr>
      </w:pPr>
      <w:r w:rsidRPr="00D6052A">
        <w:rPr>
          <w:rFonts w:ascii="Century Gothic" w:eastAsia="Century Gothic" w:hAnsi="Century Gothic" w:cs="Century Gothic"/>
          <w:sz w:val="24"/>
          <w:szCs w:val="24"/>
        </w:rPr>
        <w:t>PREGOEIRA</w:t>
      </w:r>
    </w:p>
    <w:p w:rsidR="000D24EB" w:rsidRPr="00D6052A" w:rsidRDefault="000D24EB">
      <w:pPr>
        <w:jc w:val="both"/>
        <w:rPr>
          <w:rFonts w:ascii="Century Gothic" w:eastAsia="Century Gothic" w:hAnsi="Century Gothic" w:cs="Century Gothic"/>
          <w:sz w:val="24"/>
          <w:szCs w:val="24"/>
        </w:rPr>
      </w:pPr>
    </w:p>
    <w:p w:rsidR="000D24EB" w:rsidRPr="00D6052A" w:rsidRDefault="000D24EB">
      <w:pPr>
        <w:spacing w:line="276" w:lineRule="auto"/>
        <w:jc w:val="center"/>
        <w:rPr>
          <w:rFonts w:ascii="Century Gothic" w:eastAsia="Century Gothic" w:hAnsi="Century Gothic" w:cs="Century Gothic"/>
          <w:b/>
          <w:sz w:val="24"/>
          <w:szCs w:val="24"/>
        </w:rPr>
      </w:pPr>
    </w:p>
    <w:p w:rsidR="000D24EB" w:rsidRPr="00D6052A" w:rsidRDefault="000D24EB">
      <w:pPr>
        <w:spacing w:line="276" w:lineRule="auto"/>
        <w:jc w:val="center"/>
        <w:rPr>
          <w:rFonts w:ascii="Century Gothic" w:eastAsia="Century Gothic" w:hAnsi="Century Gothic" w:cs="Century Gothic"/>
          <w:b/>
          <w:sz w:val="24"/>
          <w:szCs w:val="24"/>
        </w:rPr>
      </w:pPr>
    </w:p>
    <w:p w:rsidR="000D24EB" w:rsidRPr="00D6052A" w:rsidRDefault="000D24EB">
      <w:pPr>
        <w:spacing w:after="160" w:line="259" w:lineRule="auto"/>
        <w:rPr>
          <w:rFonts w:ascii="Century Gothic" w:eastAsia="Century Gothic" w:hAnsi="Century Gothic" w:cs="Century Gothic"/>
          <w:b/>
          <w:sz w:val="24"/>
          <w:szCs w:val="24"/>
        </w:rPr>
      </w:pPr>
    </w:p>
    <w:p w:rsidR="000D24EB" w:rsidRPr="00D6052A" w:rsidRDefault="000D24EB">
      <w:pPr>
        <w:spacing w:after="160" w:line="259" w:lineRule="auto"/>
        <w:rPr>
          <w:rFonts w:ascii="Century Gothic" w:eastAsia="Century Gothic" w:hAnsi="Century Gothic" w:cs="Century Gothic"/>
          <w:b/>
          <w:sz w:val="24"/>
          <w:szCs w:val="24"/>
        </w:rPr>
      </w:pPr>
    </w:p>
    <w:p w:rsidR="000D24EB" w:rsidRPr="00D6052A" w:rsidRDefault="000D24EB">
      <w:pPr>
        <w:spacing w:after="160" w:line="259" w:lineRule="auto"/>
        <w:rPr>
          <w:rFonts w:ascii="Century Gothic" w:eastAsia="Century Gothic" w:hAnsi="Century Gothic" w:cs="Century Gothic"/>
          <w:b/>
          <w:sz w:val="24"/>
          <w:szCs w:val="24"/>
        </w:rPr>
      </w:pPr>
    </w:p>
    <w:p w:rsidR="000D24EB" w:rsidRPr="00D6052A" w:rsidRDefault="000D24EB">
      <w:pPr>
        <w:spacing w:after="160" w:line="259" w:lineRule="auto"/>
        <w:rPr>
          <w:rFonts w:ascii="Century Gothic" w:eastAsia="Century Gothic" w:hAnsi="Century Gothic" w:cs="Century Gothic"/>
          <w:b/>
          <w:sz w:val="24"/>
          <w:szCs w:val="24"/>
        </w:rPr>
      </w:pPr>
    </w:p>
    <w:p w:rsidR="000D24EB" w:rsidRPr="00D6052A" w:rsidRDefault="000D24EB">
      <w:pPr>
        <w:spacing w:after="160" w:line="259" w:lineRule="auto"/>
        <w:rPr>
          <w:rFonts w:ascii="Century Gothic" w:eastAsia="Century Gothic" w:hAnsi="Century Gothic" w:cs="Century Gothic"/>
          <w:b/>
          <w:sz w:val="24"/>
          <w:szCs w:val="24"/>
        </w:rPr>
      </w:pPr>
    </w:p>
    <w:p w:rsidR="000D24EB" w:rsidRPr="00D6052A" w:rsidRDefault="000D24EB">
      <w:pPr>
        <w:spacing w:after="160" w:line="259" w:lineRule="auto"/>
        <w:rPr>
          <w:rFonts w:ascii="Century Gothic" w:eastAsia="Century Gothic" w:hAnsi="Century Gothic" w:cs="Century Gothic"/>
          <w:b/>
          <w:sz w:val="24"/>
          <w:szCs w:val="24"/>
        </w:rPr>
      </w:pPr>
    </w:p>
    <w:p w:rsidR="000D24EB" w:rsidRPr="00D6052A" w:rsidRDefault="000D24EB">
      <w:pPr>
        <w:spacing w:after="160" w:line="259" w:lineRule="auto"/>
        <w:rPr>
          <w:rFonts w:ascii="Century Gothic" w:eastAsia="Century Gothic" w:hAnsi="Century Gothic" w:cs="Century Gothic"/>
          <w:b/>
          <w:sz w:val="24"/>
          <w:szCs w:val="24"/>
        </w:rPr>
      </w:pPr>
    </w:p>
    <w:p w:rsidR="000D24EB" w:rsidRPr="00D6052A" w:rsidRDefault="000D24EB">
      <w:pPr>
        <w:spacing w:after="160" w:line="259" w:lineRule="auto"/>
        <w:rPr>
          <w:rFonts w:ascii="Century Gothic" w:eastAsia="Century Gothic" w:hAnsi="Century Gothic" w:cs="Century Gothic"/>
          <w:b/>
          <w:sz w:val="24"/>
          <w:szCs w:val="24"/>
        </w:rPr>
      </w:pPr>
    </w:p>
    <w:p w:rsidR="004D27DD" w:rsidRPr="00D6052A" w:rsidRDefault="004D27DD">
      <w:pPr>
        <w:spacing w:after="160" w:line="259" w:lineRule="auto"/>
        <w:rPr>
          <w:rFonts w:ascii="Century Gothic" w:eastAsia="Century Gothic" w:hAnsi="Century Gothic" w:cs="Century Gothic"/>
          <w:b/>
          <w:sz w:val="24"/>
          <w:szCs w:val="24"/>
        </w:rPr>
      </w:pPr>
    </w:p>
    <w:p w:rsidR="004D27DD" w:rsidRPr="00D6052A" w:rsidRDefault="004D27DD">
      <w:pPr>
        <w:spacing w:after="160" w:line="259" w:lineRule="auto"/>
        <w:rPr>
          <w:rFonts w:ascii="Century Gothic" w:eastAsia="Century Gothic" w:hAnsi="Century Gothic" w:cs="Century Gothic"/>
          <w:b/>
          <w:sz w:val="24"/>
          <w:szCs w:val="24"/>
        </w:rPr>
      </w:pPr>
    </w:p>
    <w:p w:rsidR="004D27DD" w:rsidRPr="00D6052A" w:rsidRDefault="004D27DD">
      <w:pPr>
        <w:spacing w:after="160" w:line="259" w:lineRule="auto"/>
        <w:rPr>
          <w:rFonts w:ascii="Century Gothic" w:eastAsia="Century Gothic" w:hAnsi="Century Gothic" w:cs="Century Gothic"/>
          <w:b/>
          <w:sz w:val="24"/>
          <w:szCs w:val="24"/>
        </w:rPr>
      </w:pPr>
    </w:p>
    <w:p w:rsidR="004D27DD" w:rsidRPr="00D6052A" w:rsidRDefault="004D27DD">
      <w:pPr>
        <w:spacing w:after="160" w:line="259" w:lineRule="auto"/>
        <w:rPr>
          <w:rFonts w:ascii="Century Gothic" w:eastAsia="Century Gothic" w:hAnsi="Century Gothic" w:cs="Century Gothic"/>
          <w:b/>
          <w:sz w:val="24"/>
          <w:szCs w:val="24"/>
        </w:rPr>
      </w:pPr>
    </w:p>
    <w:p w:rsidR="000D24EB" w:rsidRPr="00D6052A" w:rsidRDefault="005465EC">
      <w:pPr>
        <w:widowControl w:val="0"/>
        <w:jc w:val="center"/>
        <w:rPr>
          <w:rFonts w:ascii="Century Gothic" w:eastAsia="Century Gothic" w:hAnsi="Century Gothic" w:cs="Century Gothic"/>
          <w:b/>
          <w:sz w:val="24"/>
          <w:szCs w:val="24"/>
        </w:rPr>
      </w:pPr>
      <w:r w:rsidRPr="00D6052A">
        <w:rPr>
          <w:rFonts w:ascii="Century Gothic" w:eastAsia="Century Gothic" w:hAnsi="Century Gothic" w:cs="Century Gothic"/>
          <w:b/>
          <w:sz w:val="24"/>
          <w:szCs w:val="24"/>
        </w:rPr>
        <w:t>ANEXO II – MODELO DE DECLARAÇÃO</w:t>
      </w:r>
    </w:p>
    <w:p w:rsidR="000D24EB" w:rsidRPr="00D6052A" w:rsidRDefault="005465EC">
      <w:pPr>
        <w:spacing w:line="276" w:lineRule="auto"/>
        <w:jc w:val="center"/>
        <w:rPr>
          <w:rFonts w:ascii="Century Gothic" w:eastAsia="Century Gothic" w:hAnsi="Century Gothic" w:cs="Century Gothic"/>
          <w:sz w:val="24"/>
          <w:szCs w:val="24"/>
        </w:rPr>
      </w:pPr>
      <w:r w:rsidRPr="00D6052A">
        <w:rPr>
          <w:rFonts w:ascii="Century Gothic" w:eastAsia="Century Gothic" w:hAnsi="Century Gothic" w:cs="Century Gothic"/>
          <w:b/>
          <w:i/>
          <w:sz w:val="24"/>
          <w:szCs w:val="24"/>
        </w:rPr>
        <w:t>TIMBRE DA EMPRESA</w:t>
      </w:r>
    </w:p>
    <w:p w:rsidR="000D24EB" w:rsidRPr="00D6052A" w:rsidRDefault="005465EC">
      <w:pPr>
        <w:spacing w:line="276" w:lineRule="auto"/>
        <w:jc w:val="center"/>
        <w:rPr>
          <w:rFonts w:ascii="Century Gothic" w:eastAsia="Century Gothic" w:hAnsi="Century Gothic" w:cs="Century Gothic"/>
          <w:sz w:val="24"/>
          <w:szCs w:val="24"/>
        </w:rPr>
      </w:pPr>
      <w:r w:rsidRPr="00D6052A">
        <w:rPr>
          <w:rFonts w:ascii="Century Gothic" w:eastAsia="Century Gothic" w:hAnsi="Century Gothic" w:cs="Century Gothic"/>
          <w:sz w:val="24"/>
          <w:szCs w:val="24"/>
        </w:rPr>
        <w:t>(Nome da empresa, CNPJ e endereço da empresa)</w:t>
      </w:r>
    </w:p>
    <w:p w:rsidR="000D24EB" w:rsidRPr="00D6052A" w:rsidRDefault="000D24EB">
      <w:pPr>
        <w:spacing w:line="276" w:lineRule="auto"/>
        <w:rPr>
          <w:rFonts w:ascii="Century Gothic" w:eastAsia="Century Gothic" w:hAnsi="Century Gothic" w:cs="Century Gothic"/>
          <w:sz w:val="24"/>
          <w:szCs w:val="24"/>
        </w:rPr>
      </w:pPr>
    </w:p>
    <w:p w:rsidR="000D24EB" w:rsidRPr="00D6052A" w:rsidRDefault="005465EC">
      <w:pPr>
        <w:spacing w:line="276" w:lineRule="auto"/>
        <w:jc w:val="center"/>
        <w:rPr>
          <w:rFonts w:ascii="Century Gothic" w:eastAsia="Century Gothic" w:hAnsi="Century Gothic" w:cs="Century Gothic"/>
          <w:sz w:val="24"/>
          <w:szCs w:val="24"/>
        </w:rPr>
      </w:pPr>
      <w:r w:rsidRPr="00D6052A">
        <w:rPr>
          <w:rFonts w:ascii="Century Gothic" w:eastAsia="Century Gothic" w:hAnsi="Century Gothic" w:cs="Century Gothic"/>
          <w:sz w:val="24"/>
          <w:szCs w:val="24"/>
        </w:rPr>
        <w:t>DECLARAÇÃO</w:t>
      </w:r>
    </w:p>
    <w:p w:rsidR="000D24EB" w:rsidRPr="00D6052A" w:rsidRDefault="000D24EB">
      <w:pPr>
        <w:spacing w:line="276" w:lineRule="auto"/>
        <w:jc w:val="center"/>
        <w:rPr>
          <w:rFonts w:ascii="Century Gothic" w:eastAsia="Century Gothic" w:hAnsi="Century Gothic" w:cs="Century Gothic"/>
          <w:sz w:val="24"/>
          <w:szCs w:val="24"/>
        </w:rPr>
      </w:pPr>
    </w:p>
    <w:p w:rsidR="000D24EB" w:rsidRPr="00D6052A" w:rsidRDefault="005465EC">
      <w:pPr>
        <w:spacing w:line="276" w:lineRule="auto"/>
        <w:jc w:val="both"/>
        <w:rPr>
          <w:rFonts w:ascii="Century Gothic" w:eastAsia="Century Gothic" w:hAnsi="Century Gothic" w:cs="Century Gothic"/>
          <w:sz w:val="24"/>
          <w:szCs w:val="24"/>
        </w:rPr>
      </w:pPr>
      <w:r w:rsidRPr="00D6052A">
        <w:rPr>
          <w:rFonts w:ascii="Century Gothic" w:eastAsia="Century Gothic" w:hAnsi="Century Gothic" w:cs="Century Gothic"/>
          <w:sz w:val="24"/>
          <w:szCs w:val="24"/>
        </w:rPr>
        <w:t xml:space="preserve">DECLARAMOS, sob as penas da Lei, para os fins de habilitação, na Licitação Pregão Eletrônico nº **/20__ – Processo nº **/20__, instaurada pelo </w:t>
      </w:r>
      <w:proofErr w:type="spellStart"/>
      <w:r w:rsidRPr="00D6052A">
        <w:rPr>
          <w:rFonts w:ascii="Century Gothic" w:eastAsia="Century Gothic" w:hAnsi="Century Gothic" w:cs="Century Gothic"/>
          <w:sz w:val="24"/>
          <w:szCs w:val="24"/>
        </w:rPr>
        <w:t>xxxxxxxxxxxxxxxxxxxxxxxxxxxxx</w:t>
      </w:r>
      <w:proofErr w:type="spellEnd"/>
      <w:r w:rsidRPr="00D6052A">
        <w:rPr>
          <w:rFonts w:ascii="Century Gothic" w:eastAsia="Century Gothic" w:hAnsi="Century Gothic" w:cs="Century Gothic"/>
          <w:sz w:val="24"/>
          <w:szCs w:val="24"/>
        </w:rPr>
        <w:t xml:space="preserve">, que a empresa: </w:t>
      </w:r>
    </w:p>
    <w:p w:rsidR="000D24EB" w:rsidRPr="00D6052A" w:rsidRDefault="000D24EB">
      <w:pPr>
        <w:spacing w:line="276" w:lineRule="auto"/>
        <w:jc w:val="both"/>
        <w:rPr>
          <w:rFonts w:ascii="Century Gothic" w:eastAsia="Century Gothic" w:hAnsi="Century Gothic" w:cs="Century Gothic"/>
          <w:sz w:val="24"/>
          <w:szCs w:val="24"/>
        </w:rPr>
      </w:pPr>
    </w:p>
    <w:p w:rsidR="000D24EB" w:rsidRPr="00D6052A" w:rsidRDefault="005465EC">
      <w:pPr>
        <w:spacing w:line="276" w:lineRule="auto"/>
        <w:jc w:val="both"/>
        <w:rPr>
          <w:rFonts w:ascii="Century Gothic" w:eastAsia="Century Gothic" w:hAnsi="Century Gothic" w:cs="Century Gothic"/>
          <w:sz w:val="24"/>
          <w:szCs w:val="24"/>
        </w:rPr>
      </w:pPr>
      <w:r w:rsidRPr="00D6052A">
        <w:rPr>
          <w:rFonts w:ascii="Century Gothic" w:eastAsia="Century Gothic" w:hAnsi="Century Gothic" w:cs="Century Gothic"/>
          <w:sz w:val="24"/>
          <w:szCs w:val="24"/>
        </w:rPr>
        <w:t xml:space="preserve">1 - Cumpre ao disposto nos incisos XXXIII do art. 7º da Constituição Federal e inciso V do art. 27 da Lei Federal nº 8.666/93, de que não emprega menor de 18 anos em trabalho noturno, perigoso e insalubre e não emprega menor de 16 anos, ressalvado, quando for o caso, o menor, a partir de 14 anos, na condição de aprendiz, nos termos do modelo anexo ao Decreto Federal nº 4.358, de 05 de Setembro de 2002, que regulamenta a Lei nº 9.584, de 27 de outubro de 2002; </w:t>
      </w:r>
    </w:p>
    <w:p w:rsidR="000D24EB" w:rsidRPr="00D6052A" w:rsidRDefault="000D24EB">
      <w:pPr>
        <w:spacing w:line="276" w:lineRule="auto"/>
        <w:rPr>
          <w:rFonts w:ascii="Century Gothic" w:eastAsia="Century Gothic" w:hAnsi="Century Gothic" w:cs="Century Gothic"/>
          <w:sz w:val="24"/>
          <w:szCs w:val="24"/>
        </w:rPr>
      </w:pPr>
    </w:p>
    <w:p w:rsidR="000D24EB" w:rsidRPr="00D6052A" w:rsidRDefault="005465EC">
      <w:pPr>
        <w:spacing w:line="276" w:lineRule="auto"/>
        <w:rPr>
          <w:rFonts w:ascii="Century Gothic" w:eastAsia="Century Gothic" w:hAnsi="Century Gothic" w:cs="Century Gothic"/>
          <w:sz w:val="24"/>
          <w:szCs w:val="24"/>
        </w:rPr>
      </w:pPr>
      <w:r w:rsidRPr="00D6052A">
        <w:rPr>
          <w:rFonts w:ascii="Century Gothic" w:eastAsia="Century Gothic" w:hAnsi="Century Gothic" w:cs="Century Gothic"/>
          <w:sz w:val="24"/>
          <w:szCs w:val="24"/>
        </w:rPr>
        <w:t xml:space="preserve">2 - Não está impedida de contratar com a Administração Pública; </w:t>
      </w:r>
    </w:p>
    <w:p w:rsidR="000D24EB" w:rsidRPr="00D6052A" w:rsidRDefault="000D24EB">
      <w:pPr>
        <w:spacing w:line="276" w:lineRule="auto"/>
        <w:rPr>
          <w:rFonts w:ascii="Century Gothic" w:eastAsia="Century Gothic" w:hAnsi="Century Gothic" w:cs="Century Gothic"/>
          <w:sz w:val="24"/>
          <w:szCs w:val="24"/>
        </w:rPr>
      </w:pPr>
    </w:p>
    <w:p w:rsidR="000D24EB" w:rsidRPr="00D6052A" w:rsidRDefault="005465EC">
      <w:pPr>
        <w:spacing w:line="276" w:lineRule="auto"/>
        <w:rPr>
          <w:rFonts w:ascii="Century Gothic" w:eastAsia="Century Gothic" w:hAnsi="Century Gothic" w:cs="Century Gothic"/>
          <w:sz w:val="24"/>
          <w:szCs w:val="24"/>
        </w:rPr>
      </w:pPr>
      <w:r w:rsidRPr="00D6052A">
        <w:rPr>
          <w:rFonts w:ascii="Century Gothic" w:eastAsia="Century Gothic" w:hAnsi="Century Gothic" w:cs="Century Gothic"/>
          <w:sz w:val="24"/>
          <w:szCs w:val="24"/>
        </w:rPr>
        <w:t xml:space="preserve">3 - Não foi declarada inidônea por ato do Poder Público; </w:t>
      </w:r>
    </w:p>
    <w:p w:rsidR="000D24EB" w:rsidRPr="00D6052A" w:rsidRDefault="000D24EB">
      <w:pPr>
        <w:spacing w:line="276" w:lineRule="auto"/>
        <w:rPr>
          <w:rFonts w:ascii="Century Gothic" w:eastAsia="Century Gothic" w:hAnsi="Century Gothic" w:cs="Century Gothic"/>
          <w:sz w:val="24"/>
          <w:szCs w:val="24"/>
        </w:rPr>
      </w:pPr>
    </w:p>
    <w:p w:rsidR="000D24EB" w:rsidRPr="00D6052A" w:rsidRDefault="005465EC">
      <w:pPr>
        <w:spacing w:line="276" w:lineRule="auto"/>
        <w:rPr>
          <w:rFonts w:ascii="Century Gothic" w:eastAsia="Century Gothic" w:hAnsi="Century Gothic" w:cs="Century Gothic"/>
          <w:sz w:val="24"/>
          <w:szCs w:val="24"/>
        </w:rPr>
      </w:pPr>
      <w:r w:rsidRPr="00D6052A">
        <w:rPr>
          <w:rFonts w:ascii="Century Gothic" w:eastAsia="Century Gothic" w:hAnsi="Century Gothic" w:cs="Century Gothic"/>
          <w:sz w:val="24"/>
          <w:szCs w:val="24"/>
        </w:rPr>
        <w:t xml:space="preserve">4 - Não incorre nas demais condições impeditivas da lei 8666/93. </w:t>
      </w:r>
    </w:p>
    <w:p w:rsidR="000D24EB" w:rsidRPr="00D6052A" w:rsidRDefault="000D24EB">
      <w:pPr>
        <w:spacing w:line="276" w:lineRule="auto"/>
        <w:rPr>
          <w:rFonts w:ascii="Century Gothic" w:eastAsia="Century Gothic" w:hAnsi="Century Gothic" w:cs="Century Gothic"/>
          <w:sz w:val="24"/>
          <w:szCs w:val="24"/>
        </w:rPr>
      </w:pPr>
    </w:p>
    <w:p w:rsidR="000D24EB" w:rsidRPr="00D6052A" w:rsidRDefault="005465EC">
      <w:pPr>
        <w:spacing w:line="276" w:lineRule="auto"/>
        <w:rPr>
          <w:rFonts w:ascii="Century Gothic" w:eastAsia="Century Gothic" w:hAnsi="Century Gothic" w:cs="Century Gothic"/>
          <w:sz w:val="24"/>
          <w:szCs w:val="24"/>
        </w:rPr>
      </w:pPr>
      <w:r w:rsidRPr="00D6052A">
        <w:rPr>
          <w:rFonts w:ascii="Century Gothic" w:eastAsia="Century Gothic" w:hAnsi="Century Gothic" w:cs="Century Gothic"/>
          <w:sz w:val="24"/>
          <w:szCs w:val="24"/>
        </w:rPr>
        <w:t xml:space="preserve">5 - Que inexistem fatos impeditivos a sua habilitação. </w:t>
      </w:r>
    </w:p>
    <w:p w:rsidR="000D24EB" w:rsidRPr="00D6052A" w:rsidRDefault="000D24EB">
      <w:pPr>
        <w:spacing w:line="276" w:lineRule="auto"/>
        <w:rPr>
          <w:rFonts w:ascii="Century Gothic" w:eastAsia="Century Gothic" w:hAnsi="Century Gothic" w:cs="Century Gothic"/>
          <w:sz w:val="24"/>
          <w:szCs w:val="24"/>
        </w:rPr>
      </w:pPr>
    </w:p>
    <w:p w:rsidR="000D24EB" w:rsidRPr="00D6052A" w:rsidRDefault="005465EC">
      <w:pPr>
        <w:spacing w:line="276" w:lineRule="auto"/>
        <w:jc w:val="center"/>
        <w:rPr>
          <w:rFonts w:ascii="Century Gothic" w:eastAsia="Century Gothic" w:hAnsi="Century Gothic" w:cs="Century Gothic"/>
          <w:sz w:val="24"/>
          <w:szCs w:val="24"/>
        </w:rPr>
      </w:pPr>
      <w:r w:rsidRPr="00D6052A">
        <w:rPr>
          <w:rFonts w:ascii="Century Gothic" w:eastAsia="Century Gothic" w:hAnsi="Century Gothic" w:cs="Century Gothic"/>
          <w:sz w:val="24"/>
          <w:szCs w:val="24"/>
        </w:rPr>
        <w:lastRenderedPageBreak/>
        <w:t xml:space="preserve">__________, ... de ...................... </w:t>
      </w:r>
      <w:proofErr w:type="gramStart"/>
      <w:r w:rsidRPr="00D6052A">
        <w:rPr>
          <w:rFonts w:ascii="Century Gothic" w:eastAsia="Century Gothic" w:hAnsi="Century Gothic" w:cs="Century Gothic"/>
          <w:sz w:val="24"/>
          <w:szCs w:val="24"/>
        </w:rPr>
        <w:t>de</w:t>
      </w:r>
      <w:proofErr w:type="gramEnd"/>
      <w:r w:rsidRPr="00D6052A">
        <w:rPr>
          <w:rFonts w:ascii="Century Gothic" w:eastAsia="Century Gothic" w:hAnsi="Century Gothic" w:cs="Century Gothic"/>
          <w:sz w:val="24"/>
          <w:szCs w:val="24"/>
        </w:rPr>
        <w:t xml:space="preserve"> 20__.</w:t>
      </w:r>
    </w:p>
    <w:p w:rsidR="000D24EB" w:rsidRPr="00D6052A" w:rsidRDefault="000D24EB">
      <w:pPr>
        <w:spacing w:line="276" w:lineRule="auto"/>
        <w:jc w:val="center"/>
        <w:rPr>
          <w:rFonts w:ascii="Century Gothic" w:eastAsia="Century Gothic" w:hAnsi="Century Gothic" w:cs="Century Gothic"/>
          <w:sz w:val="24"/>
          <w:szCs w:val="24"/>
        </w:rPr>
      </w:pPr>
    </w:p>
    <w:p w:rsidR="000D24EB" w:rsidRPr="00D6052A" w:rsidRDefault="005465EC">
      <w:pPr>
        <w:spacing w:line="276" w:lineRule="auto"/>
        <w:jc w:val="center"/>
        <w:rPr>
          <w:rFonts w:ascii="Century Gothic" w:eastAsia="Century Gothic" w:hAnsi="Century Gothic" w:cs="Century Gothic"/>
          <w:sz w:val="24"/>
          <w:szCs w:val="24"/>
        </w:rPr>
      </w:pPr>
      <w:r w:rsidRPr="00D6052A">
        <w:rPr>
          <w:rFonts w:ascii="Century Gothic" w:eastAsia="Century Gothic" w:hAnsi="Century Gothic" w:cs="Century Gothic"/>
          <w:sz w:val="24"/>
          <w:szCs w:val="24"/>
        </w:rPr>
        <w:t>____________________________________</w:t>
      </w:r>
    </w:p>
    <w:p w:rsidR="000D24EB" w:rsidRPr="00D6052A" w:rsidRDefault="005465EC">
      <w:pPr>
        <w:spacing w:line="276" w:lineRule="auto"/>
        <w:jc w:val="center"/>
        <w:rPr>
          <w:rFonts w:ascii="Century Gothic" w:eastAsia="Century Gothic" w:hAnsi="Century Gothic" w:cs="Century Gothic"/>
          <w:sz w:val="24"/>
          <w:szCs w:val="24"/>
        </w:rPr>
      </w:pPr>
      <w:r w:rsidRPr="00D6052A">
        <w:rPr>
          <w:rFonts w:ascii="Century Gothic" w:eastAsia="Century Gothic" w:hAnsi="Century Gothic" w:cs="Century Gothic"/>
          <w:sz w:val="24"/>
          <w:szCs w:val="24"/>
        </w:rPr>
        <w:t>Nome da empresa + Carimbo</w:t>
      </w:r>
    </w:p>
    <w:p w:rsidR="000D24EB" w:rsidRPr="00D6052A" w:rsidRDefault="005465EC">
      <w:pPr>
        <w:spacing w:line="276" w:lineRule="auto"/>
        <w:jc w:val="center"/>
        <w:rPr>
          <w:rFonts w:ascii="Century Gothic" w:eastAsia="Century Gothic" w:hAnsi="Century Gothic" w:cs="Century Gothic"/>
          <w:sz w:val="24"/>
          <w:szCs w:val="24"/>
        </w:rPr>
      </w:pPr>
      <w:r w:rsidRPr="00D6052A">
        <w:rPr>
          <w:rFonts w:ascii="Century Gothic" w:eastAsia="Century Gothic" w:hAnsi="Century Gothic" w:cs="Century Gothic"/>
          <w:sz w:val="24"/>
          <w:szCs w:val="24"/>
        </w:rPr>
        <w:t>Nome do responsável legal da empresa</w:t>
      </w:r>
    </w:p>
    <w:p w:rsidR="000D24EB" w:rsidRPr="00D6052A" w:rsidRDefault="005465EC">
      <w:pPr>
        <w:spacing w:line="276" w:lineRule="auto"/>
        <w:jc w:val="center"/>
        <w:rPr>
          <w:rFonts w:ascii="Century Gothic" w:eastAsia="Century Gothic" w:hAnsi="Century Gothic" w:cs="Century Gothic"/>
          <w:sz w:val="24"/>
          <w:szCs w:val="24"/>
        </w:rPr>
      </w:pPr>
      <w:r w:rsidRPr="00D6052A">
        <w:rPr>
          <w:rFonts w:ascii="Century Gothic" w:eastAsia="Century Gothic" w:hAnsi="Century Gothic" w:cs="Century Gothic"/>
          <w:sz w:val="24"/>
          <w:szCs w:val="24"/>
        </w:rPr>
        <w:t>RG do responsável</w:t>
      </w:r>
    </w:p>
    <w:p w:rsidR="000D24EB" w:rsidRPr="00D6052A" w:rsidRDefault="005465EC">
      <w:pPr>
        <w:widowControl w:val="0"/>
        <w:spacing w:line="276" w:lineRule="auto"/>
        <w:jc w:val="center"/>
        <w:rPr>
          <w:rFonts w:ascii="Century Gothic" w:eastAsia="Century Gothic" w:hAnsi="Century Gothic" w:cs="Century Gothic"/>
          <w:sz w:val="24"/>
          <w:szCs w:val="24"/>
        </w:rPr>
      </w:pPr>
      <w:r w:rsidRPr="00D6052A">
        <w:rPr>
          <w:rFonts w:ascii="Century Gothic" w:eastAsia="Century Gothic" w:hAnsi="Century Gothic" w:cs="Century Gothic"/>
          <w:sz w:val="24"/>
          <w:szCs w:val="24"/>
        </w:rPr>
        <w:t>CPF do responsável</w:t>
      </w:r>
    </w:p>
    <w:p w:rsidR="000D24EB" w:rsidRPr="00D6052A" w:rsidRDefault="000D24EB">
      <w:pPr>
        <w:widowControl w:val="0"/>
        <w:spacing w:line="276" w:lineRule="auto"/>
        <w:jc w:val="center"/>
        <w:rPr>
          <w:rFonts w:ascii="Century Gothic" w:eastAsia="Century Gothic" w:hAnsi="Century Gothic" w:cs="Century Gothic"/>
          <w:sz w:val="24"/>
          <w:szCs w:val="24"/>
        </w:rPr>
      </w:pPr>
    </w:p>
    <w:p w:rsidR="005465EC" w:rsidRPr="00D6052A" w:rsidRDefault="005465EC">
      <w:pPr>
        <w:widowControl w:val="0"/>
        <w:spacing w:line="276" w:lineRule="auto"/>
        <w:jc w:val="center"/>
        <w:rPr>
          <w:rFonts w:ascii="Century Gothic" w:eastAsia="Century Gothic" w:hAnsi="Century Gothic" w:cs="Century Gothic"/>
          <w:b/>
          <w:sz w:val="24"/>
          <w:szCs w:val="24"/>
        </w:rPr>
      </w:pPr>
    </w:p>
    <w:p w:rsidR="005465EC" w:rsidRPr="00D6052A" w:rsidRDefault="005465EC">
      <w:pPr>
        <w:widowControl w:val="0"/>
        <w:spacing w:line="276" w:lineRule="auto"/>
        <w:jc w:val="center"/>
        <w:rPr>
          <w:rFonts w:ascii="Century Gothic" w:eastAsia="Century Gothic" w:hAnsi="Century Gothic" w:cs="Century Gothic"/>
          <w:b/>
          <w:sz w:val="24"/>
          <w:szCs w:val="24"/>
        </w:rPr>
      </w:pPr>
    </w:p>
    <w:p w:rsidR="005465EC" w:rsidRPr="00D6052A" w:rsidRDefault="005465EC">
      <w:pPr>
        <w:widowControl w:val="0"/>
        <w:spacing w:line="276" w:lineRule="auto"/>
        <w:jc w:val="center"/>
        <w:rPr>
          <w:rFonts w:ascii="Century Gothic" w:eastAsia="Century Gothic" w:hAnsi="Century Gothic" w:cs="Century Gothic"/>
          <w:b/>
          <w:sz w:val="24"/>
          <w:szCs w:val="24"/>
        </w:rPr>
      </w:pPr>
    </w:p>
    <w:p w:rsidR="005465EC" w:rsidRPr="00D6052A" w:rsidRDefault="005465EC">
      <w:pPr>
        <w:widowControl w:val="0"/>
        <w:spacing w:line="276" w:lineRule="auto"/>
        <w:jc w:val="center"/>
        <w:rPr>
          <w:rFonts w:ascii="Century Gothic" w:eastAsia="Century Gothic" w:hAnsi="Century Gothic" w:cs="Century Gothic"/>
          <w:b/>
          <w:sz w:val="24"/>
          <w:szCs w:val="24"/>
        </w:rPr>
      </w:pPr>
    </w:p>
    <w:p w:rsidR="005465EC" w:rsidRPr="00D6052A" w:rsidRDefault="005465EC">
      <w:pPr>
        <w:widowControl w:val="0"/>
        <w:spacing w:line="276" w:lineRule="auto"/>
        <w:jc w:val="center"/>
        <w:rPr>
          <w:rFonts w:ascii="Century Gothic" w:eastAsia="Century Gothic" w:hAnsi="Century Gothic" w:cs="Century Gothic"/>
          <w:b/>
          <w:sz w:val="24"/>
          <w:szCs w:val="24"/>
        </w:rPr>
      </w:pPr>
    </w:p>
    <w:p w:rsidR="005465EC" w:rsidRPr="00D6052A" w:rsidRDefault="005465EC">
      <w:pPr>
        <w:widowControl w:val="0"/>
        <w:spacing w:line="276" w:lineRule="auto"/>
        <w:jc w:val="center"/>
        <w:rPr>
          <w:rFonts w:ascii="Century Gothic" w:eastAsia="Century Gothic" w:hAnsi="Century Gothic" w:cs="Century Gothic"/>
          <w:b/>
          <w:sz w:val="24"/>
          <w:szCs w:val="24"/>
        </w:rPr>
      </w:pPr>
    </w:p>
    <w:p w:rsidR="000D24EB" w:rsidRPr="00D6052A" w:rsidRDefault="005465EC">
      <w:pPr>
        <w:widowControl w:val="0"/>
        <w:spacing w:line="276" w:lineRule="auto"/>
        <w:jc w:val="center"/>
        <w:rPr>
          <w:rFonts w:ascii="Century Gothic" w:eastAsia="Century Gothic" w:hAnsi="Century Gothic" w:cs="Century Gothic"/>
          <w:b/>
          <w:sz w:val="24"/>
          <w:szCs w:val="24"/>
        </w:rPr>
      </w:pPr>
      <w:r w:rsidRPr="00D6052A">
        <w:rPr>
          <w:rFonts w:ascii="Century Gothic" w:eastAsia="Century Gothic" w:hAnsi="Century Gothic" w:cs="Century Gothic"/>
          <w:b/>
          <w:sz w:val="24"/>
          <w:szCs w:val="24"/>
        </w:rPr>
        <w:t>ANEXO III – DECLARAÇÃO DE CONHECIMENTO E ATENDIMENTO ÀS CONDIÇÕES DO EDITAL</w:t>
      </w:r>
    </w:p>
    <w:p w:rsidR="000D24EB" w:rsidRPr="00D6052A" w:rsidRDefault="000D24EB">
      <w:pPr>
        <w:spacing w:line="276" w:lineRule="auto"/>
        <w:rPr>
          <w:rFonts w:ascii="Century Gothic" w:eastAsia="Century Gothic" w:hAnsi="Century Gothic" w:cs="Century Gothic"/>
          <w:sz w:val="24"/>
          <w:szCs w:val="24"/>
        </w:rPr>
      </w:pPr>
    </w:p>
    <w:p w:rsidR="000D24EB" w:rsidRPr="00D6052A" w:rsidRDefault="000D24EB">
      <w:pPr>
        <w:spacing w:line="276" w:lineRule="auto"/>
        <w:rPr>
          <w:rFonts w:ascii="Century Gothic" w:eastAsia="Century Gothic" w:hAnsi="Century Gothic" w:cs="Century Gothic"/>
          <w:sz w:val="24"/>
          <w:szCs w:val="24"/>
        </w:rPr>
      </w:pPr>
    </w:p>
    <w:p w:rsidR="000D24EB" w:rsidRPr="00D6052A" w:rsidRDefault="005465EC">
      <w:pPr>
        <w:spacing w:line="276" w:lineRule="auto"/>
        <w:jc w:val="center"/>
        <w:rPr>
          <w:rFonts w:ascii="Century Gothic" w:eastAsia="Century Gothic" w:hAnsi="Century Gothic" w:cs="Century Gothic"/>
          <w:sz w:val="24"/>
          <w:szCs w:val="24"/>
        </w:rPr>
      </w:pPr>
      <w:r w:rsidRPr="00D6052A">
        <w:rPr>
          <w:rFonts w:ascii="Century Gothic" w:eastAsia="Century Gothic" w:hAnsi="Century Gothic" w:cs="Century Gothic"/>
          <w:b/>
          <w:i/>
          <w:sz w:val="24"/>
          <w:szCs w:val="24"/>
        </w:rPr>
        <w:t>TIMBRE DA EMPRESA</w:t>
      </w:r>
    </w:p>
    <w:p w:rsidR="000D24EB" w:rsidRPr="00D6052A" w:rsidRDefault="005465EC">
      <w:pPr>
        <w:spacing w:line="276" w:lineRule="auto"/>
        <w:jc w:val="center"/>
        <w:rPr>
          <w:rFonts w:ascii="Century Gothic" w:eastAsia="Century Gothic" w:hAnsi="Century Gothic" w:cs="Century Gothic"/>
          <w:sz w:val="24"/>
          <w:szCs w:val="24"/>
        </w:rPr>
      </w:pPr>
      <w:r w:rsidRPr="00D6052A">
        <w:rPr>
          <w:rFonts w:ascii="Century Gothic" w:eastAsia="Century Gothic" w:hAnsi="Century Gothic" w:cs="Century Gothic"/>
          <w:sz w:val="24"/>
          <w:szCs w:val="24"/>
        </w:rPr>
        <w:t>(Nome da empresa, CNPJ e endereço da empresa)</w:t>
      </w:r>
    </w:p>
    <w:p w:rsidR="000D24EB" w:rsidRPr="00D6052A" w:rsidRDefault="000D24EB">
      <w:pPr>
        <w:spacing w:line="276" w:lineRule="auto"/>
        <w:rPr>
          <w:rFonts w:ascii="Century Gothic" w:eastAsia="Century Gothic" w:hAnsi="Century Gothic" w:cs="Century Gothic"/>
          <w:sz w:val="24"/>
          <w:szCs w:val="24"/>
        </w:rPr>
      </w:pPr>
    </w:p>
    <w:p w:rsidR="000D24EB" w:rsidRPr="00D6052A" w:rsidRDefault="000D24EB">
      <w:pPr>
        <w:spacing w:line="276" w:lineRule="auto"/>
        <w:rPr>
          <w:rFonts w:ascii="Century Gothic" w:eastAsia="Century Gothic" w:hAnsi="Century Gothic" w:cs="Century Gothic"/>
          <w:sz w:val="24"/>
          <w:szCs w:val="24"/>
        </w:rPr>
      </w:pPr>
    </w:p>
    <w:p w:rsidR="000D24EB" w:rsidRPr="00D6052A" w:rsidRDefault="005465EC">
      <w:pPr>
        <w:pBdr>
          <w:top w:val="nil"/>
          <w:left w:val="nil"/>
          <w:bottom w:val="nil"/>
          <w:right w:val="nil"/>
          <w:between w:val="nil"/>
        </w:pBdr>
        <w:spacing w:line="276" w:lineRule="auto"/>
        <w:jc w:val="both"/>
        <w:rPr>
          <w:rFonts w:ascii="Century Gothic" w:eastAsia="Century Gothic" w:hAnsi="Century Gothic" w:cs="Century Gothic"/>
          <w:b/>
          <w:sz w:val="24"/>
          <w:szCs w:val="24"/>
        </w:rPr>
      </w:pPr>
      <w:r w:rsidRPr="00D6052A">
        <w:rPr>
          <w:rFonts w:ascii="Century Gothic" w:eastAsia="Century Gothic" w:hAnsi="Century Gothic" w:cs="Century Gothic"/>
          <w:b/>
          <w:sz w:val="24"/>
          <w:szCs w:val="24"/>
        </w:rPr>
        <w:t>Declaramos para todos os fins de direito, que conhecemos o objeto do pregão e os termos constantes no Edital Pregão Eletrônico nº **/20__ – Processo nº **/20__ e seu(s) ANEXOS e do Regulamento bem como temos todas as condições de cumprir as exigências ali contidas no que concerne à apresentação de documentação para fim de habilitação.</w:t>
      </w:r>
    </w:p>
    <w:p w:rsidR="000D24EB" w:rsidRPr="00D6052A" w:rsidRDefault="000D24EB">
      <w:pPr>
        <w:spacing w:line="276" w:lineRule="auto"/>
        <w:jc w:val="both"/>
        <w:rPr>
          <w:rFonts w:ascii="Century Gothic" w:eastAsia="Century Gothic" w:hAnsi="Century Gothic" w:cs="Century Gothic"/>
          <w:sz w:val="24"/>
          <w:szCs w:val="24"/>
        </w:rPr>
      </w:pPr>
    </w:p>
    <w:p w:rsidR="000D24EB" w:rsidRPr="00D6052A" w:rsidRDefault="005465EC">
      <w:pPr>
        <w:spacing w:line="276" w:lineRule="auto"/>
        <w:jc w:val="center"/>
        <w:rPr>
          <w:rFonts w:ascii="Century Gothic" w:eastAsia="Century Gothic" w:hAnsi="Century Gothic" w:cs="Century Gothic"/>
          <w:sz w:val="24"/>
          <w:szCs w:val="24"/>
        </w:rPr>
      </w:pPr>
      <w:r w:rsidRPr="00D6052A">
        <w:rPr>
          <w:rFonts w:ascii="Century Gothic" w:eastAsia="Century Gothic" w:hAnsi="Century Gothic" w:cs="Century Gothic"/>
          <w:sz w:val="24"/>
          <w:szCs w:val="24"/>
        </w:rPr>
        <w:t>Data:</w:t>
      </w:r>
    </w:p>
    <w:p w:rsidR="000D24EB" w:rsidRPr="00D6052A" w:rsidRDefault="000D24EB">
      <w:pPr>
        <w:spacing w:line="276" w:lineRule="auto"/>
        <w:jc w:val="center"/>
        <w:rPr>
          <w:rFonts w:ascii="Century Gothic" w:eastAsia="Century Gothic" w:hAnsi="Century Gothic" w:cs="Century Gothic"/>
          <w:sz w:val="24"/>
          <w:szCs w:val="24"/>
        </w:rPr>
      </w:pPr>
    </w:p>
    <w:p w:rsidR="000D24EB" w:rsidRPr="00D6052A" w:rsidRDefault="000D24EB">
      <w:pPr>
        <w:spacing w:line="276" w:lineRule="auto"/>
        <w:jc w:val="center"/>
        <w:rPr>
          <w:rFonts w:ascii="Century Gothic" w:eastAsia="Century Gothic" w:hAnsi="Century Gothic" w:cs="Century Gothic"/>
          <w:sz w:val="24"/>
          <w:szCs w:val="24"/>
        </w:rPr>
      </w:pPr>
    </w:p>
    <w:p w:rsidR="000D24EB" w:rsidRPr="00D6052A" w:rsidRDefault="005465EC">
      <w:pPr>
        <w:spacing w:line="276" w:lineRule="auto"/>
        <w:jc w:val="center"/>
        <w:rPr>
          <w:rFonts w:ascii="Century Gothic" w:eastAsia="Century Gothic" w:hAnsi="Century Gothic" w:cs="Century Gothic"/>
          <w:sz w:val="24"/>
          <w:szCs w:val="24"/>
        </w:rPr>
      </w:pPr>
      <w:r w:rsidRPr="00D6052A">
        <w:rPr>
          <w:rFonts w:ascii="Century Gothic" w:eastAsia="Century Gothic" w:hAnsi="Century Gothic" w:cs="Century Gothic"/>
          <w:sz w:val="24"/>
          <w:szCs w:val="24"/>
        </w:rPr>
        <w:t>____________________________________</w:t>
      </w:r>
    </w:p>
    <w:p w:rsidR="000D24EB" w:rsidRPr="00D6052A" w:rsidRDefault="005465EC">
      <w:pPr>
        <w:spacing w:line="276" w:lineRule="auto"/>
        <w:jc w:val="center"/>
        <w:rPr>
          <w:rFonts w:ascii="Century Gothic" w:eastAsia="Century Gothic" w:hAnsi="Century Gothic" w:cs="Century Gothic"/>
          <w:sz w:val="24"/>
          <w:szCs w:val="24"/>
        </w:rPr>
      </w:pPr>
      <w:r w:rsidRPr="00D6052A">
        <w:rPr>
          <w:rFonts w:ascii="Century Gothic" w:eastAsia="Century Gothic" w:hAnsi="Century Gothic" w:cs="Century Gothic"/>
          <w:sz w:val="24"/>
          <w:szCs w:val="24"/>
        </w:rPr>
        <w:t>Nome da empresa + Carimbo</w:t>
      </w:r>
    </w:p>
    <w:p w:rsidR="000D24EB" w:rsidRPr="00D6052A" w:rsidRDefault="005465EC">
      <w:pPr>
        <w:spacing w:line="276" w:lineRule="auto"/>
        <w:jc w:val="center"/>
        <w:rPr>
          <w:rFonts w:ascii="Century Gothic" w:eastAsia="Century Gothic" w:hAnsi="Century Gothic" w:cs="Century Gothic"/>
          <w:sz w:val="24"/>
          <w:szCs w:val="24"/>
        </w:rPr>
      </w:pPr>
      <w:r w:rsidRPr="00D6052A">
        <w:rPr>
          <w:rFonts w:ascii="Century Gothic" w:eastAsia="Century Gothic" w:hAnsi="Century Gothic" w:cs="Century Gothic"/>
          <w:sz w:val="24"/>
          <w:szCs w:val="24"/>
        </w:rPr>
        <w:t>Nome do responsável legal da empresa</w:t>
      </w:r>
    </w:p>
    <w:p w:rsidR="000D24EB" w:rsidRPr="00D6052A" w:rsidRDefault="005465EC">
      <w:pPr>
        <w:spacing w:line="276" w:lineRule="auto"/>
        <w:jc w:val="center"/>
        <w:rPr>
          <w:rFonts w:ascii="Century Gothic" w:eastAsia="Century Gothic" w:hAnsi="Century Gothic" w:cs="Century Gothic"/>
          <w:sz w:val="24"/>
          <w:szCs w:val="24"/>
        </w:rPr>
      </w:pPr>
      <w:r w:rsidRPr="00D6052A">
        <w:rPr>
          <w:rFonts w:ascii="Century Gothic" w:eastAsia="Century Gothic" w:hAnsi="Century Gothic" w:cs="Century Gothic"/>
          <w:sz w:val="24"/>
          <w:szCs w:val="24"/>
        </w:rPr>
        <w:t>RG do responsável</w:t>
      </w:r>
    </w:p>
    <w:p w:rsidR="000D24EB" w:rsidRPr="00D6052A" w:rsidRDefault="005465EC">
      <w:pPr>
        <w:widowControl w:val="0"/>
        <w:spacing w:line="276" w:lineRule="auto"/>
        <w:jc w:val="center"/>
        <w:rPr>
          <w:rFonts w:ascii="Century Gothic" w:eastAsia="Century Gothic" w:hAnsi="Century Gothic" w:cs="Century Gothic"/>
          <w:sz w:val="24"/>
          <w:szCs w:val="24"/>
        </w:rPr>
      </w:pPr>
      <w:r w:rsidRPr="00D6052A">
        <w:rPr>
          <w:rFonts w:ascii="Century Gothic" w:eastAsia="Century Gothic" w:hAnsi="Century Gothic" w:cs="Century Gothic"/>
          <w:sz w:val="24"/>
          <w:szCs w:val="24"/>
        </w:rPr>
        <w:t>CPF do responsável</w:t>
      </w:r>
    </w:p>
    <w:p w:rsidR="000D24EB" w:rsidRPr="00D6052A" w:rsidRDefault="000D24EB">
      <w:pPr>
        <w:tabs>
          <w:tab w:val="center" w:pos="4536"/>
        </w:tabs>
        <w:spacing w:line="276" w:lineRule="auto"/>
        <w:ind w:right="-3634"/>
        <w:rPr>
          <w:rFonts w:ascii="Century Gothic" w:eastAsia="Century Gothic" w:hAnsi="Century Gothic" w:cs="Century Gothic"/>
          <w:b/>
          <w:sz w:val="24"/>
          <w:szCs w:val="24"/>
        </w:rPr>
      </w:pPr>
    </w:p>
    <w:p w:rsidR="000D24EB" w:rsidRPr="00D6052A" w:rsidRDefault="000D24EB">
      <w:pPr>
        <w:tabs>
          <w:tab w:val="center" w:pos="4536"/>
        </w:tabs>
        <w:spacing w:line="276" w:lineRule="auto"/>
        <w:ind w:right="-3634"/>
        <w:rPr>
          <w:rFonts w:ascii="Century Gothic" w:eastAsia="Century Gothic" w:hAnsi="Century Gothic" w:cs="Century Gothic"/>
          <w:b/>
          <w:sz w:val="24"/>
          <w:szCs w:val="24"/>
        </w:rPr>
      </w:pPr>
    </w:p>
    <w:p w:rsidR="000D24EB" w:rsidRPr="00D6052A" w:rsidRDefault="000D24EB">
      <w:pPr>
        <w:tabs>
          <w:tab w:val="center" w:pos="4536"/>
        </w:tabs>
        <w:spacing w:line="276" w:lineRule="auto"/>
        <w:ind w:right="-3634"/>
        <w:rPr>
          <w:rFonts w:ascii="Century Gothic" w:eastAsia="Century Gothic" w:hAnsi="Century Gothic" w:cs="Century Gothic"/>
          <w:b/>
          <w:sz w:val="24"/>
          <w:szCs w:val="24"/>
        </w:rPr>
      </w:pPr>
    </w:p>
    <w:p w:rsidR="000D24EB" w:rsidRPr="00D6052A" w:rsidRDefault="000D24EB">
      <w:pPr>
        <w:tabs>
          <w:tab w:val="center" w:pos="4536"/>
        </w:tabs>
        <w:spacing w:line="276" w:lineRule="auto"/>
        <w:ind w:right="-3634"/>
        <w:rPr>
          <w:rFonts w:ascii="Century Gothic" w:eastAsia="Century Gothic" w:hAnsi="Century Gothic" w:cs="Century Gothic"/>
          <w:b/>
          <w:sz w:val="24"/>
          <w:szCs w:val="24"/>
        </w:rPr>
      </w:pPr>
    </w:p>
    <w:p w:rsidR="000D24EB" w:rsidRPr="00D6052A" w:rsidRDefault="000D24EB">
      <w:pPr>
        <w:tabs>
          <w:tab w:val="center" w:pos="4536"/>
        </w:tabs>
        <w:spacing w:line="276" w:lineRule="auto"/>
        <w:ind w:right="-3634"/>
        <w:rPr>
          <w:rFonts w:ascii="Century Gothic" w:eastAsia="Century Gothic" w:hAnsi="Century Gothic" w:cs="Century Gothic"/>
          <w:b/>
          <w:sz w:val="24"/>
          <w:szCs w:val="24"/>
        </w:rPr>
      </w:pPr>
    </w:p>
    <w:p w:rsidR="000D24EB" w:rsidRPr="00D6052A" w:rsidRDefault="000D24EB">
      <w:pPr>
        <w:tabs>
          <w:tab w:val="center" w:pos="4536"/>
        </w:tabs>
        <w:spacing w:line="276" w:lineRule="auto"/>
        <w:ind w:right="-3634"/>
        <w:rPr>
          <w:rFonts w:ascii="Century Gothic" w:eastAsia="Century Gothic" w:hAnsi="Century Gothic" w:cs="Century Gothic"/>
          <w:b/>
          <w:sz w:val="24"/>
          <w:szCs w:val="24"/>
        </w:rPr>
      </w:pPr>
    </w:p>
    <w:p w:rsidR="000D24EB" w:rsidRPr="00D6052A" w:rsidRDefault="000D24EB">
      <w:pPr>
        <w:tabs>
          <w:tab w:val="center" w:pos="4536"/>
        </w:tabs>
        <w:spacing w:line="276" w:lineRule="auto"/>
        <w:ind w:right="-3634"/>
        <w:rPr>
          <w:rFonts w:ascii="Century Gothic" w:eastAsia="Century Gothic" w:hAnsi="Century Gothic" w:cs="Century Gothic"/>
          <w:b/>
          <w:sz w:val="24"/>
          <w:szCs w:val="24"/>
        </w:rPr>
      </w:pPr>
    </w:p>
    <w:p w:rsidR="000D24EB" w:rsidRPr="00D6052A" w:rsidRDefault="000D24EB">
      <w:pPr>
        <w:tabs>
          <w:tab w:val="center" w:pos="4536"/>
        </w:tabs>
        <w:spacing w:line="276" w:lineRule="auto"/>
        <w:ind w:right="-3634"/>
        <w:rPr>
          <w:rFonts w:ascii="Century Gothic" w:eastAsia="Century Gothic" w:hAnsi="Century Gothic" w:cs="Century Gothic"/>
          <w:b/>
          <w:sz w:val="24"/>
          <w:szCs w:val="24"/>
        </w:rPr>
      </w:pPr>
    </w:p>
    <w:p w:rsidR="000D24EB" w:rsidRPr="00D6052A" w:rsidRDefault="000D24EB">
      <w:pPr>
        <w:tabs>
          <w:tab w:val="center" w:pos="4536"/>
        </w:tabs>
        <w:spacing w:line="276" w:lineRule="auto"/>
        <w:ind w:right="-3634"/>
        <w:rPr>
          <w:rFonts w:ascii="Century Gothic" w:eastAsia="Century Gothic" w:hAnsi="Century Gothic" w:cs="Century Gothic"/>
          <w:b/>
          <w:sz w:val="24"/>
          <w:szCs w:val="24"/>
        </w:rPr>
      </w:pPr>
    </w:p>
    <w:p w:rsidR="000D24EB" w:rsidRPr="00D6052A" w:rsidRDefault="000D24EB">
      <w:pPr>
        <w:tabs>
          <w:tab w:val="center" w:pos="4536"/>
        </w:tabs>
        <w:spacing w:line="276" w:lineRule="auto"/>
        <w:ind w:right="-3634"/>
        <w:rPr>
          <w:rFonts w:ascii="Century Gothic" w:eastAsia="Century Gothic" w:hAnsi="Century Gothic" w:cs="Century Gothic"/>
          <w:b/>
          <w:sz w:val="24"/>
          <w:szCs w:val="24"/>
        </w:rPr>
      </w:pPr>
    </w:p>
    <w:p w:rsidR="000D24EB" w:rsidRPr="00D6052A" w:rsidRDefault="000D24EB">
      <w:pPr>
        <w:tabs>
          <w:tab w:val="center" w:pos="4536"/>
        </w:tabs>
        <w:spacing w:line="276" w:lineRule="auto"/>
        <w:ind w:right="-3634"/>
        <w:rPr>
          <w:rFonts w:ascii="Century Gothic" w:eastAsia="Century Gothic" w:hAnsi="Century Gothic" w:cs="Century Gothic"/>
          <w:b/>
          <w:sz w:val="24"/>
          <w:szCs w:val="24"/>
        </w:rPr>
      </w:pPr>
    </w:p>
    <w:p w:rsidR="000D24EB" w:rsidRPr="00D6052A" w:rsidRDefault="000D24EB">
      <w:pPr>
        <w:tabs>
          <w:tab w:val="center" w:pos="4536"/>
        </w:tabs>
        <w:spacing w:line="276" w:lineRule="auto"/>
        <w:ind w:right="-3634"/>
        <w:rPr>
          <w:rFonts w:ascii="Century Gothic" w:eastAsia="Century Gothic" w:hAnsi="Century Gothic" w:cs="Century Gothic"/>
          <w:b/>
          <w:sz w:val="24"/>
          <w:szCs w:val="24"/>
        </w:rPr>
      </w:pPr>
    </w:p>
    <w:p w:rsidR="005465EC" w:rsidRPr="00D6052A" w:rsidRDefault="005465EC">
      <w:pPr>
        <w:widowControl w:val="0"/>
        <w:pBdr>
          <w:top w:val="nil"/>
          <w:left w:val="nil"/>
          <w:bottom w:val="nil"/>
          <w:right w:val="nil"/>
          <w:between w:val="nil"/>
        </w:pBdr>
        <w:tabs>
          <w:tab w:val="left" w:pos="3119"/>
          <w:tab w:val="center" w:pos="3261"/>
          <w:tab w:val="right" w:pos="8838"/>
        </w:tabs>
        <w:spacing w:line="276" w:lineRule="auto"/>
        <w:jc w:val="center"/>
        <w:rPr>
          <w:rFonts w:ascii="Century Gothic" w:eastAsia="Century Gothic" w:hAnsi="Century Gothic" w:cs="Century Gothic"/>
          <w:b/>
          <w:sz w:val="24"/>
          <w:szCs w:val="24"/>
        </w:rPr>
      </w:pPr>
    </w:p>
    <w:p w:rsidR="005465EC" w:rsidRPr="00D6052A" w:rsidRDefault="005465EC">
      <w:pPr>
        <w:widowControl w:val="0"/>
        <w:pBdr>
          <w:top w:val="nil"/>
          <w:left w:val="nil"/>
          <w:bottom w:val="nil"/>
          <w:right w:val="nil"/>
          <w:between w:val="nil"/>
        </w:pBdr>
        <w:tabs>
          <w:tab w:val="left" w:pos="3119"/>
          <w:tab w:val="center" w:pos="3261"/>
          <w:tab w:val="right" w:pos="8838"/>
        </w:tabs>
        <w:spacing w:line="276" w:lineRule="auto"/>
        <w:jc w:val="center"/>
        <w:rPr>
          <w:rFonts w:ascii="Century Gothic" w:eastAsia="Century Gothic" w:hAnsi="Century Gothic" w:cs="Century Gothic"/>
          <w:b/>
          <w:sz w:val="24"/>
          <w:szCs w:val="24"/>
        </w:rPr>
      </w:pPr>
    </w:p>
    <w:p w:rsidR="005465EC" w:rsidRPr="00D6052A" w:rsidRDefault="005465EC">
      <w:pPr>
        <w:widowControl w:val="0"/>
        <w:pBdr>
          <w:top w:val="nil"/>
          <w:left w:val="nil"/>
          <w:bottom w:val="nil"/>
          <w:right w:val="nil"/>
          <w:between w:val="nil"/>
        </w:pBdr>
        <w:tabs>
          <w:tab w:val="left" w:pos="3119"/>
          <w:tab w:val="center" w:pos="3261"/>
          <w:tab w:val="right" w:pos="8838"/>
        </w:tabs>
        <w:spacing w:line="276" w:lineRule="auto"/>
        <w:jc w:val="center"/>
        <w:rPr>
          <w:rFonts w:ascii="Century Gothic" w:eastAsia="Century Gothic" w:hAnsi="Century Gothic" w:cs="Century Gothic"/>
          <w:b/>
          <w:sz w:val="24"/>
          <w:szCs w:val="24"/>
        </w:rPr>
      </w:pPr>
    </w:p>
    <w:p w:rsidR="005465EC" w:rsidRPr="00D6052A" w:rsidRDefault="005465EC">
      <w:pPr>
        <w:widowControl w:val="0"/>
        <w:pBdr>
          <w:top w:val="nil"/>
          <w:left w:val="nil"/>
          <w:bottom w:val="nil"/>
          <w:right w:val="nil"/>
          <w:between w:val="nil"/>
        </w:pBdr>
        <w:tabs>
          <w:tab w:val="left" w:pos="3119"/>
          <w:tab w:val="center" w:pos="3261"/>
          <w:tab w:val="right" w:pos="8838"/>
        </w:tabs>
        <w:spacing w:line="276" w:lineRule="auto"/>
        <w:jc w:val="center"/>
        <w:rPr>
          <w:rFonts w:ascii="Century Gothic" w:eastAsia="Century Gothic" w:hAnsi="Century Gothic" w:cs="Century Gothic"/>
          <w:b/>
          <w:sz w:val="24"/>
          <w:szCs w:val="24"/>
        </w:rPr>
      </w:pPr>
    </w:p>
    <w:p w:rsidR="005465EC" w:rsidRPr="00D6052A" w:rsidRDefault="005465EC">
      <w:pPr>
        <w:widowControl w:val="0"/>
        <w:pBdr>
          <w:top w:val="nil"/>
          <w:left w:val="nil"/>
          <w:bottom w:val="nil"/>
          <w:right w:val="nil"/>
          <w:between w:val="nil"/>
        </w:pBdr>
        <w:tabs>
          <w:tab w:val="left" w:pos="3119"/>
          <w:tab w:val="center" w:pos="3261"/>
          <w:tab w:val="right" w:pos="8838"/>
        </w:tabs>
        <w:spacing w:line="276" w:lineRule="auto"/>
        <w:jc w:val="center"/>
        <w:rPr>
          <w:rFonts w:ascii="Century Gothic" w:eastAsia="Century Gothic" w:hAnsi="Century Gothic" w:cs="Century Gothic"/>
          <w:b/>
          <w:sz w:val="24"/>
          <w:szCs w:val="24"/>
        </w:rPr>
      </w:pPr>
    </w:p>
    <w:p w:rsidR="005465EC" w:rsidRPr="00D6052A" w:rsidRDefault="005465EC">
      <w:pPr>
        <w:widowControl w:val="0"/>
        <w:pBdr>
          <w:top w:val="nil"/>
          <w:left w:val="nil"/>
          <w:bottom w:val="nil"/>
          <w:right w:val="nil"/>
          <w:between w:val="nil"/>
        </w:pBdr>
        <w:tabs>
          <w:tab w:val="left" w:pos="3119"/>
          <w:tab w:val="center" w:pos="3261"/>
          <w:tab w:val="right" w:pos="8838"/>
        </w:tabs>
        <w:spacing w:line="276" w:lineRule="auto"/>
        <w:jc w:val="center"/>
        <w:rPr>
          <w:rFonts w:ascii="Century Gothic" w:eastAsia="Century Gothic" w:hAnsi="Century Gothic" w:cs="Century Gothic"/>
          <w:b/>
          <w:sz w:val="24"/>
          <w:szCs w:val="24"/>
        </w:rPr>
      </w:pPr>
    </w:p>
    <w:p w:rsidR="000D24EB" w:rsidRPr="00D6052A" w:rsidRDefault="005465EC">
      <w:pPr>
        <w:widowControl w:val="0"/>
        <w:pBdr>
          <w:top w:val="nil"/>
          <w:left w:val="nil"/>
          <w:bottom w:val="nil"/>
          <w:right w:val="nil"/>
          <w:between w:val="nil"/>
        </w:pBdr>
        <w:tabs>
          <w:tab w:val="left" w:pos="3119"/>
          <w:tab w:val="center" w:pos="3261"/>
          <w:tab w:val="right" w:pos="8838"/>
        </w:tabs>
        <w:spacing w:line="276" w:lineRule="auto"/>
        <w:jc w:val="center"/>
        <w:rPr>
          <w:rFonts w:ascii="Century Gothic" w:eastAsia="Century Gothic" w:hAnsi="Century Gothic" w:cs="Century Gothic"/>
          <w:b/>
          <w:sz w:val="24"/>
          <w:szCs w:val="24"/>
        </w:rPr>
      </w:pPr>
      <w:r w:rsidRPr="00D6052A">
        <w:rPr>
          <w:rFonts w:ascii="Century Gothic" w:eastAsia="Century Gothic" w:hAnsi="Century Gothic" w:cs="Century Gothic"/>
          <w:b/>
          <w:sz w:val="24"/>
          <w:szCs w:val="24"/>
        </w:rPr>
        <w:t xml:space="preserve">ANEXO IV – MODELO DE CARTA DE APRESENTAÇÃO DE PROPOSTA FINAL PARA PRESTAÇÃO DOS SERVIÇO/FORNECIMENTO </w:t>
      </w:r>
    </w:p>
    <w:p w:rsidR="000D24EB" w:rsidRPr="00D6052A" w:rsidRDefault="000D24EB">
      <w:pPr>
        <w:widowControl w:val="0"/>
        <w:pBdr>
          <w:top w:val="nil"/>
          <w:left w:val="nil"/>
          <w:bottom w:val="nil"/>
          <w:right w:val="nil"/>
          <w:between w:val="nil"/>
        </w:pBdr>
        <w:tabs>
          <w:tab w:val="left" w:pos="567"/>
        </w:tabs>
        <w:spacing w:line="276" w:lineRule="auto"/>
        <w:jc w:val="both"/>
        <w:rPr>
          <w:rFonts w:ascii="Century Gothic" w:eastAsia="Century Gothic" w:hAnsi="Century Gothic" w:cs="Century Gothic"/>
          <w:sz w:val="24"/>
          <w:szCs w:val="24"/>
        </w:rPr>
      </w:pPr>
    </w:p>
    <w:p w:rsidR="000D24EB" w:rsidRPr="00D6052A" w:rsidRDefault="005465EC">
      <w:pPr>
        <w:widowControl w:val="0"/>
        <w:pBdr>
          <w:top w:val="nil"/>
          <w:left w:val="nil"/>
          <w:bottom w:val="nil"/>
          <w:right w:val="nil"/>
          <w:between w:val="nil"/>
        </w:pBdr>
        <w:tabs>
          <w:tab w:val="left" w:pos="567"/>
        </w:tabs>
        <w:spacing w:line="276" w:lineRule="auto"/>
        <w:jc w:val="center"/>
        <w:rPr>
          <w:rFonts w:ascii="Century Gothic" w:eastAsia="Century Gothic" w:hAnsi="Century Gothic" w:cs="Century Gothic"/>
          <w:b/>
          <w:sz w:val="24"/>
          <w:szCs w:val="24"/>
        </w:rPr>
      </w:pPr>
      <w:r w:rsidRPr="00D6052A">
        <w:rPr>
          <w:rFonts w:ascii="Century Gothic" w:eastAsia="Century Gothic" w:hAnsi="Century Gothic" w:cs="Century Gothic"/>
          <w:b/>
          <w:sz w:val="24"/>
          <w:szCs w:val="24"/>
          <w:highlight w:val="yellow"/>
        </w:rPr>
        <w:t>A SER APRESENTADA APÓS A DISPUTA E READEQUADA AO ÚLTIMO LANCE</w:t>
      </w:r>
    </w:p>
    <w:p w:rsidR="000D24EB" w:rsidRPr="00D6052A" w:rsidRDefault="000D24EB">
      <w:pPr>
        <w:spacing w:line="276" w:lineRule="auto"/>
        <w:jc w:val="both"/>
        <w:rPr>
          <w:rFonts w:ascii="Century Gothic" w:eastAsia="Century Gothic" w:hAnsi="Century Gothic" w:cs="Century Gothic"/>
          <w:sz w:val="24"/>
          <w:szCs w:val="24"/>
        </w:rPr>
      </w:pPr>
    </w:p>
    <w:p w:rsidR="000D24EB" w:rsidRPr="00D6052A" w:rsidRDefault="005465EC">
      <w:pPr>
        <w:spacing w:line="276" w:lineRule="auto"/>
        <w:jc w:val="center"/>
        <w:rPr>
          <w:rFonts w:ascii="Century Gothic" w:eastAsia="Century Gothic" w:hAnsi="Century Gothic" w:cs="Century Gothic"/>
          <w:sz w:val="24"/>
          <w:szCs w:val="24"/>
        </w:rPr>
      </w:pPr>
      <w:r w:rsidRPr="00D6052A">
        <w:rPr>
          <w:rFonts w:ascii="Century Gothic" w:eastAsia="Century Gothic" w:hAnsi="Century Gothic" w:cs="Century Gothic"/>
          <w:b/>
          <w:i/>
          <w:sz w:val="24"/>
          <w:szCs w:val="24"/>
        </w:rPr>
        <w:t>TIMBRE DA EMPRESA</w:t>
      </w:r>
    </w:p>
    <w:p w:rsidR="000D24EB" w:rsidRPr="00D6052A" w:rsidRDefault="005465EC">
      <w:pPr>
        <w:spacing w:line="276" w:lineRule="auto"/>
        <w:jc w:val="center"/>
        <w:rPr>
          <w:rFonts w:ascii="Century Gothic" w:eastAsia="Century Gothic" w:hAnsi="Century Gothic" w:cs="Century Gothic"/>
          <w:sz w:val="24"/>
          <w:szCs w:val="24"/>
        </w:rPr>
      </w:pPr>
      <w:r w:rsidRPr="00D6052A">
        <w:rPr>
          <w:rFonts w:ascii="Century Gothic" w:eastAsia="Century Gothic" w:hAnsi="Century Gothic" w:cs="Century Gothic"/>
          <w:sz w:val="24"/>
          <w:szCs w:val="24"/>
        </w:rPr>
        <w:t>(Nome da empresa, CNPJ e endereço da empresa)</w:t>
      </w:r>
    </w:p>
    <w:p w:rsidR="000D24EB" w:rsidRPr="00D6052A" w:rsidRDefault="000D24EB">
      <w:pPr>
        <w:widowControl w:val="0"/>
        <w:pBdr>
          <w:top w:val="nil"/>
          <w:left w:val="nil"/>
          <w:bottom w:val="nil"/>
          <w:right w:val="nil"/>
          <w:between w:val="nil"/>
        </w:pBdr>
        <w:tabs>
          <w:tab w:val="left" w:pos="567"/>
        </w:tabs>
        <w:spacing w:line="276" w:lineRule="auto"/>
        <w:jc w:val="both"/>
        <w:rPr>
          <w:rFonts w:ascii="Century Gothic" w:eastAsia="Century Gothic" w:hAnsi="Century Gothic" w:cs="Century Gothic"/>
          <w:sz w:val="24"/>
          <w:szCs w:val="24"/>
        </w:rPr>
      </w:pPr>
    </w:p>
    <w:p w:rsidR="000D24EB" w:rsidRPr="00D6052A" w:rsidRDefault="005465EC">
      <w:pPr>
        <w:spacing w:line="276" w:lineRule="auto"/>
        <w:jc w:val="both"/>
        <w:rPr>
          <w:rFonts w:ascii="Century Gothic" w:eastAsia="Century Gothic" w:hAnsi="Century Gothic" w:cs="Century Gothic"/>
          <w:sz w:val="24"/>
          <w:szCs w:val="24"/>
        </w:rPr>
      </w:pPr>
      <w:r w:rsidRPr="00D6052A">
        <w:rPr>
          <w:rFonts w:ascii="Century Gothic" w:eastAsia="Century Gothic" w:hAnsi="Century Gothic" w:cs="Century Gothic"/>
          <w:sz w:val="24"/>
          <w:szCs w:val="24"/>
        </w:rPr>
        <w:t xml:space="preserve">AO (A) PREGOEIRO (A) da Prefeitura </w:t>
      </w:r>
      <w:proofErr w:type="spellStart"/>
      <w:r w:rsidRPr="00D6052A">
        <w:rPr>
          <w:rFonts w:ascii="Century Gothic" w:eastAsia="Century Gothic" w:hAnsi="Century Gothic" w:cs="Century Gothic"/>
          <w:sz w:val="24"/>
          <w:szCs w:val="24"/>
        </w:rPr>
        <w:t>xxxxxxxxxxxxxxxxxxxxxxxxxxxxxxxx</w:t>
      </w:r>
      <w:proofErr w:type="spellEnd"/>
    </w:p>
    <w:tbl>
      <w:tblPr>
        <w:tblStyle w:val="a0"/>
        <w:tblW w:w="9835" w:type="dxa"/>
        <w:jc w:val="center"/>
        <w:tblInd w:w="0" w:type="dxa"/>
        <w:tblLayout w:type="fixed"/>
        <w:tblLook w:val="0400" w:firstRow="0" w:lastRow="0" w:firstColumn="0" w:lastColumn="0" w:noHBand="0" w:noVBand="1"/>
      </w:tblPr>
      <w:tblGrid>
        <w:gridCol w:w="9835"/>
      </w:tblGrid>
      <w:tr w:rsidR="000D24EB" w:rsidRPr="00D6052A">
        <w:trPr>
          <w:jc w:val="center"/>
        </w:trPr>
        <w:tc>
          <w:tcPr>
            <w:tcW w:w="9835" w:type="dxa"/>
            <w:tcBorders>
              <w:top w:val="single" w:sz="4" w:space="0" w:color="000000"/>
              <w:left w:val="single" w:sz="4" w:space="0" w:color="000000"/>
              <w:bottom w:val="single" w:sz="4" w:space="0" w:color="000000"/>
              <w:right w:val="single" w:sz="4" w:space="0" w:color="000000"/>
            </w:tcBorders>
          </w:tcPr>
          <w:p w:rsidR="000D24EB" w:rsidRPr="00D6052A" w:rsidRDefault="005465EC">
            <w:pPr>
              <w:spacing w:line="276" w:lineRule="auto"/>
              <w:jc w:val="both"/>
              <w:rPr>
                <w:rFonts w:ascii="Century Gothic" w:eastAsia="Century Gothic" w:hAnsi="Century Gothic" w:cs="Century Gothic"/>
                <w:b/>
                <w:sz w:val="24"/>
                <w:szCs w:val="24"/>
              </w:rPr>
            </w:pPr>
            <w:r w:rsidRPr="00D6052A">
              <w:rPr>
                <w:rFonts w:ascii="Century Gothic" w:eastAsia="Century Gothic" w:hAnsi="Century Gothic" w:cs="Century Gothic"/>
                <w:b/>
                <w:sz w:val="24"/>
                <w:szCs w:val="24"/>
              </w:rPr>
              <w:t>LICITAÇÃO PREGÃO ELETRÔNICO Nº **/20__ – PROCESSO Nº **/20__</w:t>
            </w:r>
          </w:p>
        </w:tc>
      </w:tr>
      <w:tr w:rsidR="000D24EB" w:rsidRPr="00D6052A">
        <w:trPr>
          <w:jc w:val="center"/>
        </w:trPr>
        <w:tc>
          <w:tcPr>
            <w:tcW w:w="9835" w:type="dxa"/>
            <w:tcBorders>
              <w:top w:val="single" w:sz="4" w:space="0" w:color="000000"/>
              <w:left w:val="single" w:sz="4" w:space="0" w:color="000000"/>
              <w:bottom w:val="single" w:sz="4" w:space="0" w:color="000000"/>
              <w:right w:val="single" w:sz="4" w:space="0" w:color="000000"/>
            </w:tcBorders>
          </w:tcPr>
          <w:p w:rsidR="000D24EB" w:rsidRPr="00D6052A" w:rsidRDefault="005465EC">
            <w:pPr>
              <w:spacing w:line="276" w:lineRule="auto"/>
              <w:jc w:val="both"/>
              <w:rPr>
                <w:rFonts w:ascii="Century Gothic" w:eastAsia="Century Gothic" w:hAnsi="Century Gothic" w:cs="Century Gothic"/>
                <w:sz w:val="24"/>
                <w:szCs w:val="24"/>
              </w:rPr>
            </w:pPr>
            <w:r w:rsidRPr="00D6052A">
              <w:rPr>
                <w:rFonts w:ascii="Century Gothic" w:eastAsia="Century Gothic" w:hAnsi="Century Gothic" w:cs="Century Gothic"/>
                <w:sz w:val="24"/>
                <w:szCs w:val="24"/>
              </w:rPr>
              <w:t>Fornecedor:</w:t>
            </w:r>
          </w:p>
          <w:p w:rsidR="000D24EB" w:rsidRPr="00D6052A" w:rsidRDefault="005465EC">
            <w:pPr>
              <w:spacing w:line="276" w:lineRule="auto"/>
              <w:jc w:val="both"/>
              <w:rPr>
                <w:rFonts w:ascii="Century Gothic" w:eastAsia="Century Gothic" w:hAnsi="Century Gothic" w:cs="Century Gothic"/>
                <w:sz w:val="24"/>
                <w:szCs w:val="24"/>
              </w:rPr>
            </w:pPr>
            <w:r w:rsidRPr="00D6052A">
              <w:rPr>
                <w:rFonts w:ascii="Century Gothic" w:eastAsia="Century Gothic" w:hAnsi="Century Gothic" w:cs="Century Gothic"/>
                <w:sz w:val="24"/>
                <w:szCs w:val="24"/>
              </w:rPr>
              <w:t>CNPJ:                                                                      Inscrição Estadual:</w:t>
            </w:r>
          </w:p>
          <w:p w:rsidR="000D24EB" w:rsidRPr="00D6052A" w:rsidRDefault="005465EC">
            <w:pPr>
              <w:spacing w:line="276" w:lineRule="auto"/>
              <w:jc w:val="both"/>
              <w:rPr>
                <w:rFonts w:ascii="Century Gothic" w:eastAsia="Century Gothic" w:hAnsi="Century Gothic" w:cs="Century Gothic"/>
                <w:sz w:val="24"/>
                <w:szCs w:val="24"/>
              </w:rPr>
            </w:pPr>
            <w:r w:rsidRPr="00D6052A">
              <w:rPr>
                <w:rFonts w:ascii="Century Gothic" w:eastAsia="Century Gothic" w:hAnsi="Century Gothic" w:cs="Century Gothic"/>
                <w:sz w:val="24"/>
                <w:szCs w:val="24"/>
              </w:rPr>
              <w:t>Endereço:                                                                Bairro:</w:t>
            </w:r>
          </w:p>
          <w:p w:rsidR="000D24EB" w:rsidRPr="00D6052A" w:rsidRDefault="005465EC">
            <w:pPr>
              <w:spacing w:line="276" w:lineRule="auto"/>
              <w:jc w:val="both"/>
              <w:rPr>
                <w:rFonts w:ascii="Century Gothic" w:eastAsia="Century Gothic" w:hAnsi="Century Gothic" w:cs="Century Gothic"/>
                <w:sz w:val="24"/>
                <w:szCs w:val="24"/>
              </w:rPr>
            </w:pPr>
            <w:r w:rsidRPr="00D6052A">
              <w:rPr>
                <w:rFonts w:ascii="Century Gothic" w:eastAsia="Century Gothic" w:hAnsi="Century Gothic" w:cs="Century Gothic"/>
                <w:sz w:val="24"/>
                <w:szCs w:val="24"/>
              </w:rPr>
              <w:t>CEP:                                 Cidade:                            Estado:</w:t>
            </w:r>
          </w:p>
          <w:p w:rsidR="000D24EB" w:rsidRPr="00D6052A" w:rsidRDefault="005465EC">
            <w:pPr>
              <w:spacing w:line="276" w:lineRule="auto"/>
              <w:jc w:val="both"/>
              <w:rPr>
                <w:rFonts w:ascii="Century Gothic" w:eastAsia="Century Gothic" w:hAnsi="Century Gothic" w:cs="Century Gothic"/>
                <w:sz w:val="24"/>
                <w:szCs w:val="24"/>
              </w:rPr>
            </w:pPr>
            <w:r w:rsidRPr="00D6052A">
              <w:rPr>
                <w:rFonts w:ascii="Century Gothic" w:eastAsia="Century Gothic" w:hAnsi="Century Gothic" w:cs="Century Gothic"/>
                <w:sz w:val="24"/>
                <w:szCs w:val="24"/>
              </w:rPr>
              <w:t>Telefone:                                                                 E-mail:</w:t>
            </w:r>
          </w:p>
          <w:p w:rsidR="000D24EB" w:rsidRPr="00D6052A" w:rsidRDefault="005465EC">
            <w:pPr>
              <w:spacing w:line="276" w:lineRule="auto"/>
              <w:jc w:val="both"/>
              <w:rPr>
                <w:rFonts w:ascii="Century Gothic" w:eastAsia="Century Gothic" w:hAnsi="Century Gothic" w:cs="Century Gothic"/>
                <w:sz w:val="24"/>
                <w:szCs w:val="24"/>
              </w:rPr>
            </w:pPr>
            <w:r w:rsidRPr="00D6052A">
              <w:rPr>
                <w:rFonts w:ascii="Century Gothic" w:eastAsia="Century Gothic" w:hAnsi="Century Gothic" w:cs="Century Gothic"/>
                <w:sz w:val="24"/>
                <w:szCs w:val="24"/>
              </w:rPr>
              <w:t>Banco:                               Agência:                         Conta Corrente:</w:t>
            </w:r>
          </w:p>
        </w:tc>
      </w:tr>
      <w:tr w:rsidR="000D24EB" w:rsidRPr="00D6052A">
        <w:trPr>
          <w:jc w:val="center"/>
        </w:trPr>
        <w:tc>
          <w:tcPr>
            <w:tcW w:w="9835" w:type="dxa"/>
            <w:tcBorders>
              <w:top w:val="single" w:sz="4" w:space="0" w:color="000000"/>
              <w:left w:val="single" w:sz="4" w:space="0" w:color="000000"/>
              <w:bottom w:val="single" w:sz="4" w:space="0" w:color="000000"/>
              <w:right w:val="single" w:sz="4" w:space="0" w:color="000000"/>
            </w:tcBorders>
          </w:tcPr>
          <w:p w:rsidR="000D24EB" w:rsidRPr="00D6052A" w:rsidRDefault="005465EC">
            <w:pPr>
              <w:spacing w:line="276" w:lineRule="auto"/>
              <w:jc w:val="both"/>
              <w:rPr>
                <w:rFonts w:ascii="Century Gothic" w:eastAsia="Century Gothic" w:hAnsi="Century Gothic" w:cs="Century Gothic"/>
                <w:sz w:val="24"/>
                <w:szCs w:val="24"/>
              </w:rPr>
            </w:pPr>
            <w:r w:rsidRPr="00D6052A">
              <w:rPr>
                <w:rFonts w:ascii="Century Gothic" w:eastAsia="Century Gothic" w:hAnsi="Century Gothic" w:cs="Century Gothic"/>
                <w:sz w:val="24"/>
                <w:szCs w:val="24"/>
              </w:rPr>
              <w:t>VALIDADE DA PROPOSTA: no mínimo 60 (sessenta) dias.</w:t>
            </w:r>
          </w:p>
        </w:tc>
      </w:tr>
      <w:tr w:rsidR="000D24EB" w:rsidRPr="00D6052A">
        <w:trPr>
          <w:jc w:val="center"/>
        </w:trPr>
        <w:tc>
          <w:tcPr>
            <w:tcW w:w="9835" w:type="dxa"/>
            <w:tcBorders>
              <w:top w:val="single" w:sz="4" w:space="0" w:color="000000"/>
              <w:left w:val="single" w:sz="4" w:space="0" w:color="000000"/>
              <w:bottom w:val="single" w:sz="4" w:space="0" w:color="000000"/>
              <w:right w:val="single" w:sz="4" w:space="0" w:color="000000"/>
            </w:tcBorders>
          </w:tcPr>
          <w:p w:rsidR="000D24EB" w:rsidRPr="00D6052A" w:rsidRDefault="005465EC">
            <w:pPr>
              <w:spacing w:line="276" w:lineRule="auto"/>
              <w:jc w:val="both"/>
              <w:rPr>
                <w:rFonts w:ascii="Century Gothic" w:eastAsia="Century Gothic" w:hAnsi="Century Gothic" w:cs="Century Gothic"/>
                <w:sz w:val="24"/>
                <w:szCs w:val="24"/>
              </w:rPr>
            </w:pPr>
            <w:r w:rsidRPr="00D6052A">
              <w:rPr>
                <w:rFonts w:ascii="Century Gothic" w:eastAsia="Century Gothic" w:hAnsi="Century Gothic" w:cs="Century Gothic"/>
                <w:sz w:val="24"/>
                <w:szCs w:val="24"/>
              </w:rPr>
              <w:t>PREVISÃO DE ENTREGA:</w:t>
            </w:r>
          </w:p>
        </w:tc>
      </w:tr>
      <w:tr w:rsidR="000D24EB" w:rsidRPr="00D6052A">
        <w:trPr>
          <w:jc w:val="center"/>
        </w:trPr>
        <w:tc>
          <w:tcPr>
            <w:tcW w:w="9835" w:type="dxa"/>
            <w:tcBorders>
              <w:top w:val="single" w:sz="4" w:space="0" w:color="000000"/>
              <w:left w:val="single" w:sz="4" w:space="0" w:color="000000"/>
              <w:bottom w:val="single" w:sz="4" w:space="0" w:color="000000"/>
              <w:right w:val="single" w:sz="4" w:space="0" w:color="000000"/>
            </w:tcBorders>
          </w:tcPr>
          <w:p w:rsidR="000D24EB" w:rsidRPr="00D6052A" w:rsidRDefault="005465EC">
            <w:pPr>
              <w:spacing w:line="276" w:lineRule="auto"/>
              <w:jc w:val="both"/>
              <w:rPr>
                <w:rFonts w:ascii="Century Gothic" w:eastAsia="Century Gothic" w:hAnsi="Century Gothic" w:cs="Century Gothic"/>
                <w:sz w:val="24"/>
                <w:szCs w:val="24"/>
              </w:rPr>
            </w:pPr>
            <w:r w:rsidRPr="00D6052A">
              <w:rPr>
                <w:rFonts w:ascii="Century Gothic" w:eastAsia="Century Gothic" w:hAnsi="Century Gothic" w:cs="Century Gothic"/>
                <w:sz w:val="24"/>
                <w:szCs w:val="24"/>
              </w:rPr>
              <w:t>CONCORDAMOS COM TODAS AS CONDIÇÕES DO EDITAL:</w:t>
            </w:r>
          </w:p>
        </w:tc>
      </w:tr>
      <w:tr w:rsidR="000D24EB" w:rsidRPr="00D6052A">
        <w:trPr>
          <w:jc w:val="center"/>
        </w:trPr>
        <w:tc>
          <w:tcPr>
            <w:tcW w:w="9835" w:type="dxa"/>
            <w:tcBorders>
              <w:top w:val="single" w:sz="4" w:space="0" w:color="000000"/>
              <w:left w:val="single" w:sz="4" w:space="0" w:color="000000"/>
              <w:bottom w:val="single" w:sz="4" w:space="0" w:color="000000"/>
              <w:right w:val="single" w:sz="4" w:space="0" w:color="000000"/>
            </w:tcBorders>
          </w:tcPr>
          <w:p w:rsidR="000D24EB" w:rsidRPr="00D6052A" w:rsidRDefault="005465EC">
            <w:pPr>
              <w:spacing w:line="276" w:lineRule="auto"/>
              <w:jc w:val="both"/>
              <w:rPr>
                <w:rFonts w:ascii="Century Gothic" w:eastAsia="Century Gothic" w:hAnsi="Century Gothic" w:cs="Century Gothic"/>
                <w:i/>
                <w:sz w:val="24"/>
                <w:szCs w:val="24"/>
              </w:rPr>
            </w:pPr>
            <w:r w:rsidRPr="00D6052A">
              <w:rPr>
                <w:rFonts w:ascii="Century Gothic" w:eastAsia="Century Gothic" w:hAnsi="Century Gothic" w:cs="Century Gothic"/>
                <w:i/>
                <w:sz w:val="24"/>
                <w:szCs w:val="24"/>
              </w:rPr>
              <w:t>Senhor Fornecedor: Para sua maior segurança, observe as condições estabelecidas no Edital:</w:t>
            </w:r>
          </w:p>
        </w:tc>
      </w:tr>
    </w:tbl>
    <w:p w:rsidR="000D24EB" w:rsidRPr="00D6052A" w:rsidRDefault="000D24EB">
      <w:pPr>
        <w:spacing w:line="276" w:lineRule="auto"/>
        <w:jc w:val="both"/>
        <w:rPr>
          <w:rFonts w:ascii="Century Gothic" w:eastAsia="Century Gothic" w:hAnsi="Century Gothic" w:cs="Century Gothic"/>
          <w:sz w:val="24"/>
          <w:szCs w:val="24"/>
        </w:rPr>
      </w:pPr>
    </w:p>
    <w:p w:rsidR="000D24EB" w:rsidRPr="00D6052A" w:rsidRDefault="000D24EB">
      <w:pPr>
        <w:widowControl w:val="0"/>
        <w:pBdr>
          <w:top w:val="nil"/>
          <w:left w:val="nil"/>
          <w:bottom w:val="nil"/>
          <w:right w:val="nil"/>
          <w:between w:val="nil"/>
        </w:pBdr>
        <w:tabs>
          <w:tab w:val="left" w:pos="567"/>
        </w:tabs>
        <w:spacing w:line="276" w:lineRule="auto"/>
        <w:jc w:val="both"/>
        <w:rPr>
          <w:rFonts w:ascii="Century Gothic" w:eastAsia="Century Gothic" w:hAnsi="Century Gothic" w:cs="Century Gothic"/>
          <w:b/>
          <w:sz w:val="24"/>
          <w:szCs w:val="24"/>
        </w:rPr>
      </w:pPr>
    </w:p>
    <w:tbl>
      <w:tblPr>
        <w:tblStyle w:val="a1"/>
        <w:tblW w:w="9780" w:type="dxa"/>
        <w:tblInd w:w="-318" w:type="dxa"/>
        <w:tblBorders>
          <w:top w:val="dashed" w:sz="4" w:space="0" w:color="000000"/>
          <w:left w:val="dashed" w:sz="4" w:space="0" w:color="000000"/>
          <w:bottom w:val="dashed" w:sz="4" w:space="0" w:color="000000"/>
          <w:right w:val="dashed" w:sz="4" w:space="0" w:color="000000"/>
          <w:insideH w:val="dashed" w:sz="4" w:space="0" w:color="000000"/>
          <w:insideV w:val="dashed" w:sz="4" w:space="0" w:color="000000"/>
        </w:tblBorders>
        <w:tblLayout w:type="fixed"/>
        <w:tblLook w:val="0400" w:firstRow="0" w:lastRow="0" w:firstColumn="0" w:lastColumn="0" w:noHBand="0" w:noVBand="1"/>
      </w:tblPr>
      <w:tblGrid>
        <w:gridCol w:w="851"/>
        <w:gridCol w:w="993"/>
        <w:gridCol w:w="851"/>
        <w:gridCol w:w="2549"/>
        <w:gridCol w:w="1134"/>
        <w:gridCol w:w="1984"/>
        <w:gridCol w:w="1418"/>
      </w:tblGrid>
      <w:tr w:rsidR="000D24EB" w:rsidRPr="00D6052A">
        <w:tc>
          <w:tcPr>
            <w:tcW w:w="851" w:type="dxa"/>
            <w:tcBorders>
              <w:top w:val="dashed" w:sz="4" w:space="0" w:color="000000"/>
              <w:left w:val="dashed" w:sz="4" w:space="0" w:color="000000"/>
              <w:bottom w:val="dashed" w:sz="4" w:space="0" w:color="000000"/>
              <w:right w:val="dashed" w:sz="4" w:space="0" w:color="000000"/>
            </w:tcBorders>
            <w:shd w:val="clear" w:color="auto" w:fill="FFFFFF"/>
          </w:tcPr>
          <w:p w:rsidR="000D24EB" w:rsidRPr="00D6052A" w:rsidRDefault="005465EC">
            <w:pPr>
              <w:spacing w:line="276" w:lineRule="auto"/>
              <w:jc w:val="center"/>
              <w:rPr>
                <w:rFonts w:ascii="Century Gothic" w:eastAsia="Century Gothic" w:hAnsi="Century Gothic" w:cs="Century Gothic"/>
                <w:b/>
                <w:sz w:val="24"/>
                <w:szCs w:val="24"/>
              </w:rPr>
            </w:pPr>
            <w:r w:rsidRPr="00D6052A">
              <w:rPr>
                <w:rFonts w:ascii="Century Gothic" w:eastAsia="Century Gothic" w:hAnsi="Century Gothic" w:cs="Century Gothic"/>
                <w:b/>
                <w:sz w:val="24"/>
                <w:szCs w:val="24"/>
              </w:rPr>
              <w:t>Lote/</w:t>
            </w:r>
            <w:proofErr w:type="spellStart"/>
            <w:r w:rsidRPr="00D6052A">
              <w:rPr>
                <w:rFonts w:ascii="Century Gothic" w:eastAsia="Century Gothic" w:hAnsi="Century Gothic" w:cs="Century Gothic"/>
                <w:b/>
                <w:sz w:val="24"/>
                <w:szCs w:val="24"/>
              </w:rPr>
              <w:t>iitem</w:t>
            </w:r>
            <w:proofErr w:type="spellEnd"/>
          </w:p>
        </w:tc>
        <w:tc>
          <w:tcPr>
            <w:tcW w:w="993" w:type="dxa"/>
            <w:tcBorders>
              <w:top w:val="dashed" w:sz="4" w:space="0" w:color="000000"/>
              <w:left w:val="dashed" w:sz="4" w:space="0" w:color="000000"/>
              <w:bottom w:val="dashed" w:sz="4" w:space="0" w:color="000000"/>
              <w:right w:val="dashed" w:sz="4" w:space="0" w:color="000000"/>
            </w:tcBorders>
            <w:shd w:val="clear" w:color="auto" w:fill="FFFFFF"/>
          </w:tcPr>
          <w:p w:rsidR="000D24EB" w:rsidRPr="00D6052A" w:rsidRDefault="005465EC">
            <w:pPr>
              <w:spacing w:line="276" w:lineRule="auto"/>
              <w:jc w:val="center"/>
              <w:rPr>
                <w:rFonts w:ascii="Century Gothic" w:eastAsia="Century Gothic" w:hAnsi="Century Gothic" w:cs="Century Gothic"/>
                <w:b/>
                <w:sz w:val="24"/>
                <w:szCs w:val="24"/>
              </w:rPr>
            </w:pPr>
            <w:proofErr w:type="spellStart"/>
            <w:r w:rsidRPr="00D6052A">
              <w:rPr>
                <w:rFonts w:ascii="Century Gothic" w:eastAsia="Century Gothic" w:hAnsi="Century Gothic" w:cs="Century Gothic"/>
                <w:b/>
                <w:sz w:val="24"/>
                <w:szCs w:val="24"/>
              </w:rPr>
              <w:t>Qtde</w:t>
            </w:r>
            <w:proofErr w:type="spellEnd"/>
            <w:r w:rsidRPr="00D6052A">
              <w:rPr>
                <w:rFonts w:ascii="Century Gothic" w:eastAsia="Century Gothic" w:hAnsi="Century Gothic" w:cs="Century Gothic"/>
                <w:b/>
                <w:sz w:val="24"/>
                <w:szCs w:val="24"/>
              </w:rPr>
              <w:t>.</w:t>
            </w:r>
          </w:p>
        </w:tc>
        <w:tc>
          <w:tcPr>
            <w:tcW w:w="851" w:type="dxa"/>
            <w:tcBorders>
              <w:top w:val="dashed" w:sz="4" w:space="0" w:color="000000"/>
              <w:left w:val="dashed" w:sz="4" w:space="0" w:color="000000"/>
              <w:bottom w:val="dashed" w:sz="4" w:space="0" w:color="000000"/>
              <w:right w:val="dashed" w:sz="4" w:space="0" w:color="000000"/>
            </w:tcBorders>
            <w:shd w:val="clear" w:color="auto" w:fill="FFFFFF"/>
          </w:tcPr>
          <w:p w:rsidR="000D24EB" w:rsidRPr="00D6052A" w:rsidRDefault="005465EC">
            <w:pPr>
              <w:spacing w:line="276" w:lineRule="auto"/>
              <w:jc w:val="center"/>
              <w:rPr>
                <w:rFonts w:ascii="Century Gothic" w:eastAsia="Century Gothic" w:hAnsi="Century Gothic" w:cs="Century Gothic"/>
                <w:b/>
                <w:sz w:val="24"/>
                <w:szCs w:val="24"/>
              </w:rPr>
            </w:pPr>
            <w:r w:rsidRPr="00D6052A">
              <w:rPr>
                <w:rFonts w:ascii="Century Gothic" w:eastAsia="Century Gothic" w:hAnsi="Century Gothic" w:cs="Century Gothic"/>
                <w:b/>
                <w:sz w:val="24"/>
                <w:szCs w:val="24"/>
              </w:rPr>
              <w:t>Unid.</w:t>
            </w:r>
          </w:p>
        </w:tc>
        <w:tc>
          <w:tcPr>
            <w:tcW w:w="2549" w:type="dxa"/>
            <w:tcBorders>
              <w:top w:val="dashed" w:sz="4" w:space="0" w:color="000000"/>
              <w:left w:val="dashed" w:sz="4" w:space="0" w:color="000000"/>
              <w:bottom w:val="dashed" w:sz="4" w:space="0" w:color="000000"/>
              <w:right w:val="dashed" w:sz="4" w:space="0" w:color="000000"/>
            </w:tcBorders>
            <w:shd w:val="clear" w:color="auto" w:fill="FFFFFF"/>
          </w:tcPr>
          <w:p w:rsidR="000D24EB" w:rsidRPr="00D6052A" w:rsidRDefault="005465EC">
            <w:pPr>
              <w:spacing w:line="276" w:lineRule="auto"/>
              <w:jc w:val="center"/>
              <w:rPr>
                <w:rFonts w:ascii="Century Gothic" w:eastAsia="Century Gothic" w:hAnsi="Century Gothic" w:cs="Century Gothic"/>
                <w:b/>
                <w:sz w:val="24"/>
                <w:szCs w:val="24"/>
              </w:rPr>
            </w:pPr>
            <w:r w:rsidRPr="00D6052A">
              <w:rPr>
                <w:rFonts w:ascii="Century Gothic" w:eastAsia="Century Gothic" w:hAnsi="Century Gothic" w:cs="Century Gothic"/>
                <w:b/>
                <w:sz w:val="24"/>
                <w:szCs w:val="24"/>
              </w:rPr>
              <w:t>Especificações</w:t>
            </w:r>
          </w:p>
        </w:tc>
        <w:tc>
          <w:tcPr>
            <w:tcW w:w="1134" w:type="dxa"/>
            <w:tcBorders>
              <w:top w:val="dashed" w:sz="4" w:space="0" w:color="000000"/>
              <w:left w:val="dashed" w:sz="4" w:space="0" w:color="000000"/>
              <w:bottom w:val="dashed" w:sz="4" w:space="0" w:color="000000"/>
              <w:right w:val="dashed" w:sz="4" w:space="0" w:color="000000"/>
            </w:tcBorders>
            <w:shd w:val="clear" w:color="auto" w:fill="FFFFFF"/>
          </w:tcPr>
          <w:p w:rsidR="000D24EB" w:rsidRPr="00D6052A" w:rsidRDefault="005465EC">
            <w:pPr>
              <w:spacing w:line="276" w:lineRule="auto"/>
              <w:jc w:val="center"/>
              <w:rPr>
                <w:rFonts w:ascii="Century Gothic" w:eastAsia="Century Gothic" w:hAnsi="Century Gothic" w:cs="Century Gothic"/>
                <w:b/>
                <w:sz w:val="24"/>
                <w:szCs w:val="24"/>
              </w:rPr>
            </w:pPr>
            <w:r w:rsidRPr="00D6052A">
              <w:rPr>
                <w:rFonts w:ascii="Century Gothic" w:eastAsia="Century Gothic" w:hAnsi="Century Gothic" w:cs="Century Gothic"/>
                <w:b/>
                <w:sz w:val="24"/>
                <w:szCs w:val="24"/>
              </w:rPr>
              <w:t>Marca/</w:t>
            </w:r>
          </w:p>
          <w:p w:rsidR="000D24EB" w:rsidRPr="00D6052A" w:rsidRDefault="005465EC">
            <w:pPr>
              <w:spacing w:line="276" w:lineRule="auto"/>
              <w:jc w:val="center"/>
              <w:rPr>
                <w:rFonts w:ascii="Century Gothic" w:eastAsia="Century Gothic" w:hAnsi="Century Gothic" w:cs="Century Gothic"/>
                <w:b/>
                <w:sz w:val="24"/>
                <w:szCs w:val="24"/>
              </w:rPr>
            </w:pPr>
            <w:r w:rsidRPr="00D6052A">
              <w:rPr>
                <w:rFonts w:ascii="Century Gothic" w:eastAsia="Century Gothic" w:hAnsi="Century Gothic" w:cs="Century Gothic"/>
                <w:b/>
                <w:sz w:val="24"/>
                <w:szCs w:val="24"/>
              </w:rPr>
              <w:t>Modelo</w:t>
            </w:r>
          </w:p>
        </w:tc>
        <w:tc>
          <w:tcPr>
            <w:tcW w:w="1984" w:type="dxa"/>
            <w:tcBorders>
              <w:top w:val="dashed" w:sz="4" w:space="0" w:color="000000"/>
              <w:left w:val="dashed" w:sz="4" w:space="0" w:color="000000"/>
              <w:bottom w:val="dashed" w:sz="4" w:space="0" w:color="000000"/>
              <w:right w:val="dashed" w:sz="4" w:space="0" w:color="000000"/>
            </w:tcBorders>
            <w:shd w:val="clear" w:color="auto" w:fill="FFFFFF"/>
          </w:tcPr>
          <w:p w:rsidR="000D24EB" w:rsidRPr="00D6052A" w:rsidRDefault="005465EC">
            <w:pPr>
              <w:spacing w:line="276" w:lineRule="auto"/>
              <w:jc w:val="center"/>
              <w:rPr>
                <w:rFonts w:ascii="Century Gothic" w:eastAsia="Century Gothic" w:hAnsi="Century Gothic" w:cs="Century Gothic"/>
                <w:b/>
                <w:sz w:val="24"/>
                <w:szCs w:val="24"/>
              </w:rPr>
            </w:pPr>
            <w:r w:rsidRPr="00D6052A">
              <w:rPr>
                <w:rFonts w:ascii="Century Gothic" w:eastAsia="Century Gothic" w:hAnsi="Century Gothic" w:cs="Century Gothic"/>
                <w:b/>
                <w:sz w:val="24"/>
                <w:szCs w:val="24"/>
              </w:rPr>
              <w:t>Preço Unitário R$</w:t>
            </w:r>
          </w:p>
        </w:tc>
        <w:tc>
          <w:tcPr>
            <w:tcW w:w="1418" w:type="dxa"/>
            <w:tcBorders>
              <w:top w:val="dashed" w:sz="4" w:space="0" w:color="000000"/>
              <w:left w:val="dashed" w:sz="4" w:space="0" w:color="000000"/>
              <w:bottom w:val="dashed" w:sz="4" w:space="0" w:color="000000"/>
              <w:right w:val="dashed" w:sz="4" w:space="0" w:color="000000"/>
            </w:tcBorders>
            <w:shd w:val="clear" w:color="auto" w:fill="FFFFFF"/>
          </w:tcPr>
          <w:p w:rsidR="000D24EB" w:rsidRPr="00D6052A" w:rsidRDefault="005465EC">
            <w:pPr>
              <w:spacing w:line="276" w:lineRule="auto"/>
              <w:jc w:val="center"/>
              <w:rPr>
                <w:rFonts w:ascii="Century Gothic" w:eastAsia="Century Gothic" w:hAnsi="Century Gothic" w:cs="Century Gothic"/>
                <w:b/>
                <w:sz w:val="24"/>
                <w:szCs w:val="24"/>
              </w:rPr>
            </w:pPr>
            <w:r w:rsidRPr="00D6052A">
              <w:rPr>
                <w:rFonts w:ascii="Century Gothic" w:eastAsia="Century Gothic" w:hAnsi="Century Gothic" w:cs="Century Gothic"/>
                <w:b/>
                <w:sz w:val="24"/>
                <w:szCs w:val="24"/>
              </w:rPr>
              <w:t>Preço Total</w:t>
            </w:r>
          </w:p>
          <w:p w:rsidR="000D24EB" w:rsidRPr="00D6052A" w:rsidRDefault="005465EC">
            <w:pPr>
              <w:spacing w:line="276" w:lineRule="auto"/>
              <w:jc w:val="center"/>
              <w:rPr>
                <w:rFonts w:ascii="Century Gothic" w:eastAsia="Century Gothic" w:hAnsi="Century Gothic" w:cs="Century Gothic"/>
                <w:b/>
                <w:sz w:val="24"/>
                <w:szCs w:val="24"/>
              </w:rPr>
            </w:pPr>
            <w:r w:rsidRPr="00D6052A">
              <w:rPr>
                <w:rFonts w:ascii="Century Gothic" w:eastAsia="Century Gothic" w:hAnsi="Century Gothic" w:cs="Century Gothic"/>
                <w:b/>
                <w:sz w:val="24"/>
                <w:szCs w:val="24"/>
              </w:rPr>
              <w:lastRenderedPageBreak/>
              <w:t>R$</w:t>
            </w:r>
          </w:p>
        </w:tc>
      </w:tr>
      <w:tr w:rsidR="000D24EB" w:rsidRPr="00D6052A">
        <w:tc>
          <w:tcPr>
            <w:tcW w:w="851" w:type="dxa"/>
            <w:tcBorders>
              <w:top w:val="dashed" w:sz="4" w:space="0" w:color="000000"/>
              <w:left w:val="dashed" w:sz="4" w:space="0" w:color="000000"/>
              <w:bottom w:val="dashed" w:sz="4" w:space="0" w:color="000000"/>
              <w:right w:val="dashed" w:sz="4" w:space="0" w:color="000000"/>
            </w:tcBorders>
            <w:shd w:val="clear" w:color="auto" w:fill="FFFFFF"/>
          </w:tcPr>
          <w:p w:rsidR="000D24EB" w:rsidRPr="00D6052A" w:rsidRDefault="005465EC">
            <w:pPr>
              <w:spacing w:line="276" w:lineRule="auto"/>
              <w:jc w:val="center"/>
              <w:rPr>
                <w:rFonts w:ascii="Century Gothic" w:eastAsia="Century Gothic" w:hAnsi="Century Gothic" w:cs="Century Gothic"/>
                <w:b/>
                <w:sz w:val="24"/>
                <w:szCs w:val="24"/>
              </w:rPr>
            </w:pPr>
            <w:r w:rsidRPr="00D6052A">
              <w:rPr>
                <w:rFonts w:ascii="Century Gothic" w:eastAsia="Century Gothic" w:hAnsi="Century Gothic" w:cs="Century Gothic"/>
                <w:b/>
                <w:sz w:val="24"/>
                <w:szCs w:val="24"/>
              </w:rPr>
              <w:lastRenderedPageBreak/>
              <w:t>01</w:t>
            </w:r>
          </w:p>
        </w:tc>
        <w:tc>
          <w:tcPr>
            <w:tcW w:w="993" w:type="dxa"/>
            <w:tcBorders>
              <w:top w:val="dashed" w:sz="4" w:space="0" w:color="000000"/>
              <w:left w:val="dashed" w:sz="4" w:space="0" w:color="000000"/>
              <w:bottom w:val="dashed" w:sz="4" w:space="0" w:color="000000"/>
              <w:right w:val="dashed" w:sz="4" w:space="0" w:color="000000"/>
            </w:tcBorders>
            <w:shd w:val="clear" w:color="auto" w:fill="FFFFFF"/>
          </w:tcPr>
          <w:p w:rsidR="000D24EB" w:rsidRPr="00D6052A" w:rsidRDefault="000D24EB">
            <w:pPr>
              <w:spacing w:line="276" w:lineRule="auto"/>
              <w:jc w:val="center"/>
              <w:rPr>
                <w:rFonts w:ascii="Century Gothic" w:eastAsia="Century Gothic" w:hAnsi="Century Gothic" w:cs="Century Gothic"/>
                <w:b/>
                <w:sz w:val="24"/>
                <w:szCs w:val="24"/>
              </w:rPr>
            </w:pPr>
          </w:p>
        </w:tc>
        <w:tc>
          <w:tcPr>
            <w:tcW w:w="851" w:type="dxa"/>
            <w:tcBorders>
              <w:top w:val="dashed" w:sz="4" w:space="0" w:color="000000"/>
              <w:left w:val="dashed" w:sz="4" w:space="0" w:color="000000"/>
              <w:bottom w:val="dashed" w:sz="4" w:space="0" w:color="000000"/>
              <w:right w:val="dashed" w:sz="4" w:space="0" w:color="000000"/>
            </w:tcBorders>
            <w:shd w:val="clear" w:color="auto" w:fill="FFFFFF"/>
          </w:tcPr>
          <w:p w:rsidR="000D24EB" w:rsidRPr="00D6052A" w:rsidRDefault="000D24EB">
            <w:pPr>
              <w:spacing w:line="276" w:lineRule="auto"/>
              <w:jc w:val="center"/>
              <w:rPr>
                <w:rFonts w:ascii="Century Gothic" w:eastAsia="Century Gothic" w:hAnsi="Century Gothic" w:cs="Century Gothic"/>
                <w:b/>
                <w:sz w:val="24"/>
                <w:szCs w:val="24"/>
              </w:rPr>
            </w:pPr>
          </w:p>
        </w:tc>
        <w:tc>
          <w:tcPr>
            <w:tcW w:w="2549" w:type="dxa"/>
            <w:tcBorders>
              <w:top w:val="dashed" w:sz="4" w:space="0" w:color="000000"/>
              <w:left w:val="dashed" w:sz="4" w:space="0" w:color="000000"/>
              <w:bottom w:val="dashed" w:sz="4" w:space="0" w:color="000000"/>
              <w:right w:val="dashed" w:sz="4" w:space="0" w:color="000000"/>
            </w:tcBorders>
            <w:shd w:val="clear" w:color="auto" w:fill="FFFFFF"/>
          </w:tcPr>
          <w:p w:rsidR="000D24EB" w:rsidRPr="00D6052A" w:rsidRDefault="000D24EB">
            <w:pPr>
              <w:spacing w:line="276" w:lineRule="auto"/>
              <w:jc w:val="both"/>
              <w:rPr>
                <w:rFonts w:ascii="Century Gothic" w:eastAsia="Century Gothic" w:hAnsi="Century Gothic" w:cs="Century Gothic"/>
                <w:sz w:val="24"/>
                <w:szCs w:val="24"/>
              </w:rPr>
            </w:pPr>
          </w:p>
        </w:tc>
        <w:tc>
          <w:tcPr>
            <w:tcW w:w="1134" w:type="dxa"/>
            <w:tcBorders>
              <w:top w:val="dashed" w:sz="4" w:space="0" w:color="000000"/>
              <w:left w:val="dashed" w:sz="4" w:space="0" w:color="000000"/>
              <w:bottom w:val="dashed" w:sz="4" w:space="0" w:color="000000"/>
              <w:right w:val="dashed" w:sz="4" w:space="0" w:color="000000"/>
            </w:tcBorders>
            <w:shd w:val="clear" w:color="auto" w:fill="FFFFFF"/>
          </w:tcPr>
          <w:p w:rsidR="000D24EB" w:rsidRPr="00D6052A" w:rsidRDefault="000D24EB">
            <w:pPr>
              <w:spacing w:line="276" w:lineRule="auto"/>
              <w:jc w:val="center"/>
              <w:rPr>
                <w:rFonts w:ascii="Century Gothic" w:eastAsia="Century Gothic" w:hAnsi="Century Gothic" w:cs="Century Gothic"/>
                <w:b/>
                <w:sz w:val="24"/>
                <w:szCs w:val="24"/>
              </w:rPr>
            </w:pPr>
          </w:p>
        </w:tc>
        <w:tc>
          <w:tcPr>
            <w:tcW w:w="1984" w:type="dxa"/>
            <w:tcBorders>
              <w:top w:val="dashed" w:sz="4" w:space="0" w:color="000000"/>
              <w:left w:val="dashed" w:sz="4" w:space="0" w:color="000000"/>
              <w:bottom w:val="dashed" w:sz="4" w:space="0" w:color="000000"/>
              <w:right w:val="dashed" w:sz="4" w:space="0" w:color="000000"/>
            </w:tcBorders>
            <w:shd w:val="clear" w:color="auto" w:fill="FFFFFF"/>
          </w:tcPr>
          <w:p w:rsidR="000D24EB" w:rsidRPr="00D6052A" w:rsidRDefault="000D24EB">
            <w:pPr>
              <w:spacing w:line="276" w:lineRule="auto"/>
              <w:jc w:val="center"/>
              <w:rPr>
                <w:rFonts w:ascii="Century Gothic" w:eastAsia="Century Gothic" w:hAnsi="Century Gothic" w:cs="Century Gothic"/>
                <w:b/>
                <w:sz w:val="24"/>
                <w:szCs w:val="24"/>
              </w:rPr>
            </w:pPr>
          </w:p>
        </w:tc>
        <w:tc>
          <w:tcPr>
            <w:tcW w:w="1418" w:type="dxa"/>
            <w:tcBorders>
              <w:top w:val="dashed" w:sz="4" w:space="0" w:color="000000"/>
              <w:left w:val="dashed" w:sz="4" w:space="0" w:color="000000"/>
              <w:bottom w:val="dashed" w:sz="4" w:space="0" w:color="000000"/>
              <w:right w:val="dashed" w:sz="4" w:space="0" w:color="000000"/>
            </w:tcBorders>
            <w:shd w:val="clear" w:color="auto" w:fill="FFFFFF"/>
          </w:tcPr>
          <w:p w:rsidR="000D24EB" w:rsidRPr="00D6052A" w:rsidRDefault="000D24EB">
            <w:pPr>
              <w:spacing w:line="276" w:lineRule="auto"/>
              <w:jc w:val="center"/>
              <w:rPr>
                <w:rFonts w:ascii="Century Gothic" w:eastAsia="Century Gothic" w:hAnsi="Century Gothic" w:cs="Century Gothic"/>
                <w:sz w:val="24"/>
                <w:szCs w:val="24"/>
              </w:rPr>
            </w:pPr>
          </w:p>
        </w:tc>
      </w:tr>
    </w:tbl>
    <w:p w:rsidR="000D24EB" w:rsidRPr="00D6052A" w:rsidRDefault="000D24EB">
      <w:pPr>
        <w:tabs>
          <w:tab w:val="left" w:pos="1418"/>
          <w:tab w:val="left" w:pos="2270"/>
          <w:tab w:val="left" w:pos="4294"/>
        </w:tabs>
        <w:spacing w:line="276" w:lineRule="auto"/>
        <w:jc w:val="both"/>
        <w:rPr>
          <w:rFonts w:ascii="Century Gothic" w:eastAsia="Century Gothic" w:hAnsi="Century Gothic" w:cs="Century Gothic"/>
          <w:i/>
          <w:sz w:val="24"/>
          <w:szCs w:val="24"/>
        </w:rPr>
      </w:pPr>
    </w:p>
    <w:p w:rsidR="000D24EB" w:rsidRPr="00D6052A" w:rsidRDefault="005465EC">
      <w:pPr>
        <w:tabs>
          <w:tab w:val="left" w:pos="1418"/>
          <w:tab w:val="left" w:pos="2270"/>
          <w:tab w:val="left" w:pos="4294"/>
        </w:tabs>
        <w:spacing w:line="276" w:lineRule="auto"/>
        <w:jc w:val="both"/>
        <w:rPr>
          <w:rFonts w:ascii="Century Gothic" w:eastAsia="Century Gothic" w:hAnsi="Century Gothic" w:cs="Century Gothic"/>
          <w:sz w:val="24"/>
          <w:szCs w:val="24"/>
        </w:rPr>
      </w:pPr>
      <w:r w:rsidRPr="00D6052A">
        <w:rPr>
          <w:rFonts w:ascii="Century Gothic" w:eastAsia="Century Gothic" w:hAnsi="Century Gothic" w:cs="Century Gothic"/>
          <w:i/>
          <w:sz w:val="24"/>
          <w:szCs w:val="24"/>
        </w:rPr>
        <w:t xml:space="preserve">Valor Total e final por extenso </w:t>
      </w:r>
      <w:r w:rsidRPr="00D6052A">
        <w:rPr>
          <w:rFonts w:ascii="Century Gothic" w:eastAsia="Century Gothic" w:hAnsi="Century Gothic" w:cs="Century Gothic"/>
          <w:b/>
          <w:i/>
          <w:sz w:val="24"/>
          <w:szCs w:val="24"/>
          <w:u w:val="single"/>
        </w:rPr>
        <w:t>do Item:</w:t>
      </w:r>
      <w:r w:rsidRPr="00D6052A">
        <w:rPr>
          <w:rFonts w:ascii="Century Gothic" w:eastAsia="Century Gothic" w:hAnsi="Century Gothic" w:cs="Century Gothic"/>
          <w:i/>
          <w:sz w:val="24"/>
          <w:szCs w:val="24"/>
        </w:rPr>
        <w:t xml:space="preserve"> R$</w:t>
      </w:r>
      <w:r w:rsidRPr="00D6052A">
        <w:rPr>
          <w:rFonts w:ascii="Century Gothic" w:eastAsia="Century Gothic" w:hAnsi="Century Gothic" w:cs="Century Gothic"/>
          <w:sz w:val="24"/>
          <w:szCs w:val="24"/>
        </w:rPr>
        <w:t>(........................................................................)</w:t>
      </w:r>
    </w:p>
    <w:p w:rsidR="000D24EB" w:rsidRPr="00D6052A" w:rsidRDefault="000D24EB">
      <w:pPr>
        <w:tabs>
          <w:tab w:val="left" w:pos="1418"/>
          <w:tab w:val="left" w:pos="2270"/>
          <w:tab w:val="left" w:pos="4294"/>
        </w:tabs>
        <w:spacing w:line="276" w:lineRule="auto"/>
        <w:jc w:val="both"/>
        <w:rPr>
          <w:rFonts w:ascii="Century Gothic" w:eastAsia="Century Gothic" w:hAnsi="Century Gothic" w:cs="Century Gothic"/>
          <w:i/>
          <w:sz w:val="24"/>
          <w:szCs w:val="24"/>
        </w:rPr>
      </w:pPr>
    </w:p>
    <w:p w:rsidR="000D24EB" w:rsidRPr="00D6052A" w:rsidRDefault="000D24EB">
      <w:pPr>
        <w:tabs>
          <w:tab w:val="left" w:pos="1418"/>
          <w:tab w:val="left" w:pos="2270"/>
          <w:tab w:val="left" w:pos="4294"/>
        </w:tabs>
        <w:spacing w:line="276" w:lineRule="auto"/>
        <w:jc w:val="both"/>
        <w:rPr>
          <w:rFonts w:ascii="Century Gothic" w:eastAsia="Century Gothic" w:hAnsi="Century Gothic" w:cs="Century Gothic"/>
          <w:sz w:val="24"/>
          <w:szCs w:val="24"/>
        </w:rPr>
      </w:pPr>
    </w:p>
    <w:p w:rsidR="000D24EB" w:rsidRPr="00D6052A" w:rsidRDefault="005465EC">
      <w:pPr>
        <w:tabs>
          <w:tab w:val="left" w:pos="1418"/>
          <w:tab w:val="left" w:pos="2270"/>
          <w:tab w:val="left" w:pos="4294"/>
        </w:tabs>
        <w:spacing w:line="276" w:lineRule="auto"/>
        <w:jc w:val="both"/>
        <w:rPr>
          <w:rFonts w:ascii="Century Gothic" w:eastAsia="Century Gothic" w:hAnsi="Century Gothic" w:cs="Century Gothic"/>
          <w:b/>
          <w:sz w:val="24"/>
          <w:szCs w:val="24"/>
        </w:rPr>
      </w:pPr>
      <w:r w:rsidRPr="00D6052A">
        <w:rPr>
          <w:rFonts w:ascii="Century Gothic" w:eastAsia="Century Gothic" w:hAnsi="Century Gothic" w:cs="Century Gothic"/>
          <w:b/>
          <w:sz w:val="24"/>
          <w:szCs w:val="24"/>
        </w:rPr>
        <w:t>NO CASO DE MICROEMPRESA E EMPRESA DE PEQUENO PORTE, ASSINALE:</w:t>
      </w:r>
    </w:p>
    <w:p w:rsidR="000D24EB" w:rsidRPr="00D6052A" w:rsidRDefault="000D24EB">
      <w:pPr>
        <w:tabs>
          <w:tab w:val="left" w:pos="1418"/>
          <w:tab w:val="left" w:pos="2270"/>
          <w:tab w:val="left" w:pos="4294"/>
        </w:tabs>
        <w:spacing w:line="276" w:lineRule="auto"/>
        <w:jc w:val="both"/>
        <w:rPr>
          <w:rFonts w:ascii="Century Gothic" w:eastAsia="Century Gothic" w:hAnsi="Century Gothic" w:cs="Century Gothic"/>
          <w:sz w:val="24"/>
          <w:szCs w:val="24"/>
        </w:rPr>
      </w:pPr>
    </w:p>
    <w:p w:rsidR="000D24EB" w:rsidRPr="00D6052A" w:rsidRDefault="005465EC">
      <w:pPr>
        <w:tabs>
          <w:tab w:val="left" w:pos="1418"/>
          <w:tab w:val="left" w:pos="2270"/>
          <w:tab w:val="left" w:pos="4294"/>
        </w:tabs>
        <w:spacing w:line="276" w:lineRule="auto"/>
        <w:jc w:val="both"/>
        <w:rPr>
          <w:rFonts w:ascii="Century Gothic" w:eastAsia="Century Gothic" w:hAnsi="Century Gothic" w:cs="Century Gothic"/>
          <w:sz w:val="24"/>
          <w:szCs w:val="24"/>
        </w:rPr>
      </w:pPr>
      <w:proofErr w:type="gramStart"/>
      <w:r w:rsidRPr="00D6052A">
        <w:rPr>
          <w:rFonts w:ascii="Century Gothic" w:eastAsia="Century Gothic" w:hAnsi="Century Gothic" w:cs="Century Gothic"/>
          <w:sz w:val="24"/>
          <w:szCs w:val="24"/>
        </w:rPr>
        <w:t xml:space="preserve">(  </w:t>
      </w:r>
      <w:proofErr w:type="gramEnd"/>
      <w:r w:rsidRPr="00D6052A">
        <w:rPr>
          <w:rFonts w:ascii="Century Gothic" w:eastAsia="Century Gothic" w:hAnsi="Century Gothic" w:cs="Century Gothic"/>
          <w:sz w:val="24"/>
          <w:szCs w:val="24"/>
        </w:rPr>
        <w:t>) Declaramos para os devidos fins, que somos Microempresa ou Empresa de Pequeno Porte, nos termos da Lei Complementar nº 123/2006 e suas alterações, e que fazemos prova de tal condição com os documentos enviados – DOCUMENTAÇÃO, conforme previsto no Edital.</w:t>
      </w:r>
    </w:p>
    <w:p w:rsidR="000D24EB" w:rsidRPr="00D6052A" w:rsidRDefault="000D24EB">
      <w:pPr>
        <w:tabs>
          <w:tab w:val="left" w:pos="1418"/>
          <w:tab w:val="left" w:pos="2270"/>
          <w:tab w:val="left" w:pos="4294"/>
        </w:tabs>
        <w:spacing w:line="276" w:lineRule="auto"/>
        <w:jc w:val="both"/>
        <w:rPr>
          <w:rFonts w:ascii="Century Gothic" w:eastAsia="Century Gothic" w:hAnsi="Century Gothic" w:cs="Century Gothic"/>
          <w:sz w:val="24"/>
          <w:szCs w:val="24"/>
        </w:rPr>
      </w:pPr>
    </w:p>
    <w:p w:rsidR="000D24EB" w:rsidRPr="00D6052A" w:rsidRDefault="005465EC">
      <w:pPr>
        <w:spacing w:line="276" w:lineRule="auto"/>
        <w:jc w:val="both"/>
        <w:rPr>
          <w:rFonts w:ascii="Century Gothic" w:eastAsia="Century Gothic" w:hAnsi="Century Gothic" w:cs="Century Gothic"/>
          <w:sz w:val="24"/>
          <w:szCs w:val="24"/>
        </w:rPr>
      </w:pPr>
      <w:r w:rsidRPr="00D6052A">
        <w:rPr>
          <w:rFonts w:ascii="Century Gothic" w:eastAsia="Century Gothic" w:hAnsi="Century Gothic" w:cs="Century Gothic"/>
          <w:b/>
          <w:sz w:val="24"/>
          <w:szCs w:val="24"/>
        </w:rPr>
        <w:t xml:space="preserve">IMPORTANTE: </w:t>
      </w:r>
    </w:p>
    <w:p w:rsidR="000D24EB" w:rsidRPr="00D6052A" w:rsidRDefault="005465EC">
      <w:pPr>
        <w:spacing w:line="276" w:lineRule="auto"/>
        <w:jc w:val="both"/>
        <w:rPr>
          <w:rFonts w:ascii="Century Gothic" w:eastAsia="Century Gothic" w:hAnsi="Century Gothic" w:cs="Century Gothic"/>
          <w:sz w:val="24"/>
          <w:szCs w:val="24"/>
        </w:rPr>
      </w:pPr>
      <w:r w:rsidRPr="00D6052A">
        <w:rPr>
          <w:rFonts w:ascii="Century Gothic" w:eastAsia="Century Gothic" w:hAnsi="Century Gothic" w:cs="Century Gothic"/>
          <w:b/>
          <w:sz w:val="24"/>
          <w:szCs w:val="24"/>
        </w:rPr>
        <w:t xml:space="preserve">1. </w:t>
      </w:r>
      <w:r w:rsidRPr="00D6052A">
        <w:rPr>
          <w:rFonts w:ascii="Century Gothic" w:eastAsia="Century Gothic" w:hAnsi="Century Gothic" w:cs="Century Gothic"/>
          <w:sz w:val="24"/>
          <w:szCs w:val="24"/>
        </w:rPr>
        <w:t xml:space="preserve">Fica a municipalidade com o direito assegurado de contratar ou rejeitar esta proposta se assim lhe convier, sem que ao fornecedor caiba qualquer reclamação ou indenização. </w:t>
      </w:r>
    </w:p>
    <w:p w:rsidR="000D24EB" w:rsidRPr="00D6052A" w:rsidRDefault="005465EC">
      <w:pPr>
        <w:spacing w:line="276" w:lineRule="auto"/>
        <w:jc w:val="both"/>
        <w:rPr>
          <w:rFonts w:ascii="Century Gothic" w:eastAsia="Century Gothic" w:hAnsi="Century Gothic" w:cs="Century Gothic"/>
          <w:sz w:val="24"/>
          <w:szCs w:val="24"/>
        </w:rPr>
      </w:pPr>
      <w:r w:rsidRPr="00D6052A">
        <w:rPr>
          <w:rFonts w:ascii="Century Gothic" w:eastAsia="Century Gothic" w:hAnsi="Century Gothic" w:cs="Century Gothic"/>
          <w:b/>
          <w:sz w:val="24"/>
          <w:szCs w:val="24"/>
        </w:rPr>
        <w:t xml:space="preserve">2. </w:t>
      </w:r>
      <w:r w:rsidRPr="00D6052A">
        <w:rPr>
          <w:rFonts w:ascii="Century Gothic" w:eastAsia="Century Gothic" w:hAnsi="Century Gothic" w:cs="Century Gothic"/>
          <w:sz w:val="24"/>
          <w:szCs w:val="24"/>
        </w:rPr>
        <w:t xml:space="preserve">A assinatura do fornecedor implica na sua total aceitação das regras deste processo licitatório. </w:t>
      </w:r>
    </w:p>
    <w:p w:rsidR="000D24EB" w:rsidRPr="00D6052A" w:rsidRDefault="000D24EB">
      <w:pPr>
        <w:tabs>
          <w:tab w:val="left" w:pos="284"/>
          <w:tab w:val="left" w:pos="2270"/>
          <w:tab w:val="left" w:pos="4294"/>
        </w:tabs>
        <w:spacing w:line="276" w:lineRule="auto"/>
        <w:jc w:val="both"/>
        <w:rPr>
          <w:rFonts w:ascii="Century Gothic" w:eastAsia="Century Gothic" w:hAnsi="Century Gothic" w:cs="Century Gothic"/>
          <w:sz w:val="24"/>
          <w:szCs w:val="24"/>
        </w:rPr>
      </w:pPr>
    </w:p>
    <w:p w:rsidR="000D24EB" w:rsidRPr="00D6052A" w:rsidRDefault="005465EC">
      <w:pPr>
        <w:numPr>
          <w:ilvl w:val="0"/>
          <w:numId w:val="8"/>
        </w:numPr>
        <w:tabs>
          <w:tab w:val="left" w:pos="284"/>
          <w:tab w:val="left" w:pos="2270"/>
          <w:tab w:val="left" w:pos="4294"/>
        </w:tabs>
        <w:spacing w:line="276" w:lineRule="auto"/>
        <w:ind w:left="0" w:firstLine="0"/>
        <w:jc w:val="both"/>
        <w:rPr>
          <w:rFonts w:ascii="Century Gothic" w:eastAsia="Century Gothic" w:hAnsi="Century Gothic" w:cs="Century Gothic"/>
          <w:sz w:val="24"/>
          <w:szCs w:val="24"/>
        </w:rPr>
      </w:pPr>
      <w:r w:rsidRPr="00D6052A">
        <w:rPr>
          <w:rFonts w:ascii="Century Gothic" w:eastAsia="Century Gothic" w:hAnsi="Century Gothic" w:cs="Century Gothic"/>
          <w:sz w:val="24"/>
          <w:szCs w:val="24"/>
        </w:rPr>
        <w:t>Declaramos que nesta proposta estão incluídas eventuais vantagens e/ou abatimentos, impostos, transporte (carga e descarga) até o destino, taxas e encargos sociais, obrigações trabalhistas, previdenciárias, fiscais e comerciais e outras quaisquer que incidam sobre a contratação.</w:t>
      </w:r>
    </w:p>
    <w:p w:rsidR="000D24EB" w:rsidRPr="00D6052A" w:rsidRDefault="000D24EB">
      <w:pPr>
        <w:spacing w:line="276" w:lineRule="auto"/>
        <w:jc w:val="center"/>
        <w:rPr>
          <w:rFonts w:ascii="Century Gothic" w:eastAsia="Century Gothic" w:hAnsi="Century Gothic" w:cs="Century Gothic"/>
          <w:b/>
          <w:sz w:val="24"/>
          <w:szCs w:val="24"/>
        </w:rPr>
      </w:pPr>
    </w:p>
    <w:p w:rsidR="000D24EB" w:rsidRPr="00D6052A" w:rsidRDefault="005465EC">
      <w:pPr>
        <w:spacing w:line="276" w:lineRule="auto"/>
        <w:jc w:val="center"/>
        <w:rPr>
          <w:rFonts w:ascii="Century Gothic" w:eastAsia="Century Gothic" w:hAnsi="Century Gothic" w:cs="Century Gothic"/>
          <w:i/>
          <w:sz w:val="24"/>
          <w:szCs w:val="24"/>
        </w:rPr>
      </w:pPr>
      <w:r w:rsidRPr="00D6052A">
        <w:rPr>
          <w:rFonts w:ascii="Century Gothic" w:eastAsia="Century Gothic" w:hAnsi="Century Gothic" w:cs="Century Gothic"/>
          <w:i/>
          <w:sz w:val="24"/>
          <w:szCs w:val="24"/>
        </w:rPr>
        <w:t>XXXXX</w:t>
      </w:r>
      <w:proofErr w:type="gramStart"/>
      <w:r w:rsidRPr="00D6052A">
        <w:rPr>
          <w:rFonts w:ascii="Century Gothic" w:eastAsia="Century Gothic" w:hAnsi="Century Gothic" w:cs="Century Gothic"/>
          <w:i/>
          <w:sz w:val="24"/>
          <w:szCs w:val="24"/>
        </w:rPr>
        <w:t xml:space="preserve">  ...</w:t>
      </w:r>
      <w:proofErr w:type="gramEnd"/>
      <w:r w:rsidRPr="00D6052A">
        <w:rPr>
          <w:rFonts w:ascii="Century Gothic" w:eastAsia="Century Gothic" w:hAnsi="Century Gothic" w:cs="Century Gothic"/>
          <w:i/>
          <w:sz w:val="24"/>
          <w:szCs w:val="24"/>
        </w:rPr>
        <w:t xml:space="preserve">.. </w:t>
      </w:r>
      <w:proofErr w:type="gramStart"/>
      <w:r w:rsidRPr="00D6052A">
        <w:rPr>
          <w:rFonts w:ascii="Century Gothic" w:eastAsia="Century Gothic" w:hAnsi="Century Gothic" w:cs="Century Gothic"/>
          <w:i/>
          <w:sz w:val="24"/>
          <w:szCs w:val="24"/>
        </w:rPr>
        <w:t>de</w:t>
      </w:r>
      <w:proofErr w:type="gramEnd"/>
      <w:r w:rsidRPr="00D6052A">
        <w:rPr>
          <w:rFonts w:ascii="Century Gothic" w:eastAsia="Century Gothic" w:hAnsi="Century Gothic" w:cs="Century Gothic"/>
          <w:i/>
          <w:sz w:val="24"/>
          <w:szCs w:val="24"/>
        </w:rPr>
        <w:t xml:space="preserve"> ......... de 20__.</w:t>
      </w:r>
    </w:p>
    <w:p w:rsidR="000D24EB" w:rsidRPr="00D6052A" w:rsidRDefault="005465EC">
      <w:pPr>
        <w:spacing w:line="276" w:lineRule="auto"/>
        <w:jc w:val="center"/>
        <w:rPr>
          <w:rFonts w:ascii="Century Gothic" w:eastAsia="Century Gothic" w:hAnsi="Century Gothic" w:cs="Century Gothic"/>
          <w:sz w:val="24"/>
          <w:szCs w:val="24"/>
        </w:rPr>
      </w:pPr>
      <w:r w:rsidRPr="00D6052A">
        <w:rPr>
          <w:rFonts w:ascii="Century Gothic" w:eastAsia="Century Gothic" w:hAnsi="Century Gothic" w:cs="Century Gothic"/>
          <w:sz w:val="24"/>
          <w:szCs w:val="24"/>
        </w:rPr>
        <w:t>____________________________________</w:t>
      </w:r>
    </w:p>
    <w:p w:rsidR="000D24EB" w:rsidRPr="00D6052A" w:rsidRDefault="005465EC">
      <w:pPr>
        <w:spacing w:line="276" w:lineRule="auto"/>
        <w:jc w:val="center"/>
        <w:rPr>
          <w:rFonts w:ascii="Century Gothic" w:eastAsia="Century Gothic" w:hAnsi="Century Gothic" w:cs="Century Gothic"/>
          <w:sz w:val="24"/>
          <w:szCs w:val="24"/>
        </w:rPr>
      </w:pPr>
      <w:r w:rsidRPr="00D6052A">
        <w:rPr>
          <w:rFonts w:ascii="Century Gothic" w:eastAsia="Century Gothic" w:hAnsi="Century Gothic" w:cs="Century Gothic"/>
          <w:sz w:val="24"/>
          <w:szCs w:val="24"/>
        </w:rPr>
        <w:t>Nome da empresa + Carimbo</w:t>
      </w:r>
    </w:p>
    <w:p w:rsidR="000D24EB" w:rsidRPr="00D6052A" w:rsidRDefault="005465EC">
      <w:pPr>
        <w:spacing w:line="276" w:lineRule="auto"/>
        <w:jc w:val="center"/>
        <w:rPr>
          <w:rFonts w:ascii="Century Gothic" w:eastAsia="Century Gothic" w:hAnsi="Century Gothic" w:cs="Century Gothic"/>
          <w:sz w:val="24"/>
          <w:szCs w:val="24"/>
        </w:rPr>
      </w:pPr>
      <w:r w:rsidRPr="00D6052A">
        <w:rPr>
          <w:rFonts w:ascii="Century Gothic" w:eastAsia="Century Gothic" w:hAnsi="Century Gothic" w:cs="Century Gothic"/>
          <w:sz w:val="24"/>
          <w:szCs w:val="24"/>
        </w:rPr>
        <w:t>Nome do responsável legal da empresa</w:t>
      </w:r>
    </w:p>
    <w:p w:rsidR="000D24EB" w:rsidRPr="00D6052A" w:rsidRDefault="005465EC">
      <w:pPr>
        <w:spacing w:line="276" w:lineRule="auto"/>
        <w:jc w:val="center"/>
        <w:rPr>
          <w:rFonts w:ascii="Century Gothic" w:eastAsia="Century Gothic" w:hAnsi="Century Gothic" w:cs="Century Gothic"/>
          <w:sz w:val="24"/>
          <w:szCs w:val="24"/>
        </w:rPr>
      </w:pPr>
      <w:r w:rsidRPr="00D6052A">
        <w:rPr>
          <w:rFonts w:ascii="Century Gothic" w:eastAsia="Century Gothic" w:hAnsi="Century Gothic" w:cs="Century Gothic"/>
          <w:sz w:val="24"/>
          <w:szCs w:val="24"/>
        </w:rPr>
        <w:t>RG do responsável</w:t>
      </w:r>
    </w:p>
    <w:p w:rsidR="000D24EB" w:rsidRPr="00D6052A" w:rsidRDefault="005465EC">
      <w:pPr>
        <w:widowControl w:val="0"/>
        <w:spacing w:line="276" w:lineRule="auto"/>
        <w:jc w:val="center"/>
        <w:rPr>
          <w:rFonts w:ascii="Century Gothic" w:eastAsia="Century Gothic" w:hAnsi="Century Gothic" w:cs="Century Gothic"/>
          <w:sz w:val="24"/>
          <w:szCs w:val="24"/>
        </w:rPr>
      </w:pPr>
      <w:r w:rsidRPr="00D6052A">
        <w:rPr>
          <w:rFonts w:ascii="Century Gothic" w:eastAsia="Century Gothic" w:hAnsi="Century Gothic" w:cs="Century Gothic"/>
          <w:sz w:val="24"/>
          <w:szCs w:val="24"/>
        </w:rPr>
        <w:t>CPF do responsável</w:t>
      </w:r>
    </w:p>
    <w:p w:rsidR="000D24EB" w:rsidRPr="00D6052A" w:rsidRDefault="000D24EB">
      <w:pPr>
        <w:widowControl w:val="0"/>
        <w:spacing w:line="276" w:lineRule="auto"/>
        <w:jc w:val="center"/>
        <w:rPr>
          <w:rFonts w:ascii="Century Gothic" w:eastAsia="Century Gothic" w:hAnsi="Century Gothic" w:cs="Century Gothic"/>
          <w:sz w:val="24"/>
          <w:szCs w:val="24"/>
        </w:rPr>
      </w:pPr>
    </w:p>
    <w:p w:rsidR="000D24EB" w:rsidRPr="00D6052A" w:rsidRDefault="000D24EB">
      <w:pPr>
        <w:widowControl w:val="0"/>
        <w:spacing w:line="276" w:lineRule="auto"/>
        <w:jc w:val="center"/>
        <w:rPr>
          <w:rFonts w:ascii="Century Gothic" w:eastAsia="Century Gothic" w:hAnsi="Century Gothic" w:cs="Century Gothic"/>
          <w:sz w:val="24"/>
          <w:szCs w:val="24"/>
        </w:rPr>
      </w:pPr>
    </w:p>
    <w:p w:rsidR="000D24EB" w:rsidRPr="00D6052A" w:rsidRDefault="000D24EB">
      <w:pPr>
        <w:widowControl w:val="0"/>
        <w:spacing w:line="276" w:lineRule="auto"/>
        <w:jc w:val="center"/>
        <w:rPr>
          <w:rFonts w:ascii="Century Gothic" w:eastAsia="Century Gothic" w:hAnsi="Century Gothic" w:cs="Century Gothic"/>
          <w:sz w:val="24"/>
          <w:szCs w:val="24"/>
        </w:rPr>
      </w:pPr>
    </w:p>
    <w:p w:rsidR="000D24EB" w:rsidRPr="00D6052A" w:rsidRDefault="000D24EB">
      <w:pPr>
        <w:widowControl w:val="0"/>
        <w:spacing w:line="276" w:lineRule="auto"/>
        <w:jc w:val="center"/>
        <w:rPr>
          <w:rFonts w:ascii="Century Gothic" w:eastAsia="Century Gothic" w:hAnsi="Century Gothic" w:cs="Century Gothic"/>
          <w:sz w:val="24"/>
          <w:szCs w:val="24"/>
        </w:rPr>
      </w:pPr>
    </w:p>
    <w:p w:rsidR="000D24EB" w:rsidRPr="00D6052A" w:rsidRDefault="000D24EB">
      <w:pPr>
        <w:widowControl w:val="0"/>
        <w:spacing w:line="276" w:lineRule="auto"/>
        <w:jc w:val="center"/>
        <w:rPr>
          <w:rFonts w:ascii="Century Gothic" w:eastAsia="Century Gothic" w:hAnsi="Century Gothic" w:cs="Century Gothic"/>
          <w:sz w:val="24"/>
          <w:szCs w:val="24"/>
        </w:rPr>
      </w:pPr>
    </w:p>
    <w:p w:rsidR="000D24EB" w:rsidRPr="00D6052A" w:rsidRDefault="000D24EB">
      <w:pPr>
        <w:widowControl w:val="0"/>
        <w:spacing w:line="276" w:lineRule="auto"/>
        <w:jc w:val="center"/>
        <w:rPr>
          <w:rFonts w:ascii="Century Gothic" w:eastAsia="Century Gothic" w:hAnsi="Century Gothic" w:cs="Century Gothic"/>
          <w:sz w:val="24"/>
          <w:szCs w:val="24"/>
        </w:rPr>
      </w:pPr>
    </w:p>
    <w:p w:rsidR="000D24EB" w:rsidRPr="00D6052A" w:rsidRDefault="000D24EB">
      <w:pPr>
        <w:widowControl w:val="0"/>
        <w:spacing w:line="276" w:lineRule="auto"/>
        <w:rPr>
          <w:rFonts w:ascii="Century Gothic" w:eastAsia="Century Gothic" w:hAnsi="Century Gothic" w:cs="Century Gothic"/>
          <w:sz w:val="24"/>
          <w:szCs w:val="24"/>
        </w:rPr>
      </w:pPr>
    </w:p>
    <w:p w:rsidR="000D24EB" w:rsidRPr="00D6052A" w:rsidRDefault="000D24EB">
      <w:pPr>
        <w:widowControl w:val="0"/>
        <w:spacing w:line="276" w:lineRule="auto"/>
        <w:jc w:val="center"/>
        <w:rPr>
          <w:rFonts w:ascii="Century Gothic" w:eastAsia="Century Gothic" w:hAnsi="Century Gothic" w:cs="Century Gothic"/>
          <w:sz w:val="24"/>
          <w:szCs w:val="24"/>
        </w:rPr>
      </w:pPr>
    </w:p>
    <w:p w:rsidR="000D24EB" w:rsidRPr="00D6052A" w:rsidRDefault="000D24EB">
      <w:pPr>
        <w:widowControl w:val="0"/>
        <w:pBdr>
          <w:top w:val="nil"/>
          <w:left w:val="nil"/>
          <w:bottom w:val="nil"/>
          <w:right w:val="nil"/>
          <w:between w:val="nil"/>
        </w:pBdr>
        <w:tabs>
          <w:tab w:val="left" w:pos="3119"/>
          <w:tab w:val="center" w:pos="3261"/>
          <w:tab w:val="right" w:pos="8838"/>
        </w:tabs>
        <w:spacing w:line="276" w:lineRule="auto"/>
        <w:jc w:val="center"/>
        <w:rPr>
          <w:rFonts w:ascii="Century Gothic" w:eastAsia="Century Gothic" w:hAnsi="Century Gothic" w:cs="Century Gothic"/>
          <w:b/>
          <w:sz w:val="24"/>
          <w:szCs w:val="24"/>
        </w:rPr>
      </w:pPr>
    </w:p>
    <w:p w:rsidR="005465EC" w:rsidRPr="00D6052A" w:rsidRDefault="005465EC">
      <w:pPr>
        <w:widowControl w:val="0"/>
        <w:pBdr>
          <w:top w:val="nil"/>
          <w:left w:val="nil"/>
          <w:bottom w:val="nil"/>
          <w:right w:val="nil"/>
          <w:between w:val="nil"/>
        </w:pBdr>
        <w:tabs>
          <w:tab w:val="left" w:pos="3119"/>
          <w:tab w:val="center" w:pos="3261"/>
          <w:tab w:val="right" w:pos="8838"/>
        </w:tabs>
        <w:spacing w:line="276" w:lineRule="auto"/>
        <w:jc w:val="center"/>
        <w:rPr>
          <w:rFonts w:ascii="Century Gothic" w:eastAsia="Century Gothic" w:hAnsi="Century Gothic" w:cs="Century Gothic"/>
          <w:b/>
          <w:sz w:val="24"/>
          <w:szCs w:val="24"/>
        </w:rPr>
      </w:pPr>
    </w:p>
    <w:p w:rsidR="005465EC" w:rsidRPr="00D6052A" w:rsidRDefault="005465EC">
      <w:pPr>
        <w:widowControl w:val="0"/>
        <w:pBdr>
          <w:top w:val="nil"/>
          <w:left w:val="nil"/>
          <w:bottom w:val="nil"/>
          <w:right w:val="nil"/>
          <w:between w:val="nil"/>
        </w:pBdr>
        <w:tabs>
          <w:tab w:val="left" w:pos="3119"/>
          <w:tab w:val="center" w:pos="3261"/>
          <w:tab w:val="right" w:pos="8838"/>
        </w:tabs>
        <w:spacing w:line="276" w:lineRule="auto"/>
        <w:jc w:val="center"/>
        <w:rPr>
          <w:rFonts w:ascii="Century Gothic" w:eastAsia="Century Gothic" w:hAnsi="Century Gothic" w:cs="Century Gothic"/>
          <w:b/>
          <w:sz w:val="24"/>
          <w:szCs w:val="24"/>
        </w:rPr>
      </w:pPr>
    </w:p>
    <w:p w:rsidR="005465EC" w:rsidRPr="00D6052A" w:rsidRDefault="005465EC">
      <w:pPr>
        <w:widowControl w:val="0"/>
        <w:pBdr>
          <w:top w:val="nil"/>
          <w:left w:val="nil"/>
          <w:bottom w:val="nil"/>
          <w:right w:val="nil"/>
          <w:between w:val="nil"/>
        </w:pBdr>
        <w:tabs>
          <w:tab w:val="left" w:pos="3119"/>
          <w:tab w:val="center" w:pos="3261"/>
          <w:tab w:val="right" w:pos="8838"/>
        </w:tabs>
        <w:spacing w:line="276" w:lineRule="auto"/>
        <w:jc w:val="center"/>
        <w:rPr>
          <w:rFonts w:ascii="Century Gothic" w:eastAsia="Century Gothic" w:hAnsi="Century Gothic" w:cs="Century Gothic"/>
          <w:b/>
          <w:sz w:val="24"/>
          <w:szCs w:val="24"/>
        </w:rPr>
      </w:pPr>
    </w:p>
    <w:p w:rsidR="005465EC" w:rsidRPr="00D6052A" w:rsidRDefault="005465EC">
      <w:pPr>
        <w:widowControl w:val="0"/>
        <w:pBdr>
          <w:top w:val="nil"/>
          <w:left w:val="nil"/>
          <w:bottom w:val="nil"/>
          <w:right w:val="nil"/>
          <w:between w:val="nil"/>
        </w:pBdr>
        <w:tabs>
          <w:tab w:val="left" w:pos="3119"/>
          <w:tab w:val="center" w:pos="3261"/>
          <w:tab w:val="right" w:pos="8838"/>
        </w:tabs>
        <w:spacing w:line="276" w:lineRule="auto"/>
        <w:jc w:val="center"/>
        <w:rPr>
          <w:rFonts w:ascii="Century Gothic" w:eastAsia="Century Gothic" w:hAnsi="Century Gothic" w:cs="Century Gothic"/>
          <w:b/>
          <w:sz w:val="24"/>
          <w:szCs w:val="24"/>
        </w:rPr>
      </w:pPr>
    </w:p>
    <w:p w:rsidR="005465EC" w:rsidRPr="00D6052A" w:rsidRDefault="005465EC">
      <w:pPr>
        <w:widowControl w:val="0"/>
        <w:pBdr>
          <w:top w:val="nil"/>
          <w:left w:val="nil"/>
          <w:bottom w:val="nil"/>
          <w:right w:val="nil"/>
          <w:between w:val="nil"/>
        </w:pBdr>
        <w:tabs>
          <w:tab w:val="left" w:pos="3119"/>
          <w:tab w:val="center" w:pos="3261"/>
          <w:tab w:val="right" w:pos="8838"/>
        </w:tabs>
        <w:spacing w:line="276" w:lineRule="auto"/>
        <w:jc w:val="center"/>
        <w:rPr>
          <w:rFonts w:ascii="Century Gothic" w:eastAsia="Century Gothic" w:hAnsi="Century Gothic" w:cs="Century Gothic"/>
          <w:b/>
          <w:sz w:val="24"/>
          <w:szCs w:val="24"/>
        </w:rPr>
      </w:pPr>
    </w:p>
    <w:p w:rsidR="005465EC" w:rsidRPr="00D6052A" w:rsidRDefault="005465EC">
      <w:pPr>
        <w:widowControl w:val="0"/>
        <w:pBdr>
          <w:top w:val="nil"/>
          <w:left w:val="nil"/>
          <w:bottom w:val="nil"/>
          <w:right w:val="nil"/>
          <w:between w:val="nil"/>
        </w:pBdr>
        <w:tabs>
          <w:tab w:val="left" w:pos="3119"/>
          <w:tab w:val="center" w:pos="3261"/>
          <w:tab w:val="right" w:pos="8838"/>
        </w:tabs>
        <w:spacing w:line="276" w:lineRule="auto"/>
        <w:jc w:val="center"/>
        <w:rPr>
          <w:rFonts w:ascii="Century Gothic" w:eastAsia="Century Gothic" w:hAnsi="Century Gothic" w:cs="Century Gothic"/>
          <w:b/>
          <w:sz w:val="24"/>
          <w:szCs w:val="24"/>
        </w:rPr>
      </w:pPr>
    </w:p>
    <w:p w:rsidR="005465EC" w:rsidRPr="00D6052A" w:rsidRDefault="005465EC">
      <w:pPr>
        <w:widowControl w:val="0"/>
        <w:pBdr>
          <w:top w:val="nil"/>
          <w:left w:val="nil"/>
          <w:bottom w:val="nil"/>
          <w:right w:val="nil"/>
          <w:between w:val="nil"/>
        </w:pBdr>
        <w:tabs>
          <w:tab w:val="left" w:pos="3119"/>
          <w:tab w:val="center" w:pos="3261"/>
          <w:tab w:val="right" w:pos="8838"/>
        </w:tabs>
        <w:spacing w:line="276" w:lineRule="auto"/>
        <w:jc w:val="center"/>
        <w:rPr>
          <w:rFonts w:ascii="Century Gothic" w:eastAsia="Century Gothic" w:hAnsi="Century Gothic" w:cs="Century Gothic"/>
          <w:b/>
          <w:sz w:val="24"/>
          <w:szCs w:val="24"/>
        </w:rPr>
      </w:pPr>
    </w:p>
    <w:p w:rsidR="005465EC" w:rsidRPr="00D6052A" w:rsidRDefault="005465EC">
      <w:pPr>
        <w:widowControl w:val="0"/>
        <w:pBdr>
          <w:top w:val="nil"/>
          <w:left w:val="nil"/>
          <w:bottom w:val="nil"/>
          <w:right w:val="nil"/>
          <w:between w:val="nil"/>
        </w:pBdr>
        <w:tabs>
          <w:tab w:val="left" w:pos="3119"/>
          <w:tab w:val="center" w:pos="3261"/>
          <w:tab w:val="right" w:pos="8838"/>
        </w:tabs>
        <w:spacing w:line="276" w:lineRule="auto"/>
        <w:jc w:val="center"/>
        <w:rPr>
          <w:rFonts w:ascii="Century Gothic" w:eastAsia="Century Gothic" w:hAnsi="Century Gothic" w:cs="Century Gothic"/>
          <w:b/>
          <w:sz w:val="24"/>
          <w:szCs w:val="24"/>
        </w:rPr>
      </w:pPr>
    </w:p>
    <w:p w:rsidR="005465EC" w:rsidRPr="00D6052A" w:rsidRDefault="005465EC">
      <w:pPr>
        <w:widowControl w:val="0"/>
        <w:pBdr>
          <w:top w:val="nil"/>
          <w:left w:val="nil"/>
          <w:bottom w:val="nil"/>
          <w:right w:val="nil"/>
          <w:between w:val="nil"/>
        </w:pBdr>
        <w:tabs>
          <w:tab w:val="left" w:pos="3119"/>
          <w:tab w:val="center" w:pos="3261"/>
          <w:tab w:val="right" w:pos="8838"/>
        </w:tabs>
        <w:spacing w:line="276" w:lineRule="auto"/>
        <w:jc w:val="center"/>
        <w:rPr>
          <w:rFonts w:ascii="Century Gothic" w:eastAsia="Century Gothic" w:hAnsi="Century Gothic" w:cs="Century Gothic"/>
          <w:b/>
          <w:sz w:val="24"/>
          <w:szCs w:val="24"/>
        </w:rPr>
      </w:pPr>
    </w:p>
    <w:p w:rsidR="005465EC" w:rsidRPr="00D6052A" w:rsidRDefault="005465EC">
      <w:pPr>
        <w:widowControl w:val="0"/>
        <w:pBdr>
          <w:top w:val="nil"/>
          <w:left w:val="nil"/>
          <w:bottom w:val="nil"/>
          <w:right w:val="nil"/>
          <w:between w:val="nil"/>
        </w:pBdr>
        <w:tabs>
          <w:tab w:val="left" w:pos="3119"/>
          <w:tab w:val="center" w:pos="3261"/>
          <w:tab w:val="right" w:pos="8838"/>
        </w:tabs>
        <w:spacing w:line="276" w:lineRule="auto"/>
        <w:jc w:val="center"/>
        <w:rPr>
          <w:rFonts w:ascii="Century Gothic" w:eastAsia="Century Gothic" w:hAnsi="Century Gothic" w:cs="Century Gothic"/>
          <w:b/>
          <w:sz w:val="24"/>
          <w:szCs w:val="24"/>
        </w:rPr>
      </w:pPr>
    </w:p>
    <w:p w:rsidR="005465EC" w:rsidRPr="00D6052A" w:rsidRDefault="005465EC">
      <w:pPr>
        <w:widowControl w:val="0"/>
        <w:pBdr>
          <w:top w:val="nil"/>
          <w:left w:val="nil"/>
          <w:bottom w:val="nil"/>
          <w:right w:val="nil"/>
          <w:between w:val="nil"/>
        </w:pBdr>
        <w:tabs>
          <w:tab w:val="left" w:pos="3119"/>
          <w:tab w:val="center" w:pos="3261"/>
          <w:tab w:val="right" w:pos="8838"/>
        </w:tabs>
        <w:spacing w:line="276" w:lineRule="auto"/>
        <w:jc w:val="center"/>
        <w:rPr>
          <w:rFonts w:ascii="Century Gothic" w:eastAsia="Century Gothic" w:hAnsi="Century Gothic" w:cs="Century Gothic"/>
          <w:b/>
          <w:sz w:val="24"/>
          <w:szCs w:val="24"/>
        </w:rPr>
      </w:pPr>
    </w:p>
    <w:p w:rsidR="00695604" w:rsidRPr="00D6052A" w:rsidRDefault="00695604">
      <w:pPr>
        <w:widowControl w:val="0"/>
        <w:pBdr>
          <w:top w:val="nil"/>
          <w:left w:val="nil"/>
          <w:bottom w:val="nil"/>
          <w:right w:val="nil"/>
          <w:between w:val="nil"/>
        </w:pBdr>
        <w:tabs>
          <w:tab w:val="left" w:pos="3119"/>
          <w:tab w:val="center" w:pos="3261"/>
          <w:tab w:val="right" w:pos="8838"/>
        </w:tabs>
        <w:spacing w:line="276" w:lineRule="auto"/>
        <w:jc w:val="center"/>
        <w:rPr>
          <w:rFonts w:ascii="Century Gothic" w:eastAsia="Century Gothic" w:hAnsi="Century Gothic" w:cs="Century Gothic"/>
          <w:b/>
          <w:sz w:val="24"/>
          <w:szCs w:val="24"/>
        </w:rPr>
      </w:pPr>
    </w:p>
    <w:p w:rsidR="000C6CBE" w:rsidRPr="00D6052A" w:rsidRDefault="000C6CBE">
      <w:pPr>
        <w:widowControl w:val="0"/>
        <w:pBdr>
          <w:top w:val="nil"/>
          <w:left w:val="nil"/>
          <w:bottom w:val="nil"/>
          <w:right w:val="nil"/>
          <w:between w:val="nil"/>
        </w:pBdr>
        <w:tabs>
          <w:tab w:val="left" w:pos="3119"/>
          <w:tab w:val="center" w:pos="3261"/>
          <w:tab w:val="right" w:pos="8838"/>
        </w:tabs>
        <w:spacing w:line="276" w:lineRule="auto"/>
        <w:jc w:val="center"/>
        <w:rPr>
          <w:rFonts w:ascii="Century Gothic" w:eastAsia="Century Gothic" w:hAnsi="Century Gothic" w:cs="Century Gothic"/>
          <w:b/>
          <w:sz w:val="24"/>
          <w:szCs w:val="24"/>
        </w:rPr>
      </w:pPr>
    </w:p>
    <w:p w:rsidR="000C6CBE" w:rsidRPr="00D6052A" w:rsidRDefault="000C6CBE">
      <w:pPr>
        <w:widowControl w:val="0"/>
        <w:pBdr>
          <w:top w:val="nil"/>
          <w:left w:val="nil"/>
          <w:bottom w:val="nil"/>
          <w:right w:val="nil"/>
          <w:between w:val="nil"/>
        </w:pBdr>
        <w:tabs>
          <w:tab w:val="left" w:pos="3119"/>
          <w:tab w:val="center" w:pos="3261"/>
          <w:tab w:val="right" w:pos="8838"/>
        </w:tabs>
        <w:spacing w:line="276" w:lineRule="auto"/>
        <w:jc w:val="center"/>
        <w:rPr>
          <w:rFonts w:ascii="Century Gothic" w:eastAsia="Century Gothic" w:hAnsi="Century Gothic" w:cs="Century Gothic"/>
          <w:b/>
          <w:sz w:val="24"/>
          <w:szCs w:val="24"/>
        </w:rPr>
      </w:pPr>
    </w:p>
    <w:p w:rsidR="000D24EB" w:rsidRPr="00D6052A" w:rsidRDefault="005465EC">
      <w:pPr>
        <w:widowControl w:val="0"/>
        <w:pBdr>
          <w:top w:val="nil"/>
          <w:left w:val="nil"/>
          <w:bottom w:val="nil"/>
          <w:right w:val="nil"/>
          <w:between w:val="nil"/>
        </w:pBdr>
        <w:tabs>
          <w:tab w:val="left" w:pos="3119"/>
          <w:tab w:val="center" w:pos="3261"/>
          <w:tab w:val="right" w:pos="8838"/>
        </w:tabs>
        <w:spacing w:line="276" w:lineRule="auto"/>
        <w:jc w:val="center"/>
        <w:rPr>
          <w:rFonts w:ascii="Century Gothic" w:eastAsia="Century Gothic" w:hAnsi="Century Gothic" w:cs="Century Gothic"/>
          <w:b/>
          <w:sz w:val="24"/>
          <w:szCs w:val="24"/>
        </w:rPr>
      </w:pPr>
      <w:r w:rsidRPr="00D6052A">
        <w:rPr>
          <w:rFonts w:ascii="Century Gothic" w:eastAsia="Century Gothic" w:hAnsi="Century Gothic" w:cs="Century Gothic"/>
          <w:b/>
          <w:sz w:val="24"/>
          <w:szCs w:val="24"/>
        </w:rPr>
        <w:t>ANEXO V – MODELO DE DECLARAÇÃO DE RESPONSABILIDADE</w:t>
      </w:r>
    </w:p>
    <w:p w:rsidR="000D24EB" w:rsidRPr="00D6052A" w:rsidRDefault="000D24EB">
      <w:pPr>
        <w:spacing w:line="276" w:lineRule="auto"/>
        <w:rPr>
          <w:rFonts w:ascii="Century Gothic" w:eastAsia="Century Gothic" w:hAnsi="Century Gothic" w:cs="Century Gothic"/>
          <w:sz w:val="24"/>
          <w:szCs w:val="24"/>
        </w:rPr>
      </w:pPr>
    </w:p>
    <w:p w:rsidR="000D24EB" w:rsidRPr="00D6052A" w:rsidRDefault="005465EC">
      <w:pPr>
        <w:spacing w:line="276" w:lineRule="auto"/>
        <w:jc w:val="center"/>
        <w:rPr>
          <w:rFonts w:ascii="Century Gothic" w:eastAsia="Century Gothic" w:hAnsi="Century Gothic" w:cs="Century Gothic"/>
          <w:sz w:val="24"/>
          <w:szCs w:val="24"/>
        </w:rPr>
      </w:pPr>
      <w:r w:rsidRPr="00D6052A">
        <w:rPr>
          <w:rFonts w:ascii="Century Gothic" w:eastAsia="Century Gothic" w:hAnsi="Century Gothic" w:cs="Century Gothic"/>
          <w:b/>
          <w:i/>
          <w:sz w:val="24"/>
          <w:szCs w:val="24"/>
        </w:rPr>
        <w:t>TIMBRE DA EMPRESA</w:t>
      </w:r>
    </w:p>
    <w:p w:rsidR="000D24EB" w:rsidRPr="00D6052A" w:rsidRDefault="005465EC">
      <w:pPr>
        <w:spacing w:line="276" w:lineRule="auto"/>
        <w:jc w:val="center"/>
        <w:rPr>
          <w:rFonts w:ascii="Century Gothic" w:eastAsia="Century Gothic" w:hAnsi="Century Gothic" w:cs="Century Gothic"/>
          <w:sz w:val="24"/>
          <w:szCs w:val="24"/>
        </w:rPr>
      </w:pPr>
      <w:r w:rsidRPr="00D6052A">
        <w:rPr>
          <w:rFonts w:ascii="Century Gothic" w:eastAsia="Century Gothic" w:hAnsi="Century Gothic" w:cs="Century Gothic"/>
          <w:sz w:val="24"/>
          <w:szCs w:val="24"/>
        </w:rPr>
        <w:t>(Nome da empresa, CNPJ e endereço da empresa)</w:t>
      </w:r>
    </w:p>
    <w:p w:rsidR="000D24EB" w:rsidRPr="00D6052A" w:rsidRDefault="000D24EB">
      <w:pPr>
        <w:spacing w:line="276" w:lineRule="auto"/>
        <w:jc w:val="center"/>
        <w:rPr>
          <w:rFonts w:ascii="Century Gothic" w:eastAsia="Century Gothic" w:hAnsi="Century Gothic" w:cs="Century Gothic"/>
          <w:sz w:val="24"/>
          <w:szCs w:val="24"/>
        </w:rPr>
      </w:pPr>
    </w:p>
    <w:p w:rsidR="000D24EB" w:rsidRPr="00D6052A" w:rsidRDefault="000D24EB">
      <w:pPr>
        <w:spacing w:line="276" w:lineRule="auto"/>
        <w:jc w:val="center"/>
        <w:rPr>
          <w:rFonts w:ascii="Century Gothic" w:eastAsia="Century Gothic" w:hAnsi="Century Gothic" w:cs="Century Gothic"/>
          <w:sz w:val="24"/>
          <w:szCs w:val="24"/>
        </w:rPr>
      </w:pPr>
    </w:p>
    <w:p w:rsidR="000D24EB" w:rsidRPr="00D6052A" w:rsidRDefault="005465EC">
      <w:pPr>
        <w:spacing w:line="276" w:lineRule="auto"/>
        <w:ind w:firstLine="708"/>
        <w:rPr>
          <w:rFonts w:ascii="Century Gothic" w:eastAsia="Century Gothic" w:hAnsi="Century Gothic" w:cs="Century Gothic"/>
          <w:sz w:val="24"/>
          <w:szCs w:val="24"/>
        </w:rPr>
      </w:pPr>
      <w:r w:rsidRPr="00D6052A">
        <w:rPr>
          <w:rFonts w:ascii="Century Gothic" w:eastAsia="Century Gothic" w:hAnsi="Century Gothic" w:cs="Century Gothic"/>
          <w:sz w:val="24"/>
          <w:szCs w:val="24"/>
        </w:rPr>
        <w:t xml:space="preserve">  Ao (a) Pregoeiro do Município </w:t>
      </w:r>
      <w:proofErr w:type="spellStart"/>
      <w:r w:rsidRPr="00D6052A">
        <w:rPr>
          <w:rFonts w:ascii="Century Gothic" w:eastAsia="Century Gothic" w:hAnsi="Century Gothic" w:cs="Century Gothic"/>
          <w:sz w:val="24"/>
          <w:szCs w:val="24"/>
        </w:rPr>
        <w:t>xxxxxxxxxxxxxxxxxx</w:t>
      </w:r>
      <w:proofErr w:type="spellEnd"/>
    </w:p>
    <w:p w:rsidR="000D24EB" w:rsidRPr="00D6052A" w:rsidRDefault="000D24EB">
      <w:pPr>
        <w:spacing w:line="276" w:lineRule="auto"/>
        <w:jc w:val="both"/>
        <w:rPr>
          <w:rFonts w:ascii="Century Gothic" w:eastAsia="Century Gothic" w:hAnsi="Century Gothic" w:cs="Century Gothic"/>
          <w:sz w:val="24"/>
          <w:szCs w:val="24"/>
        </w:rPr>
      </w:pPr>
    </w:p>
    <w:p w:rsidR="000D24EB" w:rsidRPr="00D6052A" w:rsidRDefault="005465EC">
      <w:pPr>
        <w:pBdr>
          <w:top w:val="nil"/>
          <w:left w:val="nil"/>
          <w:bottom w:val="nil"/>
          <w:right w:val="nil"/>
          <w:between w:val="nil"/>
        </w:pBdr>
        <w:spacing w:after="120" w:line="276" w:lineRule="auto"/>
        <w:rPr>
          <w:rFonts w:ascii="Century Gothic" w:eastAsia="Century Gothic" w:hAnsi="Century Gothic" w:cs="Century Gothic"/>
          <w:b/>
          <w:sz w:val="24"/>
          <w:szCs w:val="24"/>
        </w:rPr>
      </w:pPr>
      <w:r w:rsidRPr="00D6052A">
        <w:rPr>
          <w:rFonts w:ascii="Century Gothic" w:eastAsia="Century Gothic" w:hAnsi="Century Gothic" w:cs="Century Gothic"/>
          <w:b/>
          <w:sz w:val="24"/>
          <w:szCs w:val="24"/>
        </w:rPr>
        <w:tab/>
      </w:r>
      <w:r w:rsidRPr="00D6052A">
        <w:rPr>
          <w:rFonts w:ascii="Century Gothic" w:eastAsia="Century Gothic" w:hAnsi="Century Gothic" w:cs="Century Gothic"/>
          <w:b/>
          <w:sz w:val="24"/>
          <w:szCs w:val="24"/>
        </w:rPr>
        <w:tab/>
        <w:t xml:space="preserve">Declaramos para os fins de direito, na qualidade de Proponente do procedimento de licitação, sob a modalidade Pregão Eletrônico nº **/20__ – Processo nº **/20__, instaurado pela Prefeitura Municipal de </w:t>
      </w:r>
      <w:proofErr w:type="spellStart"/>
      <w:r w:rsidRPr="00D6052A">
        <w:rPr>
          <w:rFonts w:ascii="Century Gothic" w:eastAsia="Century Gothic" w:hAnsi="Century Gothic" w:cs="Century Gothic"/>
          <w:b/>
          <w:sz w:val="24"/>
          <w:szCs w:val="24"/>
        </w:rPr>
        <w:t>xxxxxxxxxxxxxxxxxxxxxx</w:t>
      </w:r>
      <w:proofErr w:type="spellEnd"/>
      <w:r w:rsidRPr="00D6052A">
        <w:rPr>
          <w:rFonts w:ascii="Century Gothic" w:eastAsia="Century Gothic" w:hAnsi="Century Gothic" w:cs="Century Gothic"/>
          <w:b/>
          <w:sz w:val="24"/>
          <w:szCs w:val="24"/>
        </w:rPr>
        <w:t xml:space="preserve">, que: </w:t>
      </w:r>
    </w:p>
    <w:p w:rsidR="000D24EB" w:rsidRPr="00D6052A" w:rsidRDefault="000D24EB">
      <w:pPr>
        <w:pBdr>
          <w:top w:val="nil"/>
          <w:left w:val="nil"/>
          <w:bottom w:val="nil"/>
          <w:right w:val="nil"/>
          <w:between w:val="nil"/>
        </w:pBdr>
        <w:spacing w:after="120" w:line="276" w:lineRule="auto"/>
        <w:rPr>
          <w:rFonts w:ascii="Century Gothic" w:eastAsia="Century Gothic" w:hAnsi="Century Gothic" w:cs="Century Gothic"/>
          <w:b/>
          <w:sz w:val="24"/>
          <w:szCs w:val="24"/>
        </w:rPr>
      </w:pPr>
    </w:p>
    <w:p w:rsidR="000D24EB" w:rsidRPr="00D6052A" w:rsidRDefault="005465EC">
      <w:pPr>
        <w:numPr>
          <w:ilvl w:val="0"/>
          <w:numId w:val="9"/>
        </w:numPr>
        <w:pBdr>
          <w:top w:val="nil"/>
          <w:left w:val="nil"/>
          <w:bottom w:val="nil"/>
          <w:right w:val="nil"/>
          <w:between w:val="nil"/>
        </w:pBdr>
        <w:tabs>
          <w:tab w:val="left" w:pos="864"/>
          <w:tab w:val="left" w:pos="1584"/>
          <w:tab w:val="left" w:pos="2304"/>
          <w:tab w:val="left" w:pos="3024"/>
          <w:tab w:val="left" w:pos="3744"/>
          <w:tab w:val="left" w:pos="4464"/>
          <w:tab w:val="left" w:pos="5184"/>
          <w:tab w:val="left" w:pos="5904"/>
          <w:tab w:val="left" w:pos="6624"/>
        </w:tabs>
        <w:spacing w:line="276" w:lineRule="auto"/>
        <w:jc w:val="both"/>
        <w:rPr>
          <w:rFonts w:ascii="Century Gothic" w:eastAsia="Century Gothic" w:hAnsi="Century Gothic" w:cs="Century Gothic"/>
          <w:b/>
          <w:sz w:val="24"/>
          <w:szCs w:val="24"/>
        </w:rPr>
      </w:pPr>
      <w:r w:rsidRPr="00D6052A">
        <w:rPr>
          <w:rFonts w:ascii="Century Gothic" w:eastAsia="Century Gothic" w:hAnsi="Century Gothic" w:cs="Century Gothic"/>
          <w:b/>
          <w:sz w:val="24"/>
          <w:szCs w:val="24"/>
        </w:rPr>
        <w:t>Assumimos inteira responsabilidade pela autenticidade de todos os documentos apresentados ao (a) Pregoeiro, sujeitando-nos a eventuais averiguações que se façam necessárias;</w:t>
      </w:r>
    </w:p>
    <w:p w:rsidR="000D24EB" w:rsidRPr="00D6052A" w:rsidRDefault="005465EC">
      <w:pPr>
        <w:numPr>
          <w:ilvl w:val="0"/>
          <w:numId w:val="9"/>
        </w:numPr>
        <w:spacing w:line="276" w:lineRule="auto"/>
        <w:jc w:val="both"/>
        <w:rPr>
          <w:rFonts w:ascii="Century Gothic" w:eastAsia="Century Gothic" w:hAnsi="Century Gothic" w:cs="Century Gothic"/>
          <w:sz w:val="24"/>
          <w:szCs w:val="24"/>
        </w:rPr>
      </w:pPr>
      <w:r w:rsidRPr="00D6052A">
        <w:rPr>
          <w:rFonts w:ascii="Century Gothic" w:eastAsia="Century Gothic" w:hAnsi="Century Gothic" w:cs="Century Gothic"/>
          <w:sz w:val="24"/>
          <w:szCs w:val="24"/>
        </w:rPr>
        <w:t>Comprometemo-nos a manter, durante a execução do Contrato, em compatibilidade com as obrigações assumidas, todas as condições de habilitação e qualificação exigidas na licitação;</w:t>
      </w:r>
    </w:p>
    <w:p w:rsidR="000D24EB" w:rsidRPr="00D6052A" w:rsidRDefault="005465EC">
      <w:pPr>
        <w:numPr>
          <w:ilvl w:val="0"/>
          <w:numId w:val="9"/>
        </w:numPr>
        <w:spacing w:line="276" w:lineRule="auto"/>
        <w:jc w:val="both"/>
        <w:rPr>
          <w:rFonts w:ascii="Century Gothic" w:eastAsia="Century Gothic" w:hAnsi="Century Gothic" w:cs="Century Gothic"/>
          <w:sz w:val="24"/>
          <w:szCs w:val="24"/>
        </w:rPr>
      </w:pPr>
      <w:r w:rsidRPr="00D6052A">
        <w:rPr>
          <w:rFonts w:ascii="Century Gothic" w:eastAsia="Century Gothic" w:hAnsi="Century Gothic" w:cs="Century Gothic"/>
          <w:sz w:val="24"/>
          <w:szCs w:val="24"/>
        </w:rPr>
        <w:t>Comprometemo-nos a repassar na proporção correspondente, eventuais reduções de preços decorrentes de mudanças de alíquotas de impostos incidentes sobre o fornecimento do objeto, em função de alterações de legislação correspondente, publicada durante a vigência do Contrato;</w:t>
      </w:r>
    </w:p>
    <w:p w:rsidR="000D24EB" w:rsidRPr="00D6052A" w:rsidRDefault="005465EC">
      <w:pPr>
        <w:numPr>
          <w:ilvl w:val="0"/>
          <w:numId w:val="9"/>
        </w:numPr>
        <w:spacing w:line="276" w:lineRule="auto"/>
        <w:jc w:val="both"/>
        <w:rPr>
          <w:rFonts w:ascii="Century Gothic" w:eastAsia="Century Gothic" w:hAnsi="Century Gothic" w:cs="Century Gothic"/>
          <w:sz w:val="24"/>
          <w:szCs w:val="24"/>
        </w:rPr>
      </w:pPr>
      <w:r w:rsidRPr="00D6052A">
        <w:rPr>
          <w:rFonts w:ascii="Century Gothic" w:eastAsia="Century Gothic" w:hAnsi="Century Gothic" w:cs="Century Gothic"/>
          <w:sz w:val="24"/>
          <w:szCs w:val="24"/>
        </w:rPr>
        <w:lastRenderedPageBreak/>
        <w:t xml:space="preserve">Temos conhecimento e submetemo-nos ao disposto na Lei n.º 8.078 – Código de Defesa do Consumidor, bem como, ao Edital e Anexos do </w:t>
      </w:r>
      <w:r w:rsidRPr="00D6052A">
        <w:rPr>
          <w:rFonts w:ascii="Century Gothic" w:eastAsia="Century Gothic" w:hAnsi="Century Gothic" w:cs="Century Gothic"/>
          <w:b/>
          <w:sz w:val="24"/>
          <w:szCs w:val="24"/>
        </w:rPr>
        <w:t>Pregão Eletrônico nº **/20__ – Processo nº **/20__,</w:t>
      </w:r>
      <w:r w:rsidRPr="00D6052A">
        <w:rPr>
          <w:rFonts w:ascii="Century Gothic" w:eastAsia="Century Gothic" w:hAnsi="Century Gothic" w:cs="Century Gothic"/>
          <w:sz w:val="24"/>
          <w:szCs w:val="24"/>
        </w:rPr>
        <w:t xml:space="preserve"> realizado pela Prefeitura de </w:t>
      </w:r>
      <w:proofErr w:type="spellStart"/>
      <w:r w:rsidRPr="00D6052A">
        <w:rPr>
          <w:rFonts w:ascii="Century Gothic" w:eastAsia="Century Gothic" w:hAnsi="Century Gothic" w:cs="Century Gothic"/>
          <w:sz w:val="24"/>
          <w:szCs w:val="24"/>
        </w:rPr>
        <w:t>xxxxxxxxxxxxx</w:t>
      </w:r>
      <w:proofErr w:type="spellEnd"/>
      <w:r w:rsidRPr="00D6052A">
        <w:rPr>
          <w:rFonts w:ascii="Century Gothic" w:eastAsia="Century Gothic" w:hAnsi="Century Gothic" w:cs="Century Gothic"/>
          <w:sz w:val="24"/>
          <w:szCs w:val="24"/>
        </w:rPr>
        <w:t xml:space="preserve"> – PR.</w:t>
      </w:r>
    </w:p>
    <w:p w:rsidR="000D24EB" w:rsidRPr="00D6052A" w:rsidRDefault="000D24EB">
      <w:pPr>
        <w:spacing w:line="276" w:lineRule="auto"/>
        <w:jc w:val="both"/>
        <w:rPr>
          <w:rFonts w:ascii="Century Gothic" w:eastAsia="Century Gothic" w:hAnsi="Century Gothic" w:cs="Century Gothic"/>
          <w:sz w:val="24"/>
          <w:szCs w:val="24"/>
        </w:rPr>
      </w:pPr>
    </w:p>
    <w:p w:rsidR="000D24EB" w:rsidRPr="00D6052A" w:rsidRDefault="005465EC">
      <w:pPr>
        <w:spacing w:line="276" w:lineRule="auto"/>
        <w:jc w:val="both"/>
        <w:rPr>
          <w:rFonts w:ascii="Century Gothic" w:eastAsia="Century Gothic" w:hAnsi="Century Gothic" w:cs="Century Gothic"/>
          <w:sz w:val="24"/>
          <w:szCs w:val="24"/>
        </w:rPr>
      </w:pPr>
      <w:r w:rsidRPr="00D6052A">
        <w:rPr>
          <w:rFonts w:ascii="Century Gothic" w:eastAsia="Century Gothic" w:hAnsi="Century Gothic" w:cs="Century Gothic"/>
          <w:sz w:val="24"/>
          <w:szCs w:val="24"/>
        </w:rPr>
        <w:t>Por ser expressão da verdade, firmamos a presente.</w:t>
      </w:r>
    </w:p>
    <w:p w:rsidR="000D24EB" w:rsidRPr="00D6052A" w:rsidRDefault="000D24EB">
      <w:pPr>
        <w:spacing w:line="276" w:lineRule="auto"/>
        <w:jc w:val="both"/>
        <w:rPr>
          <w:rFonts w:ascii="Century Gothic" w:eastAsia="Century Gothic" w:hAnsi="Century Gothic" w:cs="Century Gothic"/>
          <w:sz w:val="24"/>
          <w:szCs w:val="24"/>
        </w:rPr>
      </w:pPr>
    </w:p>
    <w:p w:rsidR="000D24EB" w:rsidRPr="00D6052A" w:rsidRDefault="005465EC">
      <w:pPr>
        <w:spacing w:line="276" w:lineRule="auto"/>
        <w:jc w:val="both"/>
        <w:rPr>
          <w:rFonts w:ascii="Century Gothic" w:eastAsia="Century Gothic" w:hAnsi="Century Gothic" w:cs="Century Gothic"/>
          <w:sz w:val="24"/>
          <w:szCs w:val="24"/>
        </w:rPr>
      </w:pPr>
      <w:r w:rsidRPr="00D6052A">
        <w:rPr>
          <w:rFonts w:ascii="Century Gothic" w:eastAsia="Century Gothic" w:hAnsi="Century Gothic" w:cs="Century Gothic"/>
          <w:sz w:val="24"/>
          <w:szCs w:val="24"/>
        </w:rPr>
        <w:t xml:space="preserve">__________, em __ de ______ </w:t>
      </w:r>
      <w:proofErr w:type="spellStart"/>
      <w:r w:rsidRPr="00D6052A">
        <w:rPr>
          <w:rFonts w:ascii="Century Gothic" w:eastAsia="Century Gothic" w:hAnsi="Century Gothic" w:cs="Century Gothic"/>
          <w:sz w:val="24"/>
          <w:szCs w:val="24"/>
        </w:rPr>
        <w:t>de</w:t>
      </w:r>
      <w:proofErr w:type="spellEnd"/>
      <w:r w:rsidRPr="00D6052A">
        <w:rPr>
          <w:rFonts w:ascii="Century Gothic" w:eastAsia="Century Gothic" w:hAnsi="Century Gothic" w:cs="Century Gothic"/>
          <w:sz w:val="24"/>
          <w:szCs w:val="24"/>
        </w:rPr>
        <w:t xml:space="preserve"> 20__.</w:t>
      </w:r>
    </w:p>
    <w:p w:rsidR="000D24EB" w:rsidRPr="00D6052A" w:rsidRDefault="000D24EB">
      <w:pPr>
        <w:spacing w:line="276" w:lineRule="auto"/>
        <w:jc w:val="both"/>
        <w:rPr>
          <w:rFonts w:ascii="Century Gothic" w:eastAsia="Century Gothic" w:hAnsi="Century Gothic" w:cs="Century Gothic"/>
          <w:sz w:val="24"/>
          <w:szCs w:val="24"/>
        </w:rPr>
      </w:pPr>
    </w:p>
    <w:p w:rsidR="000D24EB" w:rsidRPr="00D6052A" w:rsidRDefault="005465EC">
      <w:pPr>
        <w:spacing w:line="276" w:lineRule="auto"/>
        <w:jc w:val="center"/>
        <w:rPr>
          <w:rFonts w:ascii="Century Gothic" w:eastAsia="Century Gothic" w:hAnsi="Century Gothic" w:cs="Century Gothic"/>
          <w:sz w:val="24"/>
          <w:szCs w:val="24"/>
        </w:rPr>
      </w:pPr>
      <w:r w:rsidRPr="00D6052A">
        <w:rPr>
          <w:rFonts w:ascii="Century Gothic" w:eastAsia="Century Gothic" w:hAnsi="Century Gothic" w:cs="Century Gothic"/>
          <w:sz w:val="24"/>
          <w:szCs w:val="24"/>
        </w:rPr>
        <w:t>____________________________________</w:t>
      </w:r>
    </w:p>
    <w:p w:rsidR="000D24EB" w:rsidRPr="00D6052A" w:rsidRDefault="005465EC">
      <w:pPr>
        <w:spacing w:line="276" w:lineRule="auto"/>
        <w:jc w:val="center"/>
        <w:rPr>
          <w:rFonts w:ascii="Century Gothic" w:eastAsia="Century Gothic" w:hAnsi="Century Gothic" w:cs="Century Gothic"/>
          <w:sz w:val="24"/>
          <w:szCs w:val="24"/>
        </w:rPr>
      </w:pPr>
      <w:r w:rsidRPr="00D6052A">
        <w:rPr>
          <w:rFonts w:ascii="Century Gothic" w:eastAsia="Century Gothic" w:hAnsi="Century Gothic" w:cs="Century Gothic"/>
          <w:sz w:val="24"/>
          <w:szCs w:val="24"/>
        </w:rPr>
        <w:t>Nome da empresa + Carimbo</w:t>
      </w:r>
    </w:p>
    <w:p w:rsidR="000D24EB" w:rsidRPr="00D6052A" w:rsidRDefault="005465EC">
      <w:pPr>
        <w:spacing w:line="276" w:lineRule="auto"/>
        <w:jc w:val="center"/>
        <w:rPr>
          <w:rFonts w:ascii="Century Gothic" w:eastAsia="Century Gothic" w:hAnsi="Century Gothic" w:cs="Century Gothic"/>
          <w:sz w:val="24"/>
          <w:szCs w:val="24"/>
        </w:rPr>
      </w:pPr>
      <w:r w:rsidRPr="00D6052A">
        <w:rPr>
          <w:rFonts w:ascii="Century Gothic" w:eastAsia="Century Gothic" w:hAnsi="Century Gothic" w:cs="Century Gothic"/>
          <w:sz w:val="24"/>
          <w:szCs w:val="24"/>
        </w:rPr>
        <w:t>Nome do responsável legal da empresa</w:t>
      </w:r>
    </w:p>
    <w:p w:rsidR="000D24EB" w:rsidRPr="00D6052A" w:rsidRDefault="005465EC">
      <w:pPr>
        <w:spacing w:line="276" w:lineRule="auto"/>
        <w:jc w:val="center"/>
        <w:rPr>
          <w:rFonts w:ascii="Century Gothic" w:eastAsia="Century Gothic" w:hAnsi="Century Gothic" w:cs="Century Gothic"/>
          <w:sz w:val="24"/>
          <w:szCs w:val="24"/>
        </w:rPr>
      </w:pPr>
      <w:r w:rsidRPr="00D6052A">
        <w:rPr>
          <w:rFonts w:ascii="Century Gothic" w:eastAsia="Century Gothic" w:hAnsi="Century Gothic" w:cs="Century Gothic"/>
          <w:sz w:val="24"/>
          <w:szCs w:val="24"/>
        </w:rPr>
        <w:t>RG do responsável</w:t>
      </w:r>
    </w:p>
    <w:p w:rsidR="000D24EB" w:rsidRPr="00D6052A" w:rsidRDefault="005465EC">
      <w:pPr>
        <w:widowControl w:val="0"/>
        <w:spacing w:line="276" w:lineRule="auto"/>
        <w:jc w:val="center"/>
        <w:rPr>
          <w:rFonts w:ascii="Century Gothic" w:eastAsia="Century Gothic" w:hAnsi="Century Gothic" w:cs="Century Gothic"/>
          <w:sz w:val="24"/>
          <w:szCs w:val="24"/>
        </w:rPr>
      </w:pPr>
      <w:r w:rsidRPr="00D6052A">
        <w:rPr>
          <w:rFonts w:ascii="Century Gothic" w:eastAsia="Century Gothic" w:hAnsi="Century Gothic" w:cs="Century Gothic"/>
          <w:sz w:val="24"/>
          <w:szCs w:val="24"/>
        </w:rPr>
        <w:t>CPF do responsável</w:t>
      </w:r>
    </w:p>
    <w:p w:rsidR="00695604" w:rsidRPr="00D6052A" w:rsidRDefault="00695604">
      <w:pPr>
        <w:widowControl w:val="0"/>
        <w:spacing w:line="276" w:lineRule="auto"/>
        <w:jc w:val="center"/>
        <w:rPr>
          <w:rFonts w:ascii="Century Gothic" w:eastAsia="Century Gothic" w:hAnsi="Century Gothic" w:cs="Century Gothic"/>
          <w:b/>
          <w:sz w:val="24"/>
          <w:szCs w:val="24"/>
        </w:rPr>
      </w:pPr>
    </w:p>
    <w:p w:rsidR="000D24EB" w:rsidRPr="00D6052A" w:rsidRDefault="005465EC">
      <w:pPr>
        <w:widowControl w:val="0"/>
        <w:spacing w:line="276" w:lineRule="auto"/>
        <w:jc w:val="center"/>
        <w:rPr>
          <w:rFonts w:ascii="Century Gothic" w:eastAsia="Century Gothic" w:hAnsi="Century Gothic" w:cs="Century Gothic"/>
          <w:b/>
          <w:sz w:val="24"/>
          <w:szCs w:val="24"/>
        </w:rPr>
      </w:pPr>
      <w:r w:rsidRPr="00D6052A">
        <w:rPr>
          <w:rFonts w:ascii="Century Gothic" w:eastAsia="Century Gothic" w:hAnsi="Century Gothic" w:cs="Century Gothic"/>
          <w:b/>
          <w:sz w:val="24"/>
          <w:szCs w:val="24"/>
        </w:rPr>
        <w:t>ANEXO VI – MODELO DE DECLARAÇÃO DE ENQUADRAMENTO NO REGIME DE MICROEMPRESA OU EMPRESA DE PEQUENO PORTE (NA HIPÓTESE DO LICITANTE SER UMA ME OU EPP).</w:t>
      </w:r>
    </w:p>
    <w:p w:rsidR="000D24EB" w:rsidRPr="00D6052A" w:rsidRDefault="000D24EB">
      <w:pPr>
        <w:widowControl w:val="0"/>
        <w:spacing w:line="276" w:lineRule="auto"/>
        <w:jc w:val="both"/>
        <w:rPr>
          <w:rFonts w:ascii="Century Gothic" w:eastAsia="Century Gothic" w:hAnsi="Century Gothic" w:cs="Century Gothic"/>
          <w:sz w:val="24"/>
          <w:szCs w:val="24"/>
        </w:rPr>
      </w:pPr>
    </w:p>
    <w:p w:rsidR="000D24EB" w:rsidRPr="00D6052A" w:rsidRDefault="000D24EB">
      <w:pPr>
        <w:widowControl w:val="0"/>
        <w:spacing w:line="276" w:lineRule="auto"/>
        <w:jc w:val="both"/>
        <w:rPr>
          <w:rFonts w:ascii="Century Gothic" w:eastAsia="Century Gothic" w:hAnsi="Century Gothic" w:cs="Century Gothic"/>
          <w:sz w:val="24"/>
          <w:szCs w:val="24"/>
        </w:rPr>
      </w:pPr>
    </w:p>
    <w:p w:rsidR="000D24EB" w:rsidRPr="00D6052A" w:rsidRDefault="005465EC">
      <w:pPr>
        <w:spacing w:line="276" w:lineRule="auto"/>
        <w:jc w:val="center"/>
        <w:rPr>
          <w:rFonts w:ascii="Century Gothic" w:eastAsia="Century Gothic" w:hAnsi="Century Gothic" w:cs="Century Gothic"/>
          <w:sz w:val="24"/>
          <w:szCs w:val="24"/>
        </w:rPr>
      </w:pPr>
      <w:r w:rsidRPr="00D6052A">
        <w:rPr>
          <w:rFonts w:ascii="Century Gothic" w:eastAsia="Century Gothic" w:hAnsi="Century Gothic" w:cs="Century Gothic"/>
          <w:b/>
          <w:i/>
          <w:sz w:val="24"/>
          <w:szCs w:val="24"/>
        </w:rPr>
        <w:t>TIMBRE DA EMPRESA</w:t>
      </w:r>
    </w:p>
    <w:p w:rsidR="000D24EB" w:rsidRPr="00D6052A" w:rsidRDefault="005465EC">
      <w:pPr>
        <w:spacing w:line="276" w:lineRule="auto"/>
        <w:jc w:val="center"/>
        <w:rPr>
          <w:rFonts w:ascii="Century Gothic" w:eastAsia="Century Gothic" w:hAnsi="Century Gothic" w:cs="Century Gothic"/>
          <w:sz w:val="24"/>
          <w:szCs w:val="24"/>
        </w:rPr>
      </w:pPr>
      <w:r w:rsidRPr="00D6052A">
        <w:rPr>
          <w:rFonts w:ascii="Century Gothic" w:eastAsia="Century Gothic" w:hAnsi="Century Gothic" w:cs="Century Gothic"/>
          <w:sz w:val="24"/>
          <w:szCs w:val="24"/>
        </w:rPr>
        <w:t>(Nome da empresa, CNPJ e endereço da empresa)</w:t>
      </w:r>
    </w:p>
    <w:p w:rsidR="000D24EB" w:rsidRPr="00D6052A" w:rsidRDefault="000D24EB">
      <w:pPr>
        <w:spacing w:line="276" w:lineRule="auto"/>
        <w:rPr>
          <w:rFonts w:ascii="Century Gothic" w:eastAsia="Century Gothic" w:hAnsi="Century Gothic" w:cs="Century Gothic"/>
          <w:sz w:val="24"/>
          <w:szCs w:val="24"/>
        </w:rPr>
      </w:pPr>
    </w:p>
    <w:p w:rsidR="000D24EB" w:rsidRPr="00D6052A" w:rsidRDefault="000D24EB">
      <w:pPr>
        <w:widowControl w:val="0"/>
        <w:spacing w:line="276" w:lineRule="auto"/>
        <w:jc w:val="both"/>
        <w:rPr>
          <w:rFonts w:ascii="Century Gothic" w:eastAsia="Century Gothic" w:hAnsi="Century Gothic" w:cs="Century Gothic"/>
          <w:sz w:val="24"/>
          <w:szCs w:val="24"/>
        </w:rPr>
      </w:pPr>
    </w:p>
    <w:p w:rsidR="000D24EB" w:rsidRPr="00D6052A" w:rsidRDefault="005465EC">
      <w:pPr>
        <w:widowControl w:val="0"/>
        <w:spacing w:line="276" w:lineRule="auto"/>
        <w:jc w:val="both"/>
        <w:rPr>
          <w:rFonts w:ascii="Century Gothic" w:eastAsia="Century Gothic" w:hAnsi="Century Gothic" w:cs="Century Gothic"/>
          <w:sz w:val="24"/>
          <w:szCs w:val="24"/>
        </w:rPr>
      </w:pPr>
      <w:proofErr w:type="gramStart"/>
      <w:r w:rsidRPr="00D6052A">
        <w:rPr>
          <w:rFonts w:ascii="Century Gothic" w:eastAsia="Century Gothic" w:hAnsi="Century Gothic" w:cs="Century Gothic"/>
          <w:sz w:val="24"/>
          <w:szCs w:val="24"/>
        </w:rPr>
        <w:t xml:space="preserve">(  </w:t>
      </w:r>
      <w:proofErr w:type="gramEnd"/>
      <w:r w:rsidRPr="00D6052A">
        <w:rPr>
          <w:rFonts w:ascii="Century Gothic" w:eastAsia="Century Gothic" w:hAnsi="Century Gothic" w:cs="Century Gothic"/>
          <w:sz w:val="24"/>
          <w:szCs w:val="24"/>
        </w:rPr>
        <w:t xml:space="preserve">) MICROEMPRESA </w:t>
      </w:r>
    </w:p>
    <w:p w:rsidR="000D24EB" w:rsidRPr="00D6052A" w:rsidRDefault="000D24EB">
      <w:pPr>
        <w:widowControl w:val="0"/>
        <w:spacing w:line="276" w:lineRule="auto"/>
        <w:jc w:val="both"/>
        <w:rPr>
          <w:rFonts w:ascii="Century Gothic" w:eastAsia="Century Gothic" w:hAnsi="Century Gothic" w:cs="Century Gothic"/>
          <w:sz w:val="24"/>
          <w:szCs w:val="24"/>
        </w:rPr>
      </w:pPr>
    </w:p>
    <w:p w:rsidR="000D24EB" w:rsidRPr="00D6052A" w:rsidRDefault="005465EC">
      <w:pPr>
        <w:widowControl w:val="0"/>
        <w:spacing w:line="276" w:lineRule="auto"/>
        <w:jc w:val="both"/>
        <w:rPr>
          <w:rFonts w:ascii="Century Gothic" w:eastAsia="Century Gothic" w:hAnsi="Century Gothic" w:cs="Century Gothic"/>
          <w:sz w:val="24"/>
          <w:szCs w:val="24"/>
        </w:rPr>
      </w:pPr>
      <w:proofErr w:type="gramStart"/>
      <w:r w:rsidRPr="00D6052A">
        <w:rPr>
          <w:rFonts w:ascii="Century Gothic" w:eastAsia="Century Gothic" w:hAnsi="Century Gothic" w:cs="Century Gothic"/>
          <w:sz w:val="24"/>
          <w:szCs w:val="24"/>
        </w:rPr>
        <w:t xml:space="preserve">(  </w:t>
      </w:r>
      <w:proofErr w:type="gramEnd"/>
      <w:r w:rsidRPr="00D6052A">
        <w:rPr>
          <w:rFonts w:ascii="Century Gothic" w:eastAsia="Century Gothic" w:hAnsi="Century Gothic" w:cs="Century Gothic"/>
          <w:sz w:val="24"/>
          <w:szCs w:val="24"/>
        </w:rPr>
        <w:t xml:space="preserve">) EMPRESA DE PEQUENO PORTE </w:t>
      </w:r>
    </w:p>
    <w:p w:rsidR="000D24EB" w:rsidRPr="00D6052A" w:rsidRDefault="000D24EB">
      <w:pPr>
        <w:widowControl w:val="0"/>
        <w:spacing w:line="276" w:lineRule="auto"/>
        <w:jc w:val="both"/>
        <w:rPr>
          <w:rFonts w:ascii="Century Gothic" w:eastAsia="Century Gothic" w:hAnsi="Century Gothic" w:cs="Century Gothic"/>
          <w:sz w:val="24"/>
          <w:szCs w:val="24"/>
        </w:rPr>
      </w:pPr>
    </w:p>
    <w:p w:rsidR="000D24EB" w:rsidRPr="00D6052A" w:rsidRDefault="005465EC">
      <w:pPr>
        <w:widowControl w:val="0"/>
        <w:spacing w:line="276" w:lineRule="auto"/>
        <w:jc w:val="both"/>
        <w:rPr>
          <w:rFonts w:ascii="Century Gothic" w:eastAsia="Century Gothic" w:hAnsi="Century Gothic" w:cs="Century Gothic"/>
          <w:sz w:val="24"/>
          <w:szCs w:val="24"/>
        </w:rPr>
      </w:pPr>
      <w:r w:rsidRPr="00D6052A">
        <w:rPr>
          <w:rFonts w:ascii="Century Gothic" w:eastAsia="Century Gothic" w:hAnsi="Century Gothic" w:cs="Century Gothic"/>
          <w:sz w:val="24"/>
          <w:szCs w:val="24"/>
        </w:rPr>
        <w:t xml:space="preserve">___________________________________________________________________, inscrita no (Razão Social da Empresa) CNPJ nº _____________________, Endereço: _________________________________ </w:t>
      </w:r>
    </w:p>
    <w:p w:rsidR="000D24EB" w:rsidRPr="00D6052A" w:rsidRDefault="000D24EB">
      <w:pPr>
        <w:widowControl w:val="0"/>
        <w:spacing w:line="276" w:lineRule="auto"/>
        <w:jc w:val="both"/>
        <w:rPr>
          <w:rFonts w:ascii="Century Gothic" w:eastAsia="Century Gothic" w:hAnsi="Century Gothic" w:cs="Century Gothic"/>
          <w:sz w:val="24"/>
          <w:szCs w:val="24"/>
        </w:rPr>
      </w:pPr>
    </w:p>
    <w:p w:rsidR="000D24EB" w:rsidRPr="00D6052A" w:rsidRDefault="005465EC">
      <w:pPr>
        <w:widowControl w:val="0"/>
        <w:spacing w:line="276" w:lineRule="auto"/>
        <w:jc w:val="both"/>
        <w:rPr>
          <w:rFonts w:ascii="Century Gothic" w:eastAsia="Century Gothic" w:hAnsi="Century Gothic" w:cs="Century Gothic"/>
          <w:sz w:val="24"/>
          <w:szCs w:val="24"/>
        </w:rPr>
      </w:pPr>
      <w:r w:rsidRPr="00D6052A">
        <w:rPr>
          <w:rFonts w:ascii="Century Gothic" w:eastAsia="Century Gothic" w:hAnsi="Century Gothic" w:cs="Century Gothic"/>
          <w:sz w:val="24"/>
          <w:szCs w:val="24"/>
        </w:rPr>
        <w:t xml:space="preserve">DECLARO, sob as penas da lei, que a empresa ____________________, inscrita no CNPJ nº _______________, cumpre os requisitos legais para a qualificação como microempresa ou empresa de pequeno porte estabelecidos pela Lei Complementar nº 123, de 14.12.2006, em especial quanto ao seu art. 3º, estando apta a usufruir o tratamento favorecido estabelecido nessa Lei Complementar. Declaro, ainda, que a empresa está excluída das vedações constantes do parágrafo 4º do artigo 3º da Lei Complementar nº 123, de 14.12.2006, e que se compromete a promover a </w:t>
      </w:r>
      <w:r w:rsidRPr="00D6052A">
        <w:rPr>
          <w:rFonts w:ascii="Century Gothic" w:eastAsia="Century Gothic" w:hAnsi="Century Gothic" w:cs="Century Gothic"/>
          <w:sz w:val="24"/>
          <w:szCs w:val="24"/>
        </w:rPr>
        <w:lastRenderedPageBreak/>
        <w:t>regularização de eventuais defeitos ou restrições existentes na documentação exigida para efeito de regularidade fiscal, caso seja declarada vencedora do certame.</w:t>
      </w:r>
    </w:p>
    <w:p w:rsidR="000D24EB" w:rsidRPr="00D6052A" w:rsidRDefault="000D24EB">
      <w:pPr>
        <w:widowControl w:val="0"/>
        <w:spacing w:line="276" w:lineRule="auto"/>
        <w:jc w:val="both"/>
        <w:rPr>
          <w:rFonts w:ascii="Century Gothic" w:eastAsia="Century Gothic" w:hAnsi="Century Gothic" w:cs="Century Gothic"/>
          <w:sz w:val="24"/>
          <w:szCs w:val="24"/>
        </w:rPr>
      </w:pPr>
    </w:p>
    <w:p w:rsidR="000D24EB" w:rsidRPr="00D6052A" w:rsidRDefault="005465EC">
      <w:pPr>
        <w:widowControl w:val="0"/>
        <w:spacing w:line="276" w:lineRule="auto"/>
        <w:jc w:val="both"/>
        <w:rPr>
          <w:rFonts w:ascii="Century Gothic" w:eastAsia="Century Gothic" w:hAnsi="Century Gothic" w:cs="Century Gothic"/>
          <w:sz w:val="24"/>
          <w:szCs w:val="24"/>
        </w:rPr>
      </w:pPr>
      <w:r w:rsidRPr="00D6052A">
        <w:rPr>
          <w:rFonts w:ascii="Century Gothic" w:eastAsia="Century Gothic" w:hAnsi="Century Gothic" w:cs="Century Gothic"/>
          <w:sz w:val="24"/>
          <w:szCs w:val="24"/>
        </w:rPr>
        <w:t xml:space="preserve">Sou optante do Sistema Simples Nacional? </w:t>
      </w:r>
    </w:p>
    <w:p w:rsidR="000D24EB" w:rsidRPr="00D6052A" w:rsidRDefault="005465EC">
      <w:pPr>
        <w:widowControl w:val="0"/>
        <w:spacing w:line="276" w:lineRule="auto"/>
        <w:jc w:val="both"/>
        <w:rPr>
          <w:rFonts w:ascii="Century Gothic" w:eastAsia="Century Gothic" w:hAnsi="Century Gothic" w:cs="Century Gothic"/>
          <w:sz w:val="24"/>
          <w:szCs w:val="24"/>
        </w:rPr>
      </w:pPr>
      <w:proofErr w:type="gramStart"/>
      <w:r w:rsidRPr="00D6052A">
        <w:rPr>
          <w:rFonts w:ascii="Century Gothic" w:eastAsia="Century Gothic" w:hAnsi="Century Gothic" w:cs="Century Gothic"/>
          <w:sz w:val="24"/>
          <w:szCs w:val="24"/>
        </w:rPr>
        <w:t xml:space="preserve">(  </w:t>
      </w:r>
      <w:proofErr w:type="gramEnd"/>
      <w:r w:rsidRPr="00D6052A">
        <w:rPr>
          <w:rFonts w:ascii="Century Gothic" w:eastAsia="Century Gothic" w:hAnsi="Century Gothic" w:cs="Century Gothic"/>
          <w:sz w:val="24"/>
          <w:szCs w:val="24"/>
        </w:rPr>
        <w:t xml:space="preserve">) SIM  (  )NÃO </w:t>
      </w:r>
    </w:p>
    <w:p w:rsidR="000D24EB" w:rsidRPr="00D6052A" w:rsidRDefault="000D24EB">
      <w:pPr>
        <w:widowControl w:val="0"/>
        <w:spacing w:line="276" w:lineRule="auto"/>
        <w:jc w:val="both"/>
        <w:rPr>
          <w:rFonts w:ascii="Century Gothic" w:eastAsia="Century Gothic" w:hAnsi="Century Gothic" w:cs="Century Gothic"/>
          <w:sz w:val="24"/>
          <w:szCs w:val="24"/>
        </w:rPr>
      </w:pPr>
    </w:p>
    <w:p w:rsidR="000D24EB" w:rsidRPr="00D6052A" w:rsidRDefault="005465EC">
      <w:pPr>
        <w:widowControl w:val="0"/>
        <w:spacing w:line="276" w:lineRule="auto"/>
        <w:jc w:val="both"/>
        <w:rPr>
          <w:rFonts w:ascii="Century Gothic" w:eastAsia="Century Gothic" w:hAnsi="Century Gothic" w:cs="Century Gothic"/>
          <w:sz w:val="24"/>
          <w:szCs w:val="24"/>
        </w:rPr>
      </w:pPr>
      <w:r w:rsidRPr="00D6052A">
        <w:rPr>
          <w:rFonts w:ascii="Century Gothic" w:eastAsia="Century Gothic" w:hAnsi="Century Gothic" w:cs="Century Gothic"/>
          <w:sz w:val="24"/>
          <w:szCs w:val="24"/>
        </w:rPr>
        <w:t xml:space="preserve">__________________________________________ </w:t>
      </w:r>
    </w:p>
    <w:p w:rsidR="000D24EB" w:rsidRPr="00D6052A" w:rsidRDefault="005465EC">
      <w:pPr>
        <w:widowControl w:val="0"/>
        <w:spacing w:line="276" w:lineRule="auto"/>
        <w:jc w:val="both"/>
        <w:rPr>
          <w:rFonts w:ascii="Century Gothic" w:eastAsia="Century Gothic" w:hAnsi="Century Gothic" w:cs="Century Gothic"/>
          <w:sz w:val="24"/>
          <w:szCs w:val="24"/>
        </w:rPr>
      </w:pPr>
      <w:r w:rsidRPr="00D6052A">
        <w:rPr>
          <w:rFonts w:ascii="Century Gothic" w:eastAsia="Century Gothic" w:hAnsi="Century Gothic" w:cs="Century Gothic"/>
          <w:sz w:val="24"/>
          <w:szCs w:val="24"/>
        </w:rPr>
        <w:t xml:space="preserve">Local/ Data </w:t>
      </w:r>
    </w:p>
    <w:p w:rsidR="000D24EB" w:rsidRPr="00D6052A" w:rsidRDefault="000D24EB">
      <w:pPr>
        <w:widowControl w:val="0"/>
        <w:spacing w:line="276" w:lineRule="auto"/>
        <w:jc w:val="both"/>
        <w:rPr>
          <w:rFonts w:ascii="Century Gothic" w:eastAsia="Century Gothic" w:hAnsi="Century Gothic" w:cs="Century Gothic"/>
          <w:sz w:val="24"/>
          <w:szCs w:val="24"/>
        </w:rPr>
      </w:pPr>
    </w:p>
    <w:p w:rsidR="000D24EB" w:rsidRPr="00D6052A" w:rsidRDefault="000D24EB">
      <w:pPr>
        <w:widowControl w:val="0"/>
        <w:spacing w:line="276" w:lineRule="auto"/>
        <w:jc w:val="both"/>
        <w:rPr>
          <w:rFonts w:ascii="Century Gothic" w:eastAsia="Century Gothic" w:hAnsi="Century Gothic" w:cs="Century Gothic"/>
          <w:sz w:val="24"/>
          <w:szCs w:val="24"/>
        </w:rPr>
      </w:pPr>
    </w:p>
    <w:p w:rsidR="000D24EB" w:rsidRPr="00D6052A" w:rsidRDefault="005465EC">
      <w:pPr>
        <w:spacing w:line="276" w:lineRule="auto"/>
        <w:jc w:val="center"/>
        <w:rPr>
          <w:rFonts w:ascii="Century Gothic" w:eastAsia="Century Gothic" w:hAnsi="Century Gothic" w:cs="Century Gothic"/>
          <w:sz w:val="24"/>
          <w:szCs w:val="24"/>
        </w:rPr>
      </w:pPr>
      <w:r w:rsidRPr="00D6052A">
        <w:rPr>
          <w:rFonts w:ascii="Century Gothic" w:eastAsia="Century Gothic" w:hAnsi="Century Gothic" w:cs="Century Gothic"/>
          <w:sz w:val="24"/>
          <w:szCs w:val="24"/>
        </w:rPr>
        <w:t>____________________________________</w:t>
      </w:r>
    </w:p>
    <w:p w:rsidR="000D24EB" w:rsidRPr="00D6052A" w:rsidRDefault="005465EC">
      <w:pPr>
        <w:spacing w:line="276" w:lineRule="auto"/>
        <w:jc w:val="center"/>
        <w:rPr>
          <w:rFonts w:ascii="Century Gothic" w:eastAsia="Century Gothic" w:hAnsi="Century Gothic" w:cs="Century Gothic"/>
          <w:sz w:val="24"/>
          <w:szCs w:val="24"/>
        </w:rPr>
      </w:pPr>
      <w:r w:rsidRPr="00D6052A">
        <w:rPr>
          <w:rFonts w:ascii="Century Gothic" w:eastAsia="Century Gothic" w:hAnsi="Century Gothic" w:cs="Century Gothic"/>
          <w:sz w:val="24"/>
          <w:szCs w:val="24"/>
        </w:rPr>
        <w:t>Nome da empresa + Carimbo</w:t>
      </w:r>
    </w:p>
    <w:p w:rsidR="000D24EB" w:rsidRPr="00D6052A" w:rsidRDefault="005465EC">
      <w:pPr>
        <w:spacing w:line="276" w:lineRule="auto"/>
        <w:jc w:val="center"/>
        <w:rPr>
          <w:rFonts w:ascii="Century Gothic" w:eastAsia="Century Gothic" w:hAnsi="Century Gothic" w:cs="Century Gothic"/>
          <w:sz w:val="24"/>
          <w:szCs w:val="24"/>
        </w:rPr>
      </w:pPr>
      <w:r w:rsidRPr="00D6052A">
        <w:rPr>
          <w:rFonts w:ascii="Century Gothic" w:eastAsia="Century Gothic" w:hAnsi="Century Gothic" w:cs="Century Gothic"/>
          <w:sz w:val="24"/>
          <w:szCs w:val="24"/>
        </w:rPr>
        <w:t>Nome do responsável legal da empresa</w:t>
      </w:r>
    </w:p>
    <w:p w:rsidR="000D24EB" w:rsidRPr="00D6052A" w:rsidRDefault="005465EC">
      <w:pPr>
        <w:spacing w:line="276" w:lineRule="auto"/>
        <w:jc w:val="center"/>
        <w:rPr>
          <w:rFonts w:ascii="Century Gothic" w:eastAsia="Century Gothic" w:hAnsi="Century Gothic" w:cs="Century Gothic"/>
          <w:sz w:val="24"/>
          <w:szCs w:val="24"/>
        </w:rPr>
      </w:pPr>
      <w:r w:rsidRPr="00D6052A">
        <w:rPr>
          <w:rFonts w:ascii="Century Gothic" w:eastAsia="Century Gothic" w:hAnsi="Century Gothic" w:cs="Century Gothic"/>
          <w:sz w:val="24"/>
          <w:szCs w:val="24"/>
        </w:rPr>
        <w:t>RG do responsável</w:t>
      </w:r>
    </w:p>
    <w:p w:rsidR="000D24EB" w:rsidRPr="00D6052A" w:rsidRDefault="005465EC" w:rsidP="005465EC">
      <w:pPr>
        <w:widowControl w:val="0"/>
        <w:spacing w:line="276" w:lineRule="auto"/>
        <w:jc w:val="center"/>
        <w:rPr>
          <w:rFonts w:ascii="Century Gothic" w:eastAsia="Century Gothic" w:hAnsi="Century Gothic" w:cs="Century Gothic"/>
          <w:sz w:val="24"/>
          <w:szCs w:val="24"/>
        </w:rPr>
      </w:pPr>
      <w:r w:rsidRPr="00D6052A">
        <w:rPr>
          <w:rFonts w:ascii="Century Gothic" w:eastAsia="Century Gothic" w:hAnsi="Century Gothic" w:cs="Century Gothic"/>
          <w:sz w:val="24"/>
          <w:szCs w:val="24"/>
        </w:rPr>
        <w:t>CPF do responsável</w:t>
      </w:r>
    </w:p>
    <w:p w:rsidR="000D24EB" w:rsidRPr="00D6052A" w:rsidRDefault="005465EC">
      <w:pPr>
        <w:spacing w:line="276" w:lineRule="auto"/>
        <w:jc w:val="center"/>
        <w:rPr>
          <w:rFonts w:ascii="Century Gothic" w:eastAsia="Century Gothic" w:hAnsi="Century Gothic" w:cs="Century Gothic"/>
          <w:b/>
          <w:sz w:val="24"/>
          <w:szCs w:val="24"/>
        </w:rPr>
      </w:pPr>
      <w:r w:rsidRPr="00D6052A">
        <w:rPr>
          <w:rFonts w:ascii="Century Gothic" w:eastAsia="Century Gothic" w:hAnsi="Century Gothic" w:cs="Century Gothic"/>
          <w:b/>
          <w:sz w:val="24"/>
          <w:szCs w:val="24"/>
        </w:rPr>
        <w:t>ANEXO VII</w:t>
      </w:r>
    </w:p>
    <w:p w:rsidR="000D24EB" w:rsidRPr="00D6052A" w:rsidRDefault="005465EC">
      <w:pPr>
        <w:spacing w:line="276" w:lineRule="auto"/>
        <w:jc w:val="center"/>
        <w:rPr>
          <w:rFonts w:ascii="Century Gothic" w:eastAsia="Century Gothic" w:hAnsi="Century Gothic" w:cs="Century Gothic"/>
          <w:b/>
          <w:sz w:val="24"/>
          <w:szCs w:val="24"/>
        </w:rPr>
      </w:pPr>
      <w:r w:rsidRPr="00D6052A">
        <w:rPr>
          <w:rFonts w:ascii="Century Gothic" w:eastAsia="Century Gothic" w:hAnsi="Century Gothic" w:cs="Century Gothic"/>
          <w:b/>
          <w:sz w:val="24"/>
          <w:szCs w:val="24"/>
        </w:rPr>
        <w:t>MODELO DE DECLARAÇÃO DE INEXISTÊNCIA DE VÍNCULO FAMILIAR</w:t>
      </w:r>
    </w:p>
    <w:p w:rsidR="000D24EB" w:rsidRPr="00D6052A" w:rsidRDefault="005465EC">
      <w:pPr>
        <w:spacing w:line="276" w:lineRule="auto"/>
        <w:jc w:val="center"/>
        <w:rPr>
          <w:rFonts w:ascii="Century Gothic" w:eastAsia="Century Gothic" w:hAnsi="Century Gothic" w:cs="Century Gothic"/>
          <w:sz w:val="24"/>
          <w:szCs w:val="24"/>
        </w:rPr>
      </w:pPr>
      <w:r w:rsidRPr="00D6052A">
        <w:rPr>
          <w:rFonts w:ascii="Century Gothic" w:eastAsia="Century Gothic" w:hAnsi="Century Gothic" w:cs="Century Gothic"/>
          <w:sz w:val="24"/>
          <w:szCs w:val="24"/>
        </w:rPr>
        <w:t>(papel timbrado da empresa)</w:t>
      </w:r>
    </w:p>
    <w:p w:rsidR="000D24EB" w:rsidRPr="00D6052A" w:rsidRDefault="000D24EB">
      <w:pPr>
        <w:spacing w:line="276" w:lineRule="auto"/>
        <w:rPr>
          <w:rFonts w:ascii="Century Gothic" w:eastAsia="Century Gothic" w:hAnsi="Century Gothic" w:cs="Century Gothic"/>
          <w:sz w:val="24"/>
          <w:szCs w:val="24"/>
        </w:rPr>
      </w:pPr>
    </w:p>
    <w:p w:rsidR="000D24EB" w:rsidRPr="00D6052A" w:rsidRDefault="000D24EB">
      <w:pPr>
        <w:spacing w:line="276" w:lineRule="auto"/>
        <w:rPr>
          <w:rFonts w:ascii="Century Gothic" w:eastAsia="Century Gothic" w:hAnsi="Century Gothic" w:cs="Century Gothic"/>
          <w:sz w:val="24"/>
          <w:szCs w:val="24"/>
        </w:rPr>
      </w:pPr>
    </w:p>
    <w:p w:rsidR="000D24EB" w:rsidRPr="00D6052A" w:rsidRDefault="005465EC">
      <w:pPr>
        <w:spacing w:line="276" w:lineRule="auto"/>
        <w:jc w:val="center"/>
        <w:rPr>
          <w:rFonts w:ascii="Century Gothic" w:eastAsia="Century Gothic" w:hAnsi="Century Gothic" w:cs="Century Gothic"/>
          <w:sz w:val="24"/>
          <w:szCs w:val="24"/>
        </w:rPr>
      </w:pPr>
      <w:r w:rsidRPr="00D6052A">
        <w:rPr>
          <w:rFonts w:ascii="Century Gothic" w:eastAsia="Century Gothic" w:hAnsi="Century Gothic" w:cs="Century Gothic"/>
          <w:b/>
          <w:i/>
          <w:sz w:val="24"/>
          <w:szCs w:val="24"/>
        </w:rPr>
        <w:t>TIMBRE DA EMPRESA</w:t>
      </w:r>
    </w:p>
    <w:p w:rsidR="000D24EB" w:rsidRPr="00D6052A" w:rsidRDefault="005465EC">
      <w:pPr>
        <w:spacing w:line="276" w:lineRule="auto"/>
        <w:jc w:val="center"/>
        <w:rPr>
          <w:rFonts w:ascii="Century Gothic" w:eastAsia="Century Gothic" w:hAnsi="Century Gothic" w:cs="Century Gothic"/>
          <w:sz w:val="24"/>
          <w:szCs w:val="24"/>
        </w:rPr>
      </w:pPr>
      <w:r w:rsidRPr="00D6052A">
        <w:rPr>
          <w:rFonts w:ascii="Century Gothic" w:eastAsia="Century Gothic" w:hAnsi="Century Gothic" w:cs="Century Gothic"/>
          <w:sz w:val="24"/>
          <w:szCs w:val="24"/>
        </w:rPr>
        <w:t>(Nome da empresa, CNPJ e endereço da empresa)</w:t>
      </w:r>
    </w:p>
    <w:p w:rsidR="000D24EB" w:rsidRPr="00D6052A" w:rsidRDefault="000D24EB">
      <w:pPr>
        <w:spacing w:line="276" w:lineRule="auto"/>
        <w:rPr>
          <w:rFonts w:ascii="Century Gothic" w:eastAsia="Century Gothic" w:hAnsi="Century Gothic" w:cs="Century Gothic"/>
          <w:sz w:val="24"/>
          <w:szCs w:val="24"/>
        </w:rPr>
      </w:pPr>
    </w:p>
    <w:p w:rsidR="000D24EB" w:rsidRPr="00D6052A" w:rsidRDefault="000D24EB">
      <w:pPr>
        <w:spacing w:line="276" w:lineRule="auto"/>
        <w:rPr>
          <w:rFonts w:ascii="Century Gothic" w:eastAsia="Century Gothic" w:hAnsi="Century Gothic" w:cs="Century Gothic"/>
          <w:sz w:val="24"/>
          <w:szCs w:val="24"/>
        </w:rPr>
      </w:pPr>
    </w:p>
    <w:p w:rsidR="000D24EB" w:rsidRPr="00D6052A" w:rsidRDefault="005465EC">
      <w:pPr>
        <w:spacing w:line="276" w:lineRule="auto"/>
        <w:jc w:val="both"/>
        <w:rPr>
          <w:rFonts w:ascii="Century Gothic" w:eastAsia="Century Gothic" w:hAnsi="Century Gothic" w:cs="Century Gothic"/>
          <w:sz w:val="24"/>
          <w:szCs w:val="24"/>
        </w:rPr>
      </w:pPr>
      <w:r w:rsidRPr="00D6052A">
        <w:rPr>
          <w:rFonts w:ascii="Century Gothic" w:eastAsia="Century Gothic" w:hAnsi="Century Gothic" w:cs="Century Gothic"/>
          <w:sz w:val="24"/>
          <w:szCs w:val="24"/>
        </w:rPr>
        <w:t xml:space="preserve">(nome empresarial da licitante)______________________, inscrita no CNPJ nº:_____________________, com sede na ___________________________ (endereço completo )__________________________, por intermédio de seu representante legal, o(a) Sr.(a) __________________________________, infra-assinado, portador(a) da Carteira de Identidade nº ______________________ e do CPF/MF nº __________________________, para fins do presente processo licitatório, DECLARA não possuir em seu quadro societário cônjuge, companheiro (a) ou parente em linha reta ou colateral, por consanguinidade ou afinidade, até o terceiro grau, de servidor público da ativa na Prefeitura </w:t>
      </w:r>
      <w:proofErr w:type="spellStart"/>
      <w:r w:rsidRPr="00D6052A">
        <w:rPr>
          <w:rFonts w:ascii="Century Gothic" w:eastAsia="Century Gothic" w:hAnsi="Century Gothic" w:cs="Century Gothic"/>
          <w:sz w:val="24"/>
          <w:szCs w:val="24"/>
        </w:rPr>
        <w:t>xxxxxxxxxxxxxxxxxxx</w:t>
      </w:r>
      <w:proofErr w:type="spellEnd"/>
      <w:r w:rsidRPr="00D6052A">
        <w:rPr>
          <w:rFonts w:ascii="Century Gothic" w:eastAsia="Century Gothic" w:hAnsi="Century Gothic" w:cs="Century Gothic"/>
          <w:sz w:val="24"/>
          <w:szCs w:val="24"/>
        </w:rPr>
        <w:t xml:space="preserve"> que impossibilite a participação no referido Pregão Eletrônico nº **/20__ </w:t>
      </w:r>
    </w:p>
    <w:p w:rsidR="000D24EB" w:rsidRPr="00D6052A" w:rsidRDefault="000D24EB">
      <w:pPr>
        <w:spacing w:line="276" w:lineRule="auto"/>
        <w:jc w:val="both"/>
        <w:rPr>
          <w:rFonts w:ascii="Century Gothic" w:eastAsia="Century Gothic" w:hAnsi="Century Gothic" w:cs="Century Gothic"/>
          <w:sz w:val="24"/>
          <w:szCs w:val="24"/>
        </w:rPr>
      </w:pPr>
    </w:p>
    <w:p w:rsidR="000D24EB" w:rsidRPr="00D6052A" w:rsidRDefault="000D24EB">
      <w:pPr>
        <w:spacing w:line="276" w:lineRule="auto"/>
        <w:jc w:val="both"/>
        <w:rPr>
          <w:rFonts w:ascii="Century Gothic" w:eastAsia="Century Gothic" w:hAnsi="Century Gothic" w:cs="Century Gothic"/>
          <w:sz w:val="24"/>
          <w:szCs w:val="24"/>
        </w:rPr>
      </w:pPr>
    </w:p>
    <w:p w:rsidR="000D24EB" w:rsidRPr="00D6052A" w:rsidRDefault="000D24EB">
      <w:pPr>
        <w:spacing w:line="276" w:lineRule="auto"/>
        <w:jc w:val="both"/>
        <w:rPr>
          <w:rFonts w:ascii="Century Gothic" w:eastAsia="Century Gothic" w:hAnsi="Century Gothic" w:cs="Century Gothic"/>
          <w:sz w:val="24"/>
          <w:szCs w:val="24"/>
        </w:rPr>
      </w:pPr>
    </w:p>
    <w:p w:rsidR="000D24EB" w:rsidRPr="00D6052A" w:rsidRDefault="000D24EB">
      <w:pPr>
        <w:spacing w:line="276" w:lineRule="auto"/>
        <w:jc w:val="both"/>
        <w:rPr>
          <w:rFonts w:ascii="Century Gothic" w:eastAsia="Century Gothic" w:hAnsi="Century Gothic" w:cs="Century Gothic"/>
          <w:sz w:val="24"/>
          <w:szCs w:val="24"/>
        </w:rPr>
      </w:pPr>
    </w:p>
    <w:p w:rsidR="000D24EB" w:rsidRPr="00D6052A" w:rsidRDefault="005465EC">
      <w:pPr>
        <w:spacing w:line="276" w:lineRule="auto"/>
        <w:jc w:val="both"/>
        <w:rPr>
          <w:rFonts w:ascii="Century Gothic" w:eastAsia="Century Gothic" w:hAnsi="Century Gothic" w:cs="Century Gothic"/>
          <w:sz w:val="24"/>
          <w:szCs w:val="24"/>
        </w:rPr>
      </w:pPr>
      <w:proofErr w:type="spellStart"/>
      <w:proofErr w:type="gramStart"/>
      <w:r w:rsidRPr="00D6052A">
        <w:rPr>
          <w:rFonts w:ascii="Century Gothic" w:eastAsia="Century Gothic" w:hAnsi="Century Gothic" w:cs="Century Gothic"/>
          <w:sz w:val="24"/>
          <w:szCs w:val="24"/>
        </w:rPr>
        <w:lastRenderedPageBreak/>
        <w:t>xxxxxxxxxxxxxxx</w:t>
      </w:r>
      <w:proofErr w:type="spellEnd"/>
      <w:proofErr w:type="gramEnd"/>
      <w:r w:rsidRPr="00D6052A">
        <w:rPr>
          <w:rFonts w:ascii="Century Gothic" w:eastAsia="Century Gothic" w:hAnsi="Century Gothic" w:cs="Century Gothic"/>
          <w:sz w:val="24"/>
          <w:szCs w:val="24"/>
        </w:rPr>
        <w:t xml:space="preserve">, ............ de ............................... </w:t>
      </w:r>
      <w:proofErr w:type="gramStart"/>
      <w:r w:rsidRPr="00D6052A">
        <w:rPr>
          <w:rFonts w:ascii="Century Gothic" w:eastAsia="Century Gothic" w:hAnsi="Century Gothic" w:cs="Century Gothic"/>
          <w:sz w:val="24"/>
          <w:szCs w:val="24"/>
        </w:rPr>
        <w:t>de</w:t>
      </w:r>
      <w:proofErr w:type="gramEnd"/>
      <w:r w:rsidRPr="00D6052A">
        <w:rPr>
          <w:rFonts w:ascii="Century Gothic" w:eastAsia="Century Gothic" w:hAnsi="Century Gothic" w:cs="Century Gothic"/>
          <w:sz w:val="24"/>
          <w:szCs w:val="24"/>
        </w:rPr>
        <w:t xml:space="preserve"> ............ </w:t>
      </w:r>
    </w:p>
    <w:p w:rsidR="000D24EB" w:rsidRPr="00D6052A" w:rsidRDefault="000D24EB">
      <w:pPr>
        <w:spacing w:line="276" w:lineRule="auto"/>
        <w:jc w:val="both"/>
        <w:rPr>
          <w:rFonts w:ascii="Century Gothic" w:eastAsia="Century Gothic" w:hAnsi="Century Gothic" w:cs="Century Gothic"/>
          <w:sz w:val="24"/>
          <w:szCs w:val="24"/>
        </w:rPr>
      </w:pPr>
    </w:p>
    <w:p w:rsidR="000D24EB" w:rsidRPr="00D6052A" w:rsidRDefault="000D24EB">
      <w:pPr>
        <w:spacing w:line="276" w:lineRule="auto"/>
        <w:jc w:val="both"/>
        <w:rPr>
          <w:rFonts w:ascii="Century Gothic" w:eastAsia="Century Gothic" w:hAnsi="Century Gothic" w:cs="Century Gothic"/>
          <w:sz w:val="24"/>
          <w:szCs w:val="24"/>
        </w:rPr>
      </w:pPr>
    </w:p>
    <w:p w:rsidR="000D24EB" w:rsidRPr="00D6052A" w:rsidRDefault="000D24EB">
      <w:pPr>
        <w:spacing w:line="276" w:lineRule="auto"/>
        <w:jc w:val="both"/>
        <w:rPr>
          <w:rFonts w:ascii="Century Gothic" w:eastAsia="Century Gothic" w:hAnsi="Century Gothic" w:cs="Century Gothic"/>
          <w:sz w:val="24"/>
          <w:szCs w:val="24"/>
        </w:rPr>
      </w:pPr>
    </w:p>
    <w:p w:rsidR="000D24EB" w:rsidRPr="00D6052A" w:rsidRDefault="005465EC">
      <w:pPr>
        <w:spacing w:line="276" w:lineRule="auto"/>
        <w:jc w:val="center"/>
        <w:rPr>
          <w:rFonts w:ascii="Century Gothic" w:eastAsia="Century Gothic" w:hAnsi="Century Gothic" w:cs="Century Gothic"/>
          <w:sz w:val="24"/>
          <w:szCs w:val="24"/>
        </w:rPr>
      </w:pPr>
      <w:r w:rsidRPr="00D6052A">
        <w:rPr>
          <w:rFonts w:ascii="Century Gothic" w:eastAsia="Century Gothic" w:hAnsi="Century Gothic" w:cs="Century Gothic"/>
          <w:sz w:val="24"/>
          <w:szCs w:val="24"/>
        </w:rPr>
        <w:t>____________________________________</w:t>
      </w:r>
    </w:p>
    <w:p w:rsidR="000D24EB" w:rsidRPr="00D6052A" w:rsidRDefault="005465EC">
      <w:pPr>
        <w:spacing w:line="276" w:lineRule="auto"/>
        <w:jc w:val="center"/>
        <w:rPr>
          <w:rFonts w:ascii="Century Gothic" w:eastAsia="Century Gothic" w:hAnsi="Century Gothic" w:cs="Century Gothic"/>
          <w:sz w:val="24"/>
          <w:szCs w:val="24"/>
        </w:rPr>
      </w:pPr>
      <w:r w:rsidRPr="00D6052A">
        <w:rPr>
          <w:rFonts w:ascii="Century Gothic" w:eastAsia="Century Gothic" w:hAnsi="Century Gothic" w:cs="Century Gothic"/>
          <w:sz w:val="24"/>
          <w:szCs w:val="24"/>
        </w:rPr>
        <w:t>Nome da empresa + Carimbo</w:t>
      </w:r>
    </w:p>
    <w:p w:rsidR="000D24EB" w:rsidRPr="00D6052A" w:rsidRDefault="005465EC">
      <w:pPr>
        <w:spacing w:line="276" w:lineRule="auto"/>
        <w:jc w:val="center"/>
        <w:rPr>
          <w:rFonts w:ascii="Century Gothic" w:eastAsia="Century Gothic" w:hAnsi="Century Gothic" w:cs="Century Gothic"/>
          <w:sz w:val="24"/>
          <w:szCs w:val="24"/>
        </w:rPr>
      </w:pPr>
      <w:r w:rsidRPr="00D6052A">
        <w:rPr>
          <w:rFonts w:ascii="Century Gothic" w:eastAsia="Century Gothic" w:hAnsi="Century Gothic" w:cs="Century Gothic"/>
          <w:sz w:val="24"/>
          <w:szCs w:val="24"/>
        </w:rPr>
        <w:t>Nome do responsável legal da empresa</w:t>
      </w:r>
    </w:p>
    <w:p w:rsidR="000D24EB" w:rsidRPr="00D6052A" w:rsidRDefault="005465EC">
      <w:pPr>
        <w:spacing w:line="276" w:lineRule="auto"/>
        <w:jc w:val="center"/>
        <w:rPr>
          <w:rFonts w:ascii="Century Gothic" w:eastAsia="Century Gothic" w:hAnsi="Century Gothic" w:cs="Century Gothic"/>
          <w:sz w:val="24"/>
          <w:szCs w:val="24"/>
        </w:rPr>
      </w:pPr>
      <w:r w:rsidRPr="00D6052A">
        <w:rPr>
          <w:rFonts w:ascii="Century Gothic" w:eastAsia="Century Gothic" w:hAnsi="Century Gothic" w:cs="Century Gothic"/>
          <w:sz w:val="24"/>
          <w:szCs w:val="24"/>
        </w:rPr>
        <w:t>RG do responsável</w:t>
      </w:r>
    </w:p>
    <w:p w:rsidR="000D24EB" w:rsidRPr="00D6052A" w:rsidRDefault="005465EC">
      <w:pPr>
        <w:widowControl w:val="0"/>
        <w:spacing w:line="276" w:lineRule="auto"/>
        <w:jc w:val="center"/>
        <w:rPr>
          <w:rFonts w:ascii="Century Gothic" w:eastAsia="Century Gothic" w:hAnsi="Century Gothic" w:cs="Century Gothic"/>
          <w:b/>
          <w:sz w:val="24"/>
          <w:szCs w:val="24"/>
        </w:rPr>
      </w:pPr>
      <w:r w:rsidRPr="00D6052A">
        <w:rPr>
          <w:rFonts w:ascii="Century Gothic" w:eastAsia="Century Gothic" w:hAnsi="Century Gothic" w:cs="Century Gothic"/>
          <w:sz w:val="24"/>
          <w:szCs w:val="24"/>
        </w:rPr>
        <w:t>CPF do responsável</w:t>
      </w:r>
    </w:p>
    <w:p w:rsidR="000D24EB" w:rsidRPr="00D6052A" w:rsidRDefault="000D24EB">
      <w:pPr>
        <w:spacing w:line="276" w:lineRule="auto"/>
        <w:jc w:val="both"/>
        <w:rPr>
          <w:rFonts w:ascii="Century Gothic" w:eastAsia="Century Gothic" w:hAnsi="Century Gothic" w:cs="Century Gothic"/>
          <w:b/>
          <w:sz w:val="24"/>
          <w:szCs w:val="24"/>
        </w:rPr>
      </w:pPr>
    </w:p>
    <w:p w:rsidR="005465EC" w:rsidRPr="00D6052A" w:rsidRDefault="005465EC">
      <w:pPr>
        <w:pBdr>
          <w:top w:val="nil"/>
          <w:left w:val="nil"/>
          <w:bottom w:val="nil"/>
          <w:right w:val="nil"/>
          <w:between w:val="nil"/>
        </w:pBdr>
        <w:jc w:val="center"/>
        <w:rPr>
          <w:rFonts w:ascii="Century Gothic" w:eastAsia="Century Gothic" w:hAnsi="Century Gothic" w:cs="Century Gothic"/>
          <w:b/>
          <w:sz w:val="24"/>
          <w:szCs w:val="24"/>
        </w:rPr>
      </w:pPr>
    </w:p>
    <w:p w:rsidR="005465EC" w:rsidRPr="00D6052A" w:rsidRDefault="005465EC">
      <w:pPr>
        <w:pBdr>
          <w:top w:val="nil"/>
          <w:left w:val="nil"/>
          <w:bottom w:val="nil"/>
          <w:right w:val="nil"/>
          <w:between w:val="nil"/>
        </w:pBdr>
        <w:jc w:val="center"/>
        <w:rPr>
          <w:rFonts w:ascii="Century Gothic" w:eastAsia="Century Gothic" w:hAnsi="Century Gothic" w:cs="Century Gothic"/>
          <w:b/>
          <w:sz w:val="24"/>
          <w:szCs w:val="24"/>
        </w:rPr>
      </w:pPr>
    </w:p>
    <w:p w:rsidR="005465EC" w:rsidRPr="00D6052A" w:rsidRDefault="005465EC">
      <w:pPr>
        <w:pBdr>
          <w:top w:val="nil"/>
          <w:left w:val="nil"/>
          <w:bottom w:val="nil"/>
          <w:right w:val="nil"/>
          <w:between w:val="nil"/>
        </w:pBdr>
        <w:jc w:val="center"/>
        <w:rPr>
          <w:rFonts w:ascii="Century Gothic" w:eastAsia="Century Gothic" w:hAnsi="Century Gothic" w:cs="Century Gothic"/>
          <w:b/>
          <w:sz w:val="24"/>
          <w:szCs w:val="24"/>
        </w:rPr>
      </w:pPr>
    </w:p>
    <w:p w:rsidR="005465EC" w:rsidRPr="00D6052A" w:rsidRDefault="005465EC">
      <w:pPr>
        <w:pBdr>
          <w:top w:val="nil"/>
          <w:left w:val="nil"/>
          <w:bottom w:val="nil"/>
          <w:right w:val="nil"/>
          <w:between w:val="nil"/>
        </w:pBdr>
        <w:jc w:val="center"/>
        <w:rPr>
          <w:rFonts w:ascii="Century Gothic" w:eastAsia="Century Gothic" w:hAnsi="Century Gothic" w:cs="Century Gothic"/>
          <w:b/>
          <w:sz w:val="24"/>
          <w:szCs w:val="24"/>
        </w:rPr>
      </w:pPr>
    </w:p>
    <w:p w:rsidR="005465EC" w:rsidRPr="00D6052A" w:rsidRDefault="005465EC">
      <w:pPr>
        <w:pBdr>
          <w:top w:val="nil"/>
          <w:left w:val="nil"/>
          <w:bottom w:val="nil"/>
          <w:right w:val="nil"/>
          <w:between w:val="nil"/>
        </w:pBdr>
        <w:jc w:val="center"/>
        <w:rPr>
          <w:rFonts w:ascii="Century Gothic" w:eastAsia="Century Gothic" w:hAnsi="Century Gothic" w:cs="Century Gothic"/>
          <w:b/>
          <w:sz w:val="24"/>
          <w:szCs w:val="24"/>
        </w:rPr>
      </w:pPr>
    </w:p>
    <w:p w:rsidR="005465EC" w:rsidRPr="00D6052A" w:rsidRDefault="005465EC">
      <w:pPr>
        <w:pBdr>
          <w:top w:val="nil"/>
          <w:left w:val="nil"/>
          <w:bottom w:val="nil"/>
          <w:right w:val="nil"/>
          <w:between w:val="nil"/>
        </w:pBdr>
        <w:jc w:val="center"/>
        <w:rPr>
          <w:rFonts w:ascii="Century Gothic" w:eastAsia="Century Gothic" w:hAnsi="Century Gothic" w:cs="Century Gothic"/>
          <w:b/>
          <w:sz w:val="24"/>
          <w:szCs w:val="24"/>
        </w:rPr>
      </w:pPr>
    </w:p>
    <w:p w:rsidR="005465EC" w:rsidRPr="00D6052A" w:rsidRDefault="005465EC">
      <w:pPr>
        <w:pBdr>
          <w:top w:val="nil"/>
          <w:left w:val="nil"/>
          <w:bottom w:val="nil"/>
          <w:right w:val="nil"/>
          <w:between w:val="nil"/>
        </w:pBdr>
        <w:jc w:val="center"/>
        <w:rPr>
          <w:rFonts w:ascii="Century Gothic" w:eastAsia="Century Gothic" w:hAnsi="Century Gothic" w:cs="Century Gothic"/>
          <w:b/>
          <w:sz w:val="24"/>
          <w:szCs w:val="24"/>
        </w:rPr>
      </w:pPr>
    </w:p>
    <w:p w:rsidR="000D24EB" w:rsidRPr="00D6052A" w:rsidRDefault="005465EC">
      <w:pPr>
        <w:pBdr>
          <w:top w:val="nil"/>
          <w:left w:val="nil"/>
          <w:bottom w:val="nil"/>
          <w:right w:val="nil"/>
          <w:between w:val="nil"/>
        </w:pBdr>
        <w:jc w:val="center"/>
        <w:rPr>
          <w:rFonts w:ascii="Century Gothic" w:eastAsia="Century Gothic" w:hAnsi="Century Gothic" w:cs="Century Gothic"/>
          <w:b/>
          <w:sz w:val="24"/>
          <w:szCs w:val="24"/>
        </w:rPr>
      </w:pPr>
      <w:r w:rsidRPr="00D6052A">
        <w:rPr>
          <w:rFonts w:ascii="Century Gothic" w:eastAsia="Century Gothic" w:hAnsi="Century Gothic" w:cs="Century Gothic"/>
          <w:b/>
          <w:sz w:val="24"/>
          <w:szCs w:val="24"/>
        </w:rPr>
        <w:t>ANEXO VIII – Ficha técnica descritiva do objeto</w:t>
      </w:r>
    </w:p>
    <w:p w:rsidR="000D24EB" w:rsidRPr="00D6052A" w:rsidRDefault="000D24EB">
      <w:pPr>
        <w:jc w:val="both"/>
        <w:rPr>
          <w:rFonts w:ascii="Century Gothic" w:eastAsia="Century Gothic" w:hAnsi="Century Gothic" w:cs="Century Gothic"/>
          <w:sz w:val="24"/>
          <w:szCs w:val="24"/>
        </w:rPr>
      </w:pPr>
    </w:p>
    <w:tbl>
      <w:tblPr>
        <w:tblStyle w:val="a2"/>
        <w:tblW w:w="8999" w:type="dxa"/>
        <w:jc w:val="cente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886"/>
        <w:gridCol w:w="1620"/>
        <w:gridCol w:w="1055"/>
        <w:gridCol w:w="1272"/>
        <w:gridCol w:w="1377"/>
        <w:gridCol w:w="1789"/>
      </w:tblGrid>
      <w:tr w:rsidR="000D24EB" w:rsidRPr="00D6052A">
        <w:trPr>
          <w:trHeight w:val="332"/>
          <w:jc w:val="center"/>
        </w:trPr>
        <w:tc>
          <w:tcPr>
            <w:tcW w:w="9000" w:type="dxa"/>
            <w:gridSpan w:val="6"/>
          </w:tcPr>
          <w:p w:rsidR="000D24EB" w:rsidRPr="00D6052A" w:rsidRDefault="005465EC">
            <w:pPr>
              <w:ind w:left="-70"/>
              <w:jc w:val="center"/>
              <w:rPr>
                <w:rFonts w:ascii="Century Gothic" w:eastAsia="Century Gothic" w:hAnsi="Century Gothic" w:cs="Century Gothic"/>
                <w:b/>
                <w:sz w:val="24"/>
                <w:szCs w:val="24"/>
              </w:rPr>
            </w:pPr>
            <w:r w:rsidRPr="00D6052A">
              <w:rPr>
                <w:rFonts w:ascii="Century Gothic" w:eastAsia="Century Gothic" w:hAnsi="Century Gothic" w:cs="Century Gothic"/>
                <w:b/>
                <w:sz w:val="24"/>
                <w:szCs w:val="24"/>
              </w:rPr>
              <w:t>Ficha Técnica Descritiva do Objeto</w:t>
            </w:r>
          </w:p>
        </w:tc>
      </w:tr>
      <w:tr w:rsidR="000D24EB" w:rsidRPr="00D6052A">
        <w:trPr>
          <w:trHeight w:val="517"/>
          <w:jc w:val="center"/>
        </w:trPr>
        <w:tc>
          <w:tcPr>
            <w:tcW w:w="9000" w:type="dxa"/>
            <w:gridSpan w:val="6"/>
          </w:tcPr>
          <w:p w:rsidR="000D24EB" w:rsidRPr="00D6052A" w:rsidRDefault="005465EC">
            <w:pPr>
              <w:rPr>
                <w:rFonts w:ascii="Century Gothic" w:eastAsia="Century Gothic" w:hAnsi="Century Gothic" w:cs="Century Gothic"/>
                <w:sz w:val="24"/>
                <w:szCs w:val="24"/>
              </w:rPr>
            </w:pPr>
            <w:r w:rsidRPr="00D6052A">
              <w:rPr>
                <w:rFonts w:ascii="Century Gothic" w:eastAsia="Century Gothic" w:hAnsi="Century Gothic" w:cs="Century Gothic"/>
                <w:sz w:val="24"/>
                <w:szCs w:val="24"/>
              </w:rPr>
              <w:t xml:space="preserve">Número do edital: </w:t>
            </w:r>
          </w:p>
        </w:tc>
      </w:tr>
      <w:tr w:rsidR="000D24EB" w:rsidRPr="00D6052A">
        <w:trPr>
          <w:trHeight w:val="525"/>
          <w:jc w:val="center"/>
        </w:trPr>
        <w:tc>
          <w:tcPr>
            <w:tcW w:w="9000" w:type="dxa"/>
            <w:gridSpan w:val="6"/>
          </w:tcPr>
          <w:p w:rsidR="000D24EB" w:rsidRPr="00D6052A" w:rsidRDefault="005465EC">
            <w:pPr>
              <w:rPr>
                <w:rFonts w:ascii="Century Gothic" w:eastAsia="Century Gothic" w:hAnsi="Century Gothic" w:cs="Century Gothic"/>
                <w:sz w:val="24"/>
                <w:szCs w:val="24"/>
              </w:rPr>
            </w:pPr>
            <w:r w:rsidRPr="00D6052A">
              <w:rPr>
                <w:rFonts w:ascii="Century Gothic" w:eastAsia="Century Gothic" w:hAnsi="Century Gothic" w:cs="Century Gothic"/>
                <w:sz w:val="24"/>
                <w:szCs w:val="24"/>
              </w:rPr>
              <w:t>Órgão comprador:</w:t>
            </w:r>
          </w:p>
        </w:tc>
      </w:tr>
      <w:tr w:rsidR="000D24EB" w:rsidRPr="00D6052A">
        <w:trPr>
          <w:trHeight w:val="1252"/>
          <w:jc w:val="center"/>
        </w:trPr>
        <w:tc>
          <w:tcPr>
            <w:tcW w:w="1887" w:type="dxa"/>
            <w:tcBorders>
              <w:top w:val="single" w:sz="4" w:space="0" w:color="000000"/>
              <w:left w:val="single" w:sz="4" w:space="0" w:color="000000"/>
              <w:bottom w:val="single" w:sz="4" w:space="0" w:color="000000"/>
              <w:right w:val="single" w:sz="4" w:space="0" w:color="000000"/>
            </w:tcBorders>
            <w:tcMar>
              <w:left w:w="108" w:type="dxa"/>
              <w:right w:w="108" w:type="dxa"/>
            </w:tcMar>
            <w:vAlign w:val="center"/>
          </w:tcPr>
          <w:p w:rsidR="000D24EB" w:rsidRPr="00D6052A" w:rsidRDefault="005465EC">
            <w:pPr>
              <w:pBdr>
                <w:top w:val="nil"/>
                <w:left w:val="nil"/>
                <w:bottom w:val="nil"/>
                <w:right w:val="nil"/>
                <w:between w:val="nil"/>
              </w:pBdr>
              <w:spacing w:after="120"/>
              <w:jc w:val="center"/>
              <w:rPr>
                <w:rFonts w:ascii="Century Gothic" w:eastAsia="Century Gothic" w:hAnsi="Century Gothic" w:cs="Century Gothic"/>
                <w:b/>
                <w:sz w:val="24"/>
                <w:szCs w:val="24"/>
              </w:rPr>
            </w:pPr>
            <w:r w:rsidRPr="00D6052A">
              <w:rPr>
                <w:rFonts w:ascii="Century Gothic" w:eastAsia="Century Gothic" w:hAnsi="Century Gothic" w:cs="Century Gothic"/>
                <w:sz w:val="24"/>
                <w:szCs w:val="24"/>
              </w:rPr>
              <w:t>Lote/Item</w:t>
            </w:r>
          </w:p>
        </w:tc>
        <w:tc>
          <w:tcPr>
            <w:tcW w:w="1620" w:type="dxa"/>
            <w:tcBorders>
              <w:top w:val="single" w:sz="4" w:space="0" w:color="000000"/>
              <w:left w:val="single" w:sz="4" w:space="0" w:color="000000"/>
              <w:bottom w:val="single" w:sz="4" w:space="0" w:color="000000"/>
              <w:right w:val="single" w:sz="4" w:space="0" w:color="000000"/>
            </w:tcBorders>
            <w:tcMar>
              <w:left w:w="108" w:type="dxa"/>
              <w:right w:w="108" w:type="dxa"/>
            </w:tcMar>
            <w:vAlign w:val="center"/>
          </w:tcPr>
          <w:p w:rsidR="000D24EB" w:rsidRPr="00D6052A" w:rsidRDefault="005465EC">
            <w:pPr>
              <w:pBdr>
                <w:top w:val="nil"/>
                <w:left w:val="nil"/>
                <w:bottom w:val="nil"/>
                <w:right w:val="nil"/>
                <w:between w:val="nil"/>
              </w:pBdr>
              <w:spacing w:after="120"/>
              <w:jc w:val="center"/>
              <w:rPr>
                <w:rFonts w:ascii="Century Gothic" w:eastAsia="Century Gothic" w:hAnsi="Century Gothic" w:cs="Century Gothic"/>
                <w:b/>
                <w:sz w:val="24"/>
                <w:szCs w:val="24"/>
              </w:rPr>
            </w:pPr>
            <w:r w:rsidRPr="00D6052A">
              <w:rPr>
                <w:rFonts w:ascii="Century Gothic" w:eastAsia="Century Gothic" w:hAnsi="Century Gothic" w:cs="Century Gothic"/>
                <w:sz w:val="24"/>
                <w:szCs w:val="24"/>
              </w:rPr>
              <w:t>DESCRIÇÃO</w:t>
            </w:r>
          </w:p>
        </w:tc>
        <w:tc>
          <w:tcPr>
            <w:tcW w:w="1055" w:type="dxa"/>
            <w:tcBorders>
              <w:top w:val="single" w:sz="4" w:space="0" w:color="000000"/>
              <w:left w:val="single" w:sz="4" w:space="0" w:color="000000"/>
              <w:bottom w:val="single" w:sz="4" w:space="0" w:color="000000"/>
              <w:right w:val="single" w:sz="4" w:space="0" w:color="000000"/>
            </w:tcBorders>
            <w:tcMar>
              <w:left w:w="108" w:type="dxa"/>
              <w:right w:w="108" w:type="dxa"/>
            </w:tcMar>
            <w:vAlign w:val="center"/>
          </w:tcPr>
          <w:p w:rsidR="000D24EB" w:rsidRPr="00D6052A" w:rsidRDefault="005465EC">
            <w:pPr>
              <w:pBdr>
                <w:top w:val="nil"/>
                <w:left w:val="nil"/>
                <w:bottom w:val="nil"/>
                <w:right w:val="nil"/>
                <w:between w:val="nil"/>
              </w:pBdr>
              <w:spacing w:after="120"/>
              <w:jc w:val="center"/>
              <w:rPr>
                <w:rFonts w:ascii="Century Gothic" w:eastAsia="Century Gothic" w:hAnsi="Century Gothic" w:cs="Century Gothic"/>
                <w:b/>
                <w:sz w:val="24"/>
                <w:szCs w:val="24"/>
              </w:rPr>
            </w:pPr>
            <w:r w:rsidRPr="00D6052A">
              <w:rPr>
                <w:rFonts w:ascii="Century Gothic" w:eastAsia="Century Gothic" w:hAnsi="Century Gothic" w:cs="Century Gothic"/>
                <w:sz w:val="24"/>
                <w:szCs w:val="24"/>
              </w:rPr>
              <w:t>QUANT</w:t>
            </w:r>
          </w:p>
        </w:tc>
        <w:tc>
          <w:tcPr>
            <w:tcW w:w="1272" w:type="dxa"/>
            <w:tcBorders>
              <w:top w:val="single" w:sz="4" w:space="0" w:color="000000"/>
              <w:left w:val="single" w:sz="4" w:space="0" w:color="000000"/>
              <w:bottom w:val="single" w:sz="4" w:space="0" w:color="000000"/>
              <w:right w:val="single" w:sz="4" w:space="0" w:color="000000"/>
            </w:tcBorders>
            <w:tcMar>
              <w:left w:w="108" w:type="dxa"/>
              <w:right w:w="108" w:type="dxa"/>
            </w:tcMar>
            <w:vAlign w:val="center"/>
          </w:tcPr>
          <w:p w:rsidR="000D24EB" w:rsidRPr="00D6052A" w:rsidRDefault="005465EC">
            <w:pPr>
              <w:pBdr>
                <w:top w:val="nil"/>
                <w:left w:val="nil"/>
                <w:bottom w:val="nil"/>
                <w:right w:val="nil"/>
                <w:between w:val="nil"/>
              </w:pBdr>
              <w:spacing w:after="120"/>
              <w:jc w:val="center"/>
              <w:rPr>
                <w:rFonts w:ascii="Century Gothic" w:eastAsia="Century Gothic" w:hAnsi="Century Gothic" w:cs="Century Gothic"/>
                <w:sz w:val="24"/>
                <w:szCs w:val="24"/>
              </w:rPr>
            </w:pPr>
            <w:r w:rsidRPr="00D6052A">
              <w:rPr>
                <w:rFonts w:ascii="Century Gothic" w:eastAsia="Century Gothic" w:hAnsi="Century Gothic" w:cs="Century Gothic"/>
                <w:sz w:val="24"/>
                <w:szCs w:val="24"/>
              </w:rPr>
              <w:t>MARCA e MODELO</w:t>
            </w:r>
          </w:p>
        </w:tc>
        <w:tc>
          <w:tcPr>
            <w:tcW w:w="1377" w:type="dxa"/>
            <w:tcBorders>
              <w:top w:val="single" w:sz="4" w:space="0" w:color="000000"/>
              <w:left w:val="single" w:sz="4" w:space="0" w:color="000000"/>
              <w:bottom w:val="single" w:sz="4" w:space="0" w:color="000000"/>
              <w:right w:val="single" w:sz="4" w:space="0" w:color="000000"/>
            </w:tcBorders>
            <w:tcMar>
              <w:left w:w="108" w:type="dxa"/>
              <w:right w:w="108" w:type="dxa"/>
            </w:tcMar>
            <w:vAlign w:val="center"/>
          </w:tcPr>
          <w:p w:rsidR="000D24EB" w:rsidRPr="00D6052A" w:rsidRDefault="005465EC">
            <w:pPr>
              <w:pBdr>
                <w:top w:val="nil"/>
                <w:left w:val="nil"/>
                <w:bottom w:val="nil"/>
                <w:right w:val="nil"/>
                <w:between w:val="nil"/>
              </w:pBdr>
              <w:spacing w:after="120"/>
              <w:jc w:val="center"/>
              <w:rPr>
                <w:rFonts w:ascii="Century Gothic" w:eastAsia="Century Gothic" w:hAnsi="Century Gothic" w:cs="Century Gothic"/>
                <w:b/>
                <w:sz w:val="24"/>
                <w:szCs w:val="24"/>
              </w:rPr>
            </w:pPr>
            <w:r w:rsidRPr="00D6052A">
              <w:rPr>
                <w:rFonts w:ascii="Century Gothic" w:eastAsia="Century Gothic" w:hAnsi="Century Gothic" w:cs="Century Gothic"/>
                <w:sz w:val="24"/>
                <w:szCs w:val="24"/>
              </w:rPr>
              <w:t>VAL</w:t>
            </w:r>
          </w:p>
          <w:p w:rsidR="000D24EB" w:rsidRPr="00D6052A" w:rsidRDefault="005465EC">
            <w:pPr>
              <w:pBdr>
                <w:top w:val="nil"/>
                <w:left w:val="nil"/>
                <w:bottom w:val="nil"/>
                <w:right w:val="nil"/>
                <w:between w:val="nil"/>
              </w:pBdr>
              <w:spacing w:after="120"/>
              <w:jc w:val="center"/>
              <w:rPr>
                <w:rFonts w:ascii="Century Gothic" w:eastAsia="Century Gothic" w:hAnsi="Century Gothic" w:cs="Century Gothic"/>
                <w:b/>
                <w:sz w:val="24"/>
                <w:szCs w:val="24"/>
              </w:rPr>
            </w:pPr>
            <w:r w:rsidRPr="00D6052A">
              <w:rPr>
                <w:rFonts w:ascii="Century Gothic" w:eastAsia="Century Gothic" w:hAnsi="Century Gothic" w:cs="Century Gothic"/>
                <w:sz w:val="24"/>
                <w:szCs w:val="24"/>
              </w:rPr>
              <w:t>UNIT.</w:t>
            </w:r>
          </w:p>
        </w:tc>
        <w:tc>
          <w:tcPr>
            <w:tcW w:w="1789" w:type="dxa"/>
            <w:tcBorders>
              <w:top w:val="single" w:sz="4" w:space="0" w:color="000000"/>
              <w:left w:val="single" w:sz="4" w:space="0" w:color="000000"/>
              <w:bottom w:val="single" w:sz="4" w:space="0" w:color="000000"/>
              <w:right w:val="single" w:sz="4" w:space="0" w:color="000000"/>
            </w:tcBorders>
            <w:tcMar>
              <w:left w:w="108" w:type="dxa"/>
              <w:right w:w="108" w:type="dxa"/>
            </w:tcMar>
            <w:vAlign w:val="center"/>
          </w:tcPr>
          <w:p w:rsidR="000D24EB" w:rsidRPr="00D6052A" w:rsidRDefault="005465EC">
            <w:pPr>
              <w:pBdr>
                <w:top w:val="nil"/>
                <w:left w:val="nil"/>
                <w:bottom w:val="nil"/>
                <w:right w:val="nil"/>
                <w:between w:val="nil"/>
              </w:pBdr>
              <w:spacing w:after="120"/>
              <w:jc w:val="center"/>
              <w:rPr>
                <w:rFonts w:ascii="Century Gothic" w:eastAsia="Century Gothic" w:hAnsi="Century Gothic" w:cs="Century Gothic"/>
                <w:b/>
                <w:sz w:val="24"/>
                <w:szCs w:val="24"/>
              </w:rPr>
            </w:pPr>
            <w:r w:rsidRPr="00D6052A">
              <w:rPr>
                <w:rFonts w:ascii="Century Gothic" w:eastAsia="Century Gothic" w:hAnsi="Century Gothic" w:cs="Century Gothic"/>
                <w:sz w:val="24"/>
                <w:szCs w:val="24"/>
              </w:rPr>
              <w:t>VAL.</w:t>
            </w:r>
          </w:p>
          <w:p w:rsidR="000D24EB" w:rsidRPr="00D6052A" w:rsidRDefault="005465EC">
            <w:pPr>
              <w:pBdr>
                <w:top w:val="nil"/>
                <w:left w:val="nil"/>
                <w:bottom w:val="nil"/>
                <w:right w:val="nil"/>
                <w:between w:val="nil"/>
              </w:pBdr>
              <w:spacing w:after="120"/>
              <w:jc w:val="center"/>
              <w:rPr>
                <w:rFonts w:ascii="Century Gothic" w:eastAsia="Century Gothic" w:hAnsi="Century Gothic" w:cs="Century Gothic"/>
                <w:b/>
                <w:sz w:val="24"/>
                <w:szCs w:val="24"/>
              </w:rPr>
            </w:pPr>
            <w:r w:rsidRPr="00D6052A">
              <w:rPr>
                <w:rFonts w:ascii="Century Gothic" w:eastAsia="Century Gothic" w:hAnsi="Century Gothic" w:cs="Century Gothic"/>
                <w:sz w:val="24"/>
                <w:szCs w:val="24"/>
              </w:rPr>
              <w:t>TOTAL</w:t>
            </w:r>
          </w:p>
        </w:tc>
      </w:tr>
      <w:tr w:rsidR="000D24EB" w:rsidRPr="00D6052A">
        <w:trPr>
          <w:trHeight w:val="1252"/>
          <w:jc w:val="center"/>
        </w:trPr>
        <w:tc>
          <w:tcPr>
            <w:tcW w:w="1887" w:type="dxa"/>
            <w:tcBorders>
              <w:top w:val="single" w:sz="4" w:space="0" w:color="000000"/>
              <w:left w:val="single" w:sz="4" w:space="0" w:color="000000"/>
              <w:bottom w:val="single" w:sz="4" w:space="0" w:color="000000"/>
              <w:right w:val="single" w:sz="4" w:space="0" w:color="000000"/>
            </w:tcBorders>
            <w:tcMar>
              <w:left w:w="108" w:type="dxa"/>
              <w:right w:w="108" w:type="dxa"/>
            </w:tcMar>
            <w:vAlign w:val="center"/>
          </w:tcPr>
          <w:p w:rsidR="000D24EB" w:rsidRPr="00D6052A" w:rsidRDefault="000D24EB">
            <w:pPr>
              <w:pBdr>
                <w:top w:val="nil"/>
                <w:left w:val="nil"/>
                <w:bottom w:val="nil"/>
                <w:right w:val="nil"/>
                <w:between w:val="nil"/>
              </w:pBdr>
              <w:spacing w:after="120"/>
              <w:jc w:val="center"/>
              <w:rPr>
                <w:rFonts w:ascii="Century Gothic" w:eastAsia="Century Gothic" w:hAnsi="Century Gothic" w:cs="Century Gothic"/>
                <w:b/>
                <w:sz w:val="24"/>
                <w:szCs w:val="24"/>
              </w:rPr>
            </w:pPr>
          </w:p>
        </w:tc>
        <w:tc>
          <w:tcPr>
            <w:tcW w:w="1620" w:type="dxa"/>
            <w:tcBorders>
              <w:top w:val="single" w:sz="4" w:space="0" w:color="000000"/>
              <w:left w:val="single" w:sz="4" w:space="0" w:color="000000"/>
              <w:bottom w:val="single" w:sz="4" w:space="0" w:color="000000"/>
              <w:right w:val="single" w:sz="4" w:space="0" w:color="000000"/>
            </w:tcBorders>
            <w:tcMar>
              <w:left w:w="108" w:type="dxa"/>
              <w:right w:w="108" w:type="dxa"/>
            </w:tcMar>
            <w:vAlign w:val="center"/>
          </w:tcPr>
          <w:p w:rsidR="000D24EB" w:rsidRPr="00D6052A" w:rsidRDefault="000D24EB">
            <w:pPr>
              <w:pBdr>
                <w:top w:val="nil"/>
                <w:left w:val="nil"/>
                <w:bottom w:val="nil"/>
                <w:right w:val="nil"/>
                <w:between w:val="nil"/>
              </w:pBdr>
              <w:spacing w:after="120"/>
              <w:jc w:val="center"/>
              <w:rPr>
                <w:rFonts w:ascii="Century Gothic" w:eastAsia="Century Gothic" w:hAnsi="Century Gothic" w:cs="Century Gothic"/>
                <w:b/>
                <w:sz w:val="24"/>
                <w:szCs w:val="24"/>
              </w:rPr>
            </w:pPr>
          </w:p>
        </w:tc>
        <w:tc>
          <w:tcPr>
            <w:tcW w:w="1055" w:type="dxa"/>
            <w:tcBorders>
              <w:top w:val="single" w:sz="4" w:space="0" w:color="000000"/>
              <w:left w:val="single" w:sz="4" w:space="0" w:color="000000"/>
              <w:bottom w:val="single" w:sz="4" w:space="0" w:color="000000"/>
              <w:right w:val="single" w:sz="4" w:space="0" w:color="000000"/>
            </w:tcBorders>
            <w:tcMar>
              <w:left w:w="108" w:type="dxa"/>
              <w:right w:w="108" w:type="dxa"/>
            </w:tcMar>
            <w:vAlign w:val="center"/>
          </w:tcPr>
          <w:p w:rsidR="000D24EB" w:rsidRPr="00D6052A" w:rsidRDefault="000D24EB">
            <w:pPr>
              <w:pBdr>
                <w:top w:val="nil"/>
                <w:left w:val="nil"/>
                <w:bottom w:val="nil"/>
                <w:right w:val="nil"/>
                <w:between w:val="nil"/>
              </w:pBdr>
              <w:spacing w:after="120"/>
              <w:jc w:val="center"/>
              <w:rPr>
                <w:rFonts w:ascii="Century Gothic" w:eastAsia="Century Gothic" w:hAnsi="Century Gothic" w:cs="Century Gothic"/>
                <w:b/>
                <w:sz w:val="24"/>
                <w:szCs w:val="24"/>
              </w:rPr>
            </w:pPr>
          </w:p>
        </w:tc>
        <w:tc>
          <w:tcPr>
            <w:tcW w:w="1272" w:type="dxa"/>
            <w:tcBorders>
              <w:top w:val="single" w:sz="4" w:space="0" w:color="000000"/>
              <w:left w:val="single" w:sz="4" w:space="0" w:color="000000"/>
              <w:bottom w:val="single" w:sz="4" w:space="0" w:color="000000"/>
              <w:right w:val="single" w:sz="4" w:space="0" w:color="000000"/>
            </w:tcBorders>
            <w:tcMar>
              <w:left w:w="108" w:type="dxa"/>
              <w:right w:w="108" w:type="dxa"/>
            </w:tcMar>
            <w:vAlign w:val="center"/>
          </w:tcPr>
          <w:p w:rsidR="000D24EB" w:rsidRPr="00D6052A" w:rsidRDefault="000D24EB">
            <w:pPr>
              <w:pBdr>
                <w:top w:val="nil"/>
                <w:left w:val="nil"/>
                <w:bottom w:val="nil"/>
                <w:right w:val="nil"/>
                <w:between w:val="nil"/>
              </w:pBdr>
              <w:spacing w:after="120"/>
              <w:jc w:val="center"/>
              <w:rPr>
                <w:rFonts w:ascii="Century Gothic" w:eastAsia="Century Gothic" w:hAnsi="Century Gothic" w:cs="Century Gothic"/>
                <w:b/>
                <w:sz w:val="24"/>
                <w:szCs w:val="24"/>
              </w:rPr>
            </w:pPr>
          </w:p>
        </w:tc>
        <w:tc>
          <w:tcPr>
            <w:tcW w:w="1377" w:type="dxa"/>
            <w:tcBorders>
              <w:top w:val="single" w:sz="4" w:space="0" w:color="000000"/>
              <w:left w:val="single" w:sz="4" w:space="0" w:color="000000"/>
              <w:bottom w:val="single" w:sz="4" w:space="0" w:color="000000"/>
              <w:right w:val="single" w:sz="4" w:space="0" w:color="000000"/>
            </w:tcBorders>
            <w:tcMar>
              <w:left w:w="108" w:type="dxa"/>
              <w:right w:w="108" w:type="dxa"/>
            </w:tcMar>
            <w:vAlign w:val="center"/>
          </w:tcPr>
          <w:p w:rsidR="000D24EB" w:rsidRPr="00D6052A" w:rsidRDefault="000D24EB">
            <w:pPr>
              <w:pBdr>
                <w:top w:val="nil"/>
                <w:left w:val="nil"/>
                <w:bottom w:val="nil"/>
                <w:right w:val="nil"/>
                <w:between w:val="nil"/>
              </w:pBdr>
              <w:spacing w:after="120"/>
              <w:jc w:val="center"/>
              <w:rPr>
                <w:rFonts w:ascii="Century Gothic" w:eastAsia="Century Gothic" w:hAnsi="Century Gothic" w:cs="Century Gothic"/>
                <w:b/>
                <w:sz w:val="24"/>
                <w:szCs w:val="24"/>
              </w:rPr>
            </w:pPr>
          </w:p>
        </w:tc>
        <w:tc>
          <w:tcPr>
            <w:tcW w:w="1789" w:type="dxa"/>
            <w:tcBorders>
              <w:top w:val="single" w:sz="4" w:space="0" w:color="000000"/>
              <w:left w:val="single" w:sz="4" w:space="0" w:color="000000"/>
              <w:bottom w:val="single" w:sz="4" w:space="0" w:color="000000"/>
              <w:right w:val="single" w:sz="4" w:space="0" w:color="000000"/>
            </w:tcBorders>
            <w:tcMar>
              <w:left w:w="108" w:type="dxa"/>
              <w:right w:w="108" w:type="dxa"/>
            </w:tcMar>
            <w:vAlign w:val="center"/>
          </w:tcPr>
          <w:p w:rsidR="000D24EB" w:rsidRPr="00D6052A" w:rsidRDefault="000D24EB">
            <w:pPr>
              <w:pBdr>
                <w:top w:val="nil"/>
                <w:left w:val="nil"/>
                <w:bottom w:val="nil"/>
                <w:right w:val="nil"/>
                <w:between w:val="nil"/>
              </w:pBdr>
              <w:spacing w:after="120"/>
              <w:jc w:val="center"/>
              <w:rPr>
                <w:rFonts w:ascii="Century Gothic" w:eastAsia="Century Gothic" w:hAnsi="Century Gothic" w:cs="Century Gothic"/>
                <w:b/>
                <w:sz w:val="24"/>
                <w:szCs w:val="24"/>
              </w:rPr>
            </w:pPr>
          </w:p>
        </w:tc>
      </w:tr>
      <w:tr w:rsidR="000D24EB" w:rsidRPr="00D6052A">
        <w:trPr>
          <w:trHeight w:val="613"/>
          <w:jc w:val="center"/>
        </w:trPr>
        <w:tc>
          <w:tcPr>
            <w:tcW w:w="9000" w:type="dxa"/>
            <w:gridSpan w:val="6"/>
          </w:tcPr>
          <w:p w:rsidR="000D24EB" w:rsidRPr="00D6052A" w:rsidRDefault="005465EC">
            <w:pPr>
              <w:rPr>
                <w:rFonts w:ascii="Century Gothic" w:eastAsia="Century Gothic" w:hAnsi="Century Gothic" w:cs="Century Gothic"/>
                <w:sz w:val="24"/>
                <w:szCs w:val="24"/>
              </w:rPr>
            </w:pPr>
            <w:r w:rsidRPr="00D6052A">
              <w:rPr>
                <w:rFonts w:ascii="Century Gothic" w:eastAsia="Century Gothic" w:hAnsi="Century Gothic" w:cs="Century Gothic"/>
                <w:sz w:val="24"/>
                <w:szCs w:val="24"/>
              </w:rPr>
              <w:t>Prazo de validade da proposta (em dias, conforme estabelecido no edital):</w:t>
            </w:r>
          </w:p>
        </w:tc>
      </w:tr>
      <w:tr w:rsidR="000D24EB" w:rsidRPr="00D6052A">
        <w:trPr>
          <w:trHeight w:val="592"/>
          <w:jc w:val="center"/>
        </w:trPr>
        <w:tc>
          <w:tcPr>
            <w:tcW w:w="9000" w:type="dxa"/>
            <w:gridSpan w:val="6"/>
          </w:tcPr>
          <w:p w:rsidR="000D24EB" w:rsidRPr="00D6052A" w:rsidRDefault="005465EC">
            <w:pPr>
              <w:rPr>
                <w:rFonts w:ascii="Century Gothic" w:eastAsia="Century Gothic" w:hAnsi="Century Gothic" w:cs="Century Gothic"/>
                <w:sz w:val="24"/>
                <w:szCs w:val="24"/>
              </w:rPr>
            </w:pPr>
            <w:r w:rsidRPr="00D6052A">
              <w:rPr>
                <w:rFonts w:ascii="Century Gothic" w:eastAsia="Century Gothic" w:hAnsi="Century Gothic" w:cs="Century Gothic"/>
                <w:sz w:val="24"/>
                <w:szCs w:val="24"/>
              </w:rPr>
              <w:t xml:space="preserve">Preço para o lote único (em R$): </w:t>
            </w:r>
          </w:p>
        </w:tc>
      </w:tr>
      <w:tr w:rsidR="000D24EB" w:rsidRPr="00D6052A">
        <w:trPr>
          <w:trHeight w:val="898"/>
          <w:jc w:val="center"/>
        </w:trPr>
        <w:tc>
          <w:tcPr>
            <w:tcW w:w="9000" w:type="dxa"/>
            <w:gridSpan w:val="6"/>
          </w:tcPr>
          <w:p w:rsidR="000D24EB" w:rsidRPr="00D6052A" w:rsidRDefault="005465EC">
            <w:pPr>
              <w:ind w:right="50"/>
              <w:jc w:val="both"/>
              <w:rPr>
                <w:rFonts w:ascii="Century Gothic" w:eastAsia="Century Gothic" w:hAnsi="Century Gothic" w:cs="Century Gothic"/>
                <w:sz w:val="24"/>
                <w:szCs w:val="24"/>
              </w:rPr>
            </w:pPr>
            <w:r w:rsidRPr="00D6052A">
              <w:rPr>
                <w:rFonts w:ascii="Century Gothic" w:eastAsia="Century Gothic" w:hAnsi="Century Gothic" w:cs="Century Gothic"/>
                <w:sz w:val="24"/>
                <w:szCs w:val="24"/>
              </w:rPr>
              <w:t xml:space="preserve">Declaramos, para todos os fins de direito, que cumprimos plenamente os requisitos de habilitação e que nossa proposta está em conformidade com as exigências do instrumento convocatório (edital). </w:t>
            </w:r>
          </w:p>
        </w:tc>
      </w:tr>
      <w:tr w:rsidR="000D24EB" w:rsidRPr="00D6052A">
        <w:trPr>
          <w:trHeight w:val="1232"/>
          <w:jc w:val="center"/>
        </w:trPr>
        <w:tc>
          <w:tcPr>
            <w:tcW w:w="9000" w:type="dxa"/>
            <w:gridSpan w:val="6"/>
          </w:tcPr>
          <w:p w:rsidR="000D24EB" w:rsidRPr="00D6052A" w:rsidRDefault="005465EC">
            <w:pPr>
              <w:ind w:right="50"/>
              <w:jc w:val="both"/>
              <w:rPr>
                <w:rFonts w:ascii="Century Gothic" w:eastAsia="Century Gothic" w:hAnsi="Century Gothic" w:cs="Century Gothic"/>
                <w:sz w:val="24"/>
                <w:szCs w:val="24"/>
              </w:rPr>
            </w:pPr>
            <w:r w:rsidRPr="00D6052A">
              <w:rPr>
                <w:rFonts w:ascii="Century Gothic" w:eastAsia="Century Gothic" w:hAnsi="Century Gothic" w:cs="Century Gothic"/>
                <w:sz w:val="24"/>
                <w:szCs w:val="24"/>
              </w:rPr>
              <w:t xml:space="preserve">Declaramos, ainda, que estamos enquadradas no Regime de tributação de Microempresa e Empresa de Pequeno Porte, conforme estabelece o artigo 3º da Lei Complementar 123, de 14 de dezembro de 2006. </w:t>
            </w:r>
          </w:p>
          <w:p w:rsidR="000D24EB" w:rsidRPr="00D6052A" w:rsidRDefault="005465EC">
            <w:pPr>
              <w:ind w:right="50"/>
              <w:jc w:val="both"/>
              <w:rPr>
                <w:rFonts w:ascii="Century Gothic" w:eastAsia="Century Gothic" w:hAnsi="Century Gothic" w:cs="Century Gothic"/>
                <w:b/>
                <w:sz w:val="24"/>
                <w:szCs w:val="24"/>
              </w:rPr>
            </w:pPr>
            <w:r w:rsidRPr="00D6052A">
              <w:rPr>
                <w:rFonts w:ascii="Century Gothic" w:eastAsia="Century Gothic" w:hAnsi="Century Gothic" w:cs="Century Gothic"/>
                <w:b/>
                <w:sz w:val="24"/>
                <w:szCs w:val="24"/>
              </w:rPr>
              <w:t xml:space="preserve">(Somente na hipótese de o licitante ser Microempresa ou Empresa de </w:t>
            </w:r>
            <w:r w:rsidRPr="00D6052A">
              <w:rPr>
                <w:rFonts w:ascii="Century Gothic" w:eastAsia="Century Gothic" w:hAnsi="Century Gothic" w:cs="Century Gothic"/>
                <w:b/>
                <w:sz w:val="24"/>
                <w:szCs w:val="24"/>
              </w:rPr>
              <w:lastRenderedPageBreak/>
              <w:t>Pequeno Porte (ME/EPP).</w:t>
            </w:r>
          </w:p>
        </w:tc>
      </w:tr>
      <w:tr w:rsidR="000D24EB" w:rsidRPr="00D6052A">
        <w:trPr>
          <w:trHeight w:val="575"/>
          <w:jc w:val="center"/>
        </w:trPr>
        <w:tc>
          <w:tcPr>
            <w:tcW w:w="9000" w:type="dxa"/>
            <w:gridSpan w:val="6"/>
          </w:tcPr>
          <w:p w:rsidR="000D24EB" w:rsidRPr="00D6052A" w:rsidRDefault="005465EC">
            <w:pPr>
              <w:rPr>
                <w:rFonts w:ascii="Century Gothic" w:eastAsia="Century Gothic" w:hAnsi="Century Gothic" w:cs="Century Gothic"/>
                <w:sz w:val="24"/>
                <w:szCs w:val="24"/>
              </w:rPr>
            </w:pPr>
            <w:r w:rsidRPr="00D6052A">
              <w:rPr>
                <w:rFonts w:ascii="Century Gothic" w:eastAsia="Century Gothic" w:hAnsi="Century Gothic" w:cs="Century Gothic"/>
                <w:sz w:val="24"/>
                <w:szCs w:val="24"/>
              </w:rPr>
              <w:lastRenderedPageBreak/>
              <w:t>Data:</w:t>
            </w:r>
          </w:p>
        </w:tc>
      </w:tr>
    </w:tbl>
    <w:p w:rsidR="000D24EB" w:rsidRPr="00D6052A" w:rsidRDefault="005465EC">
      <w:pPr>
        <w:rPr>
          <w:rFonts w:ascii="Century Gothic" w:eastAsia="Century Gothic" w:hAnsi="Century Gothic" w:cs="Century Gothic"/>
          <w:b/>
          <w:sz w:val="24"/>
          <w:szCs w:val="24"/>
        </w:rPr>
      </w:pPr>
      <w:r w:rsidRPr="00D6052A">
        <w:rPr>
          <w:rFonts w:ascii="Century Gothic" w:eastAsia="Century Gothic" w:hAnsi="Century Gothic" w:cs="Century Gothic"/>
          <w:b/>
          <w:sz w:val="24"/>
          <w:szCs w:val="24"/>
        </w:rPr>
        <w:t xml:space="preserve">  </w:t>
      </w:r>
    </w:p>
    <w:p w:rsidR="000D24EB" w:rsidRPr="00D6052A" w:rsidRDefault="000D24EB">
      <w:pPr>
        <w:rPr>
          <w:rFonts w:ascii="Century Gothic" w:eastAsia="Century Gothic" w:hAnsi="Century Gothic" w:cs="Century Gothic"/>
          <w:b/>
          <w:sz w:val="24"/>
          <w:szCs w:val="24"/>
        </w:rPr>
      </w:pPr>
    </w:p>
    <w:p w:rsidR="000D24EB" w:rsidRPr="00D6052A" w:rsidRDefault="005465EC">
      <w:pPr>
        <w:rPr>
          <w:rFonts w:ascii="Century Gothic" w:eastAsia="Century Gothic" w:hAnsi="Century Gothic" w:cs="Century Gothic"/>
          <w:sz w:val="24"/>
          <w:szCs w:val="24"/>
        </w:rPr>
      </w:pPr>
      <w:r w:rsidRPr="00D6052A">
        <w:rPr>
          <w:rFonts w:ascii="Century Gothic" w:eastAsia="Century Gothic" w:hAnsi="Century Gothic" w:cs="Century Gothic"/>
          <w:b/>
          <w:sz w:val="24"/>
          <w:szCs w:val="24"/>
        </w:rPr>
        <w:t>Observação</w:t>
      </w:r>
      <w:r w:rsidRPr="00D6052A">
        <w:rPr>
          <w:rFonts w:ascii="Century Gothic" w:eastAsia="Century Gothic" w:hAnsi="Century Gothic" w:cs="Century Gothic"/>
          <w:sz w:val="24"/>
          <w:szCs w:val="24"/>
        </w:rPr>
        <w:t xml:space="preserve">: por força da legislação vigente, é vedada a identificação do licitante. </w:t>
      </w:r>
    </w:p>
    <w:p w:rsidR="000D24EB" w:rsidRPr="00D6052A" w:rsidRDefault="000D24EB">
      <w:pPr>
        <w:rPr>
          <w:rFonts w:ascii="Century Gothic" w:eastAsia="Century Gothic" w:hAnsi="Century Gothic" w:cs="Century Gothic"/>
          <w:sz w:val="24"/>
          <w:szCs w:val="24"/>
        </w:rPr>
      </w:pPr>
    </w:p>
    <w:p w:rsidR="000D24EB" w:rsidRPr="00D6052A" w:rsidRDefault="000D24EB">
      <w:pPr>
        <w:rPr>
          <w:rFonts w:ascii="Century Gothic" w:eastAsia="Century Gothic" w:hAnsi="Century Gothic" w:cs="Century Gothic"/>
          <w:sz w:val="24"/>
          <w:szCs w:val="24"/>
        </w:rPr>
      </w:pPr>
    </w:p>
    <w:p w:rsidR="000D24EB" w:rsidRPr="00D6052A" w:rsidRDefault="000D24EB">
      <w:pPr>
        <w:rPr>
          <w:rFonts w:ascii="Century Gothic" w:eastAsia="Century Gothic" w:hAnsi="Century Gothic" w:cs="Century Gothic"/>
          <w:sz w:val="24"/>
          <w:szCs w:val="24"/>
        </w:rPr>
      </w:pPr>
    </w:p>
    <w:p w:rsidR="000D24EB" w:rsidRPr="00D6052A" w:rsidRDefault="000D24EB">
      <w:pPr>
        <w:rPr>
          <w:rFonts w:ascii="Century Gothic" w:eastAsia="Century Gothic" w:hAnsi="Century Gothic" w:cs="Century Gothic"/>
          <w:sz w:val="24"/>
          <w:szCs w:val="24"/>
        </w:rPr>
      </w:pPr>
    </w:p>
    <w:p w:rsidR="000D24EB" w:rsidRPr="00D6052A" w:rsidRDefault="000D24EB">
      <w:pPr>
        <w:rPr>
          <w:rFonts w:ascii="Century Gothic" w:eastAsia="Century Gothic" w:hAnsi="Century Gothic" w:cs="Century Gothic"/>
          <w:sz w:val="24"/>
          <w:szCs w:val="24"/>
        </w:rPr>
      </w:pPr>
    </w:p>
    <w:p w:rsidR="000D24EB" w:rsidRPr="00D6052A" w:rsidRDefault="000D24EB">
      <w:pPr>
        <w:spacing w:line="276" w:lineRule="auto"/>
        <w:jc w:val="center"/>
        <w:rPr>
          <w:rFonts w:ascii="Century Gothic" w:eastAsia="Century Gothic" w:hAnsi="Century Gothic" w:cs="Century Gothic"/>
          <w:b/>
          <w:sz w:val="24"/>
          <w:szCs w:val="24"/>
        </w:rPr>
      </w:pPr>
    </w:p>
    <w:p w:rsidR="000D24EB" w:rsidRPr="00D6052A" w:rsidRDefault="000D24EB">
      <w:pPr>
        <w:spacing w:line="276" w:lineRule="auto"/>
        <w:rPr>
          <w:rFonts w:ascii="Century Gothic" w:eastAsia="Century Gothic" w:hAnsi="Century Gothic" w:cs="Century Gothic"/>
          <w:b/>
          <w:sz w:val="24"/>
          <w:szCs w:val="24"/>
        </w:rPr>
      </w:pPr>
    </w:p>
    <w:p w:rsidR="005465EC" w:rsidRPr="00D6052A" w:rsidRDefault="005465EC">
      <w:pPr>
        <w:jc w:val="center"/>
        <w:rPr>
          <w:rFonts w:ascii="Century Gothic" w:eastAsia="Century Gothic" w:hAnsi="Century Gothic" w:cs="Century Gothic"/>
          <w:sz w:val="24"/>
          <w:szCs w:val="24"/>
        </w:rPr>
      </w:pPr>
    </w:p>
    <w:p w:rsidR="005465EC" w:rsidRPr="00D6052A" w:rsidRDefault="005465EC">
      <w:pPr>
        <w:jc w:val="center"/>
        <w:rPr>
          <w:rFonts w:ascii="Century Gothic" w:eastAsia="Century Gothic" w:hAnsi="Century Gothic" w:cs="Century Gothic"/>
          <w:sz w:val="24"/>
          <w:szCs w:val="24"/>
        </w:rPr>
      </w:pPr>
    </w:p>
    <w:p w:rsidR="005465EC" w:rsidRPr="00D6052A" w:rsidRDefault="005465EC">
      <w:pPr>
        <w:jc w:val="center"/>
        <w:rPr>
          <w:rFonts w:ascii="Century Gothic" w:eastAsia="Century Gothic" w:hAnsi="Century Gothic" w:cs="Century Gothic"/>
          <w:sz w:val="24"/>
          <w:szCs w:val="24"/>
        </w:rPr>
      </w:pPr>
    </w:p>
    <w:p w:rsidR="000D24EB" w:rsidRPr="00D6052A" w:rsidRDefault="005465EC" w:rsidP="005465EC">
      <w:pPr>
        <w:jc w:val="center"/>
        <w:rPr>
          <w:rFonts w:ascii="Century Gothic" w:eastAsia="Century Gothic" w:hAnsi="Century Gothic" w:cs="Century Gothic"/>
          <w:b/>
          <w:sz w:val="24"/>
          <w:szCs w:val="24"/>
        </w:rPr>
      </w:pPr>
      <w:r w:rsidRPr="00D6052A">
        <w:rPr>
          <w:rFonts w:ascii="Century Gothic" w:eastAsia="Century Gothic" w:hAnsi="Century Gothic" w:cs="Century Gothic"/>
          <w:b/>
          <w:sz w:val="24"/>
          <w:szCs w:val="24"/>
        </w:rPr>
        <w:t>ANEXO IX - EXIGÊNCIAS PARA HABILITAÇÃO</w:t>
      </w:r>
    </w:p>
    <w:p w:rsidR="000D24EB" w:rsidRPr="00D6052A" w:rsidRDefault="005465EC">
      <w:pPr>
        <w:spacing w:before="280" w:after="280"/>
        <w:jc w:val="both"/>
        <w:rPr>
          <w:rFonts w:ascii="Century Gothic" w:eastAsia="Century Gothic" w:hAnsi="Century Gothic" w:cs="Century Gothic"/>
          <w:sz w:val="24"/>
          <w:szCs w:val="24"/>
        </w:rPr>
      </w:pPr>
      <w:r w:rsidRPr="00D6052A">
        <w:rPr>
          <w:rFonts w:ascii="Century Gothic" w:eastAsia="Century Gothic" w:hAnsi="Century Gothic" w:cs="Century Gothic"/>
          <w:sz w:val="24"/>
          <w:szCs w:val="24"/>
        </w:rPr>
        <w:t>Como condição prévia ao exame da documentação de habilitação do licitante detentor da proposta classificada em primeiro lugar, a Pregoeira verificará o eventual descumprimento das condições de participação, especialmente quanto à existência de sanção que impeça a participação no certame ou a futura contratação, mediante a consulta aos seguintes cadastros:</w:t>
      </w:r>
    </w:p>
    <w:p w:rsidR="000D24EB" w:rsidRPr="00D6052A" w:rsidRDefault="005465EC">
      <w:pPr>
        <w:numPr>
          <w:ilvl w:val="0"/>
          <w:numId w:val="1"/>
        </w:numPr>
        <w:spacing w:after="120"/>
        <w:jc w:val="both"/>
        <w:rPr>
          <w:rFonts w:ascii="Century Gothic" w:eastAsia="Century Gothic" w:hAnsi="Century Gothic" w:cs="Century Gothic"/>
          <w:sz w:val="24"/>
          <w:szCs w:val="24"/>
          <w:highlight w:val="lightGray"/>
          <w:u w:val="single"/>
        </w:rPr>
      </w:pPr>
      <w:r w:rsidRPr="00D6052A">
        <w:rPr>
          <w:rFonts w:ascii="Century Gothic" w:eastAsia="Century Gothic" w:hAnsi="Century Gothic" w:cs="Century Gothic"/>
          <w:sz w:val="24"/>
          <w:szCs w:val="24"/>
          <w:highlight w:val="lightGray"/>
          <w:u w:val="single"/>
        </w:rPr>
        <w:t>DA HABILITAÇÃO</w:t>
      </w:r>
    </w:p>
    <w:p w:rsidR="000D24EB" w:rsidRPr="00D6052A" w:rsidRDefault="005465EC">
      <w:pPr>
        <w:numPr>
          <w:ilvl w:val="1"/>
          <w:numId w:val="1"/>
        </w:numPr>
        <w:spacing w:after="120"/>
        <w:jc w:val="both"/>
        <w:rPr>
          <w:rFonts w:ascii="Century Gothic" w:eastAsia="Century Gothic" w:hAnsi="Century Gothic" w:cs="Century Gothic"/>
          <w:sz w:val="24"/>
          <w:szCs w:val="24"/>
        </w:rPr>
      </w:pPr>
      <w:r w:rsidRPr="00D6052A">
        <w:rPr>
          <w:rFonts w:ascii="Century Gothic" w:eastAsia="Century Gothic" w:hAnsi="Century Gothic" w:cs="Century Gothic"/>
          <w:sz w:val="24"/>
          <w:szCs w:val="24"/>
        </w:rPr>
        <w:t>Como condição prévia ao exame da documentação de habilitação do licitante detentor da proposta classificada em primeiro lugar, o(a) Pregoeiro(a) verificará o eventual descumprimento das condições de participação, especialmente quanto à existência de sanção que impeça a participação no certame ou a futura contratação, mediante a consulta aos seguintes cadastros:</w:t>
      </w:r>
    </w:p>
    <w:p w:rsidR="000D24EB" w:rsidRPr="00D6052A" w:rsidRDefault="005465EC">
      <w:pPr>
        <w:numPr>
          <w:ilvl w:val="0"/>
          <w:numId w:val="7"/>
        </w:numPr>
        <w:spacing w:after="120"/>
        <w:jc w:val="both"/>
        <w:rPr>
          <w:rFonts w:ascii="Century Gothic" w:eastAsia="Century Gothic" w:hAnsi="Century Gothic" w:cs="Century Gothic"/>
          <w:sz w:val="24"/>
          <w:szCs w:val="24"/>
        </w:rPr>
      </w:pPr>
      <w:r w:rsidRPr="00D6052A">
        <w:rPr>
          <w:rFonts w:ascii="Century Gothic" w:eastAsia="Century Gothic" w:hAnsi="Century Gothic" w:cs="Century Gothic"/>
          <w:sz w:val="24"/>
          <w:szCs w:val="24"/>
        </w:rPr>
        <w:t>CAF – Cadastro de Fornecedores do Município;</w:t>
      </w:r>
    </w:p>
    <w:p w:rsidR="000D24EB" w:rsidRPr="00D6052A" w:rsidRDefault="005465EC">
      <w:pPr>
        <w:numPr>
          <w:ilvl w:val="0"/>
          <w:numId w:val="7"/>
        </w:numPr>
        <w:spacing w:after="120"/>
        <w:jc w:val="both"/>
        <w:rPr>
          <w:rFonts w:ascii="Century Gothic" w:eastAsia="Century Gothic" w:hAnsi="Century Gothic" w:cs="Century Gothic"/>
          <w:sz w:val="24"/>
          <w:szCs w:val="24"/>
        </w:rPr>
      </w:pPr>
      <w:r w:rsidRPr="00D6052A">
        <w:rPr>
          <w:rFonts w:ascii="Century Gothic" w:eastAsia="Century Gothic" w:hAnsi="Century Gothic" w:cs="Century Gothic"/>
          <w:sz w:val="24"/>
          <w:szCs w:val="24"/>
        </w:rPr>
        <w:t>Cadastro Nacional de Empresas Inidôneas e Suspensas – CEIS, mantido pela Controladoria-Geral da União (</w:t>
      </w:r>
      <w:hyperlink r:id="rId19">
        <w:r w:rsidRPr="00D6052A">
          <w:rPr>
            <w:rFonts w:ascii="Century Gothic" w:eastAsia="Century Gothic" w:hAnsi="Century Gothic" w:cs="Century Gothic"/>
            <w:sz w:val="24"/>
            <w:szCs w:val="24"/>
            <w:u w:val="single"/>
          </w:rPr>
          <w:t>www.portaldatransparencia.gov.br/ceis</w:t>
        </w:r>
      </w:hyperlink>
      <w:r w:rsidRPr="00D6052A">
        <w:rPr>
          <w:rFonts w:ascii="Century Gothic" w:eastAsia="Century Gothic" w:hAnsi="Century Gothic" w:cs="Century Gothic"/>
          <w:sz w:val="24"/>
          <w:szCs w:val="24"/>
        </w:rPr>
        <w:t>);</w:t>
      </w:r>
    </w:p>
    <w:p w:rsidR="000D24EB" w:rsidRPr="00D6052A" w:rsidRDefault="005465EC">
      <w:pPr>
        <w:numPr>
          <w:ilvl w:val="0"/>
          <w:numId w:val="7"/>
        </w:numPr>
        <w:spacing w:after="120"/>
        <w:jc w:val="both"/>
        <w:rPr>
          <w:rFonts w:ascii="Century Gothic" w:eastAsia="Century Gothic" w:hAnsi="Century Gothic" w:cs="Century Gothic"/>
          <w:sz w:val="24"/>
          <w:szCs w:val="24"/>
        </w:rPr>
      </w:pPr>
      <w:r w:rsidRPr="00D6052A">
        <w:rPr>
          <w:rFonts w:ascii="Century Gothic" w:eastAsia="Century Gothic" w:hAnsi="Century Gothic" w:cs="Century Gothic"/>
          <w:sz w:val="24"/>
          <w:szCs w:val="24"/>
        </w:rPr>
        <w:t>Cadastro Nacional de Condenações Cíveis por Atos de Improbidade Administrativa, mantido pelo Conselho Nacional de Justiça (</w:t>
      </w:r>
      <w:hyperlink r:id="rId20">
        <w:r w:rsidRPr="00D6052A">
          <w:rPr>
            <w:rFonts w:ascii="Century Gothic" w:eastAsia="Century Gothic" w:hAnsi="Century Gothic" w:cs="Century Gothic"/>
            <w:sz w:val="24"/>
            <w:szCs w:val="24"/>
            <w:u w:val="single"/>
          </w:rPr>
          <w:t>www.cnj.jus.br/improbidade_adm/consultar_requerido.php</w:t>
        </w:r>
      </w:hyperlink>
      <w:r w:rsidRPr="00D6052A">
        <w:rPr>
          <w:rFonts w:ascii="Century Gothic" w:eastAsia="Century Gothic" w:hAnsi="Century Gothic" w:cs="Century Gothic"/>
          <w:sz w:val="24"/>
          <w:szCs w:val="24"/>
        </w:rPr>
        <w:t>).</w:t>
      </w:r>
    </w:p>
    <w:p w:rsidR="000D24EB" w:rsidRPr="00D6052A" w:rsidRDefault="005465EC">
      <w:pPr>
        <w:numPr>
          <w:ilvl w:val="2"/>
          <w:numId w:val="1"/>
        </w:numPr>
        <w:spacing w:after="120"/>
        <w:jc w:val="both"/>
        <w:rPr>
          <w:rFonts w:ascii="Century Gothic" w:eastAsia="Century Gothic" w:hAnsi="Century Gothic" w:cs="Century Gothic"/>
          <w:sz w:val="24"/>
          <w:szCs w:val="24"/>
        </w:rPr>
      </w:pPr>
      <w:r w:rsidRPr="00D6052A">
        <w:rPr>
          <w:rFonts w:ascii="Century Gothic" w:eastAsia="Century Gothic" w:hAnsi="Century Gothic" w:cs="Century Gothic"/>
          <w:sz w:val="24"/>
          <w:szCs w:val="24"/>
        </w:rPr>
        <w:lastRenderedPageBreak/>
        <w:t>A consulta aos cadastros será realizada em nome da empresa licitante e de seu sócio majoritário, por força do artigo 12 da Lei n° 8.429, de 1992, que prevê, dentre as sanções impostas ao responsável pela prática de ato de improbidade administrativa, a proibição de contratar com o Poder Público, inclusive por intermédio de pessoa jurídica da qual seja sócio majoritário.</w:t>
      </w:r>
    </w:p>
    <w:p w:rsidR="000D24EB" w:rsidRPr="00D6052A" w:rsidRDefault="005465EC">
      <w:pPr>
        <w:numPr>
          <w:ilvl w:val="2"/>
          <w:numId w:val="1"/>
        </w:numPr>
        <w:spacing w:after="120"/>
        <w:jc w:val="both"/>
        <w:rPr>
          <w:rFonts w:ascii="Century Gothic" w:eastAsia="Century Gothic" w:hAnsi="Century Gothic" w:cs="Century Gothic"/>
          <w:sz w:val="24"/>
          <w:szCs w:val="24"/>
        </w:rPr>
      </w:pPr>
      <w:r w:rsidRPr="00D6052A">
        <w:rPr>
          <w:rFonts w:ascii="Century Gothic" w:eastAsia="Century Gothic" w:hAnsi="Century Gothic" w:cs="Century Gothic"/>
          <w:sz w:val="24"/>
          <w:szCs w:val="24"/>
        </w:rPr>
        <w:t>Constatada a existência de sanção, o(a) Pregoeiro(a) reputará o licitante inabilitado, por falta de condição de participação.</w:t>
      </w:r>
    </w:p>
    <w:p w:rsidR="000D24EB" w:rsidRPr="00D6052A" w:rsidRDefault="005465EC">
      <w:pPr>
        <w:numPr>
          <w:ilvl w:val="1"/>
          <w:numId w:val="1"/>
        </w:numPr>
        <w:spacing w:after="120"/>
        <w:jc w:val="both"/>
        <w:rPr>
          <w:rFonts w:ascii="Century Gothic" w:eastAsia="Century Gothic" w:hAnsi="Century Gothic" w:cs="Century Gothic"/>
          <w:sz w:val="24"/>
          <w:szCs w:val="24"/>
        </w:rPr>
      </w:pPr>
      <w:r w:rsidRPr="00D6052A">
        <w:rPr>
          <w:rFonts w:ascii="Century Gothic" w:eastAsia="Century Gothic" w:hAnsi="Century Gothic" w:cs="Century Gothic"/>
          <w:sz w:val="24"/>
          <w:szCs w:val="24"/>
        </w:rPr>
        <w:t>Não ocorrendo inabilitação, a documentação de habilitação do licitante detentor da proposta classificada em primeiro lugar será verificada.</w:t>
      </w:r>
    </w:p>
    <w:p w:rsidR="000D24EB" w:rsidRPr="00D6052A" w:rsidRDefault="005465EC">
      <w:pPr>
        <w:numPr>
          <w:ilvl w:val="2"/>
          <w:numId w:val="1"/>
        </w:numPr>
        <w:spacing w:after="120"/>
        <w:jc w:val="both"/>
        <w:rPr>
          <w:rFonts w:ascii="Century Gothic" w:eastAsia="Century Gothic" w:hAnsi="Century Gothic" w:cs="Century Gothic"/>
          <w:sz w:val="24"/>
          <w:szCs w:val="24"/>
        </w:rPr>
      </w:pPr>
      <w:r w:rsidRPr="00D6052A">
        <w:rPr>
          <w:rFonts w:ascii="Century Gothic" w:eastAsia="Century Gothic" w:hAnsi="Century Gothic" w:cs="Century Gothic"/>
          <w:sz w:val="24"/>
          <w:szCs w:val="24"/>
        </w:rPr>
        <w:t>Os documentos poderão ser apresentados em original, em cópia autenticada por cartório competente ou por servidor da Administração, ou por meio de publicação em órgão da imprensa oficial.</w:t>
      </w:r>
    </w:p>
    <w:p w:rsidR="000D24EB" w:rsidRPr="00D6052A" w:rsidRDefault="005465EC">
      <w:pPr>
        <w:numPr>
          <w:ilvl w:val="1"/>
          <w:numId w:val="1"/>
        </w:numPr>
        <w:spacing w:after="120"/>
        <w:jc w:val="both"/>
        <w:rPr>
          <w:rFonts w:ascii="Century Gothic" w:eastAsia="Century Gothic" w:hAnsi="Century Gothic" w:cs="Century Gothic"/>
          <w:sz w:val="24"/>
          <w:szCs w:val="24"/>
        </w:rPr>
      </w:pPr>
      <w:r w:rsidRPr="00D6052A">
        <w:rPr>
          <w:rFonts w:ascii="Century Gothic" w:eastAsia="Century Gothic" w:hAnsi="Century Gothic" w:cs="Century Gothic"/>
          <w:sz w:val="24"/>
          <w:szCs w:val="24"/>
        </w:rPr>
        <w:t>Para a habilitação, o licitante deverá apresentar os documentos a seguir relacionados:</w:t>
      </w:r>
    </w:p>
    <w:p w:rsidR="000D24EB" w:rsidRPr="00D6052A" w:rsidRDefault="005465EC">
      <w:pPr>
        <w:numPr>
          <w:ilvl w:val="2"/>
          <w:numId w:val="1"/>
        </w:numPr>
        <w:spacing w:after="120"/>
        <w:jc w:val="both"/>
        <w:rPr>
          <w:rFonts w:ascii="Century Gothic" w:eastAsia="Century Gothic" w:hAnsi="Century Gothic" w:cs="Century Gothic"/>
          <w:sz w:val="24"/>
          <w:szCs w:val="24"/>
          <w:u w:val="single"/>
        </w:rPr>
      </w:pPr>
      <w:r w:rsidRPr="00D6052A">
        <w:rPr>
          <w:rFonts w:ascii="Century Gothic" w:eastAsia="Century Gothic" w:hAnsi="Century Gothic" w:cs="Century Gothic"/>
          <w:sz w:val="24"/>
          <w:szCs w:val="24"/>
          <w:u w:val="single"/>
        </w:rPr>
        <w:t>Relativos à Habilitação Jurídica:</w:t>
      </w:r>
    </w:p>
    <w:p w:rsidR="000D24EB" w:rsidRPr="00D6052A" w:rsidRDefault="005465EC">
      <w:pPr>
        <w:numPr>
          <w:ilvl w:val="0"/>
          <w:numId w:val="2"/>
        </w:numPr>
        <w:spacing w:after="120"/>
        <w:jc w:val="both"/>
        <w:rPr>
          <w:rFonts w:ascii="Century Gothic" w:eastAsia="Century Gothic" w:hAnsi="Century Gothic" w:cs="Century Gothic"/>
          <w:sz w:val="24"/>
          <w:szCs w:val="24"/>
        </w:rPr>
      </w:pPr>
      <w:r w:rsidRPr="00D6052A">
        <w:rPr>
          <w:rFonts w:ascii="Century Gothic" w:eastAsia="Century Gothic" w:hAnsi="Century Gothic" w:cs="Century Gothic"/>
          <w:sz w:val="24"/>
          <w:szCs w:val="24"/>
        </w:rPr>
        <w:t>No caso de empresário individual: inscrição no Registro Público de Empresas Mercantis, a cargo da Junta Comercial da respectiva sede;</w:t>
      </w:r>
    </w:p>
    <w:p w:rsidR="000D24EB" w:rsidRPr="00D6052A" w:rsidRDefault="005465EC">
      <w:pPr>
        <w:numPr>
          <w:ilvl w:val="0"/>
          <w:numId w:val="2"/>
        </w:numPr>
        <w:spacing w:after="120"/>
        <w:jc w:val="both"/>
        <w:rPr>
          <w:rFonts w:ascii="Century Gothic" w:eastAsia="Century Gothic" w:hAnsi="Century Gothic" w:cs="Century Gothic"/>
          <w:sz w:val="24"/>
          <w:szCs w:val="24"/>
        </w:rPr>
      </w:pPr>
      <w:r w:rsidRPr="00D6052A">
        <w:rPr>
          <w:rFonts w:ascii="Century Gothic" w:eastAsia="Century Gothic" w:hAnsi="Century Gothic" w:cs="Century Gothic"/>
          <w:sz w:val="24"/>
          <w:szCs w:val="24"/>
        </w:rPr>
        <w:t xml:space="preserve">Em se tratando de microempreendedor individual – MEI: Certificado da Condição de Microempreendedor Individual – CCMEI, na forma da Resolução CGSIM nº. 16, de 2009, cuja aceitação ficará condicionada à verificação da autenticidade no sítio </w:t>
      </w:r>
      <w:hyperlink r:id="rId21">
        <w:r w:rsidRPr="00D6052A">
          <w:rPr>
            <w:rFonts w:ascii="Century Gothic" w:eastAsia="Century Gothic" w:hAnsi="Century Gothic" w:cs="Century Gothic"/>
            <w:sz w:val="24"/>
            <w:szCs w:val="24"/>
            <w:u w:val="single"/>
          </w:rPr>
          <w:t>www.portaldoempreendedor.gov.br</w:t>
        </w:r>
      </w:hyperlink>
      <w:r w:rsidRPr="00D6052A">
        <w:rPr>
          <w:rFonts w:ascii="Century Gothic" w:eastAsia="Century Gothic" w:hAnsi="Century Gothic" w:cs="Century Gothic"/>
          <w:sz w:val="24"/>
          <w:szCs w:val="24"/>
        </w:rPr>
        <w:t xml:space="preserve">. </w:t>
      </w:r>
    </w:p>
    <w:p w:rsidR="000D24EB" w:rsidRPr="00D6052A" w:rsidRDefault="005465EC">
      <w:pPr>
        <w:numPr>
          <w:ilvl w:val="0"/>
          <w:numId w:val="2"/>
        </w:numPr>
        <w:spacing w:after="120"/>
        <w:jc w:val="both"/>
        <w:rPr>
          <w:rFonts w:ascii="Century Gothic" w:eastAsia="Century Gothic" w:hAnsi="Century Gothic" w:cs="Century Gothic"/>
          <w:sz w:val="24"/>
          <w:szCs w:val="24"/>
        </w:rPr>
      </w:pPr>
      <w:r w:rsidRPr="00D6052A">
        <w:rPr>
          <w:rFonts w:ascii="Century Gothic" w:eastAsia="Century Gothic" w:hAnsi="Century Gothic" w:cs="Century Gothic"/>
          <w:sz w:val="24"/>
          <w:szCs w:val="24"/>
        </w:rPr>
        <w:t>No caso de sociedade empresária ou empresa individual de responsabilidade limitada - EIRELI: ato constitutivo, estatuto ou contrato social em vigor, devidamente registrado na Junta Comercial da respectiva sede, acompanhado de documento comprobatório de seus administradores;</w:t>
      </w:r>
    </w:p>
    <w:p w:rsidR="000D24EB" w:rsidRPr="00D6052A" w:rsidRDefault="005465EC">
      <w:pPr>
        <w:numPr>
          <w:ilvl w:val="1"/>
          <w:numId w:val="2"/>
        </w:numPr>
        <w:spacing w:after="120"/>
        <w:jc w:val="both"/>
        <w:rPr>
          <w:rFonts w:ascii="Century Gothic" w:eastAsia="Century Gothic" w:hAnsi="Century Gothic" w:cs="Century Gothic"/>
          <w:sz w:val="24"/>
          <w:szCs w:val="24"/>
        </w:rPr>
      </w:pPr>
      <w:r w:rsidRPr="00D6052A">
        <w:rPr>
          <w:rFonts w:ascii="Century Gothic" w:eastAsia="Century Gothic" w:hAnsi="Century Gothic" w:cs="Century Gothic"/>
          <w:sz w:val="24"/>
          <w:szCs w:val="24"/>
        </w:rPr>
        <w:t>Os documentos acima deverão estar acompanhados de todas as alterações ou da consolidação respectiva;</w:t>
      </w:r>
    </w:p>
    <w:p w:rsidR="000D24EB" w:rsidRPr="00D6052A" w:rsidRDefault="005465EC">
      <w:pPr>
        <w:numPr>
          <w:ilvl w:val="0"/>
          <w:numId w:val="2"/>
        </w:numPr>
        <w:spacing w:after="120"/>
        <w:jc w:val="both"/>
        <w:rPr>
          <w:rFonts w:ascii="Century Gothic" w:eastAsia="Century Gothic" w:hAnsi="Century Gothic" w:cs="Century Gothic"/>
          <w:sz w:val="24"/>
          <w:szCs w:val="24"/>
        </w:rPr>
      </w:pPr>
      <w:r w:rsidRPr="00D6052A">
        <w:rPr>
          <w:rFonts w:ascii="Century Gothic" w:eastAsia="Century Gothic" w:hAnsi="Century Gothic" w:cs="Century Gothic"/>
          <w:sz w:val="24"/>
          <w:szCs w:val="24"/>
        </w:rPr>
        <w:t>No caso de sociedade simples: inscrição do ato constitutivo no Registro Civil das Pessoas Jurídicas do local de sua sede, acompanhada de prova da indicação dos seus administradores;</w:t>
      </w:r>
    </w:p>
    <w:p w:rsidR="000D24EB" w:rsidRPr="00D6052A" w:rsidRDefault="005465EC">
      <w:pPr>
        <w:numPr>
          <w:ilvl w:val="0"/>
          <w:numId w:val="2"/>
        </w:numPr>
        <w:spacing w:after="120"/>
        <w:jc w:val="both"/>
        <w:rPr>
          <w:rFonts w:ascii="Century Gothic" w:eastAsia="Century Gothic" w:hAnsi="Century Gothic" w:cs="Century Gothic"/>
          <w:sz w:val="24"/>
          <w:szCs w:val="24"/>
        </w:rPr>
      </w:pPr>
      <w:r w:rsidRPr="00D6052A">
        <w:rPr>
          <w:rFonts w:ascii="Century Gothic" w:eastAsia="Century Gothic" w:hAnsi="Century Gothic" w:cs="Century Gothic"/>
          <w:sz w:val="24"/>
          <w:szCs w:val="24"/>
        </w:rPr>
        <w:t xml:space="preserve">No caso de microempresa ou empresa de pequeno porte: certidão expedida pela Junta Comercial ou pelo Registro Civil das Pessoas Jurídicas, conforme o caso, que comprove a condição de microempresa ou empresa de pequeno porte, nos termos do artigo </w:t>
      </w:r>
      <w:r w:rsidRPr="00D6052A">
        <w:rPr>
          <w:rFonts w:ascii="Century Gothic" w:eastAsia="Century Gothic" w:hAnsi="Century Gothic" w:cs="Century Gothic"/>
          <w:sz w:val="24"/>
          <w:szCs w:val="24"/>
        </w:rPr>
        <w:lastRenderedPageBreak/>
        <w:t>8° da Instrução Normativa n° 103, de 30/04/2007, do Departamento Nacional de Registro do Comércio – DNRC;</w:t>
      </w:r>
    </w:p>
    <w:p w:rsidR="000D24EB" w:rsidRPr="00D6052A" w:rsidRDefault="005465EC">
      <w:pPr>
        <w:numPr>
          <w:ilvl w:val="0"/>
          <w:numId w:val="2"/>
        </w:numPr>
        <w:spacing w:after="120"/>
        <w:jc w:val="both"/>
        <w:rPr>
          <w:rFonts w:ascii="Century Gothic" w:eastAsia="Century Gothic" w:hAnsi="Century Gothic" w:cs="Century Gothic"/>
          <w:sz w:val="24"/>
          <w:szCs w:val="24"/>
        </w:rPr>
      </w:pPr>
      <w:r w:rsidRPr="00D6052A">
        <w:rPr>
          <w:rFonts w:ascii="Century Gothic" w:eastAsia="Century Gothic" w:hAnsi="Century Gothic" w:cs="Century Gothic"/>
          <w:sz w:val="24"/>
          <w:szCs w:val="24"/>
        </w:rPr>
        <w:t>No caso de cooperativa: ata de fundação e estatuto social em vigor, com a ata da assembleia que o aprovou, devidamente arquivado na Junta Comercial ou inscrito no Registro Civil das Pessoas Jurídicas da respectiva sede, bem como o registro de que trata o art. 107 da Lei nº 5.764, de 1971;</w:t>
      </w:r>
    </w:p>
    <w:p w:rsidR="000D24EB" w:rsidRPr="00D6052A" w:rsidRDefault="005465EC">
      <w:pPr>
        <w:numPr>
          <w:ilvl w:val="0"/>
          <w:numId w:val="2"/>
        </w:numPr>
        <w:spacing w:after="120"/>
        <w:jc w:val="both"/>
        <w:rPr>
          <w:rFonts w:ascii="Century Gothic" w:eastAsia="Century Gothic" w:hAnsi="Century Gothic" w:cs="Century Gothic"/>
          <w:sz w:val="24"/>
          <w:szCs w:val="24"/>
        </w:rPr>
      </w:pPr>
      <w:r w:rsidRPr="00D6052A">
        <w:rPr>
          <w:rFonts w:ascii="Century Gothic" w:eastAsia="Century Gothic" w:hAnsi="Century Gothic" w:cs="Century Gothic"/>
          <w:sz w:val="24"/>
          <w:szCs w:val="24"/>
        </w:rPr>
        <w:t>No caso de agricultor familiar: Declaração de Aptidão ao Pronaf – DAP ou DAP-P válida, ou, ainda, outros documentos definidos pelo Ministério do Desenvolvimento Agrário, nos termos do art. 4º, § 4º do Decreto nº. 7.775, de 2012;</w:t>
      </w:r>
    </w:p>
    <w:p w:rsidR="000D24EB" w:rsidRPr="00D6052A" w:rsidRDefault="005465EC">
      <w:pPr>
        <w:numPr>
          <w:ilvl w:val="0"/>
          <w:numId w:val="2"/>
        </w:numPr>
        <w:spacing w:after="120"/>
        <w:jc w:val="both"/>
        <w:rPr>
          <w:rFonts w:ascii="Century Gothic" w:eastAsia="Century Gothic" w:hAnsi="Century Gothic" w:cs="Century Gothic"/>
          <w:sz w:val="24"/>
          <w:szCs w:val="24"/>
        </w:rPr>
      </w:pPr>
      <w:r w:rsidRPr="00D6052A">
        <w:rPr>
          <w:rFonts w:ascii="Century Gothic" w:eastAsia="Century Gothic" w:hAnsi="Century Gothic" w:cs="Century Gothic"/>
          <w:sz w:val="24"/>
          <w:szCs w:val="24"/>
        </w:rPr>
        <w:t>No caso de produtor rural: matrícula no Cadastro Específico do INSS – CEI, que comprove a qualificação como produtor rural pessoa física, nos termos da Instrução Normativa RFB nº. 971, de 2009 (</w:t>
      </w:r>
      <w:proofErr w:type="spellStart"/>
      <w:r w:rsidRPr="00D6052A">
        <w:rPr>
          <w:rFonts w:ascii="Century Gothic" w:eastAsia="Century Gothic" w:hAnsi="Century Gothic" w:cs="Century Gothic"/>
          <w:sz w:val="24"/>
          <w:szCs w:val="24"/>
        </w:rPr>
        <w:t>arts</w:t>
      </w:r>
      <w:proofErr w:type="spellEnd"/>
      <w:r w:rsidRPr="00D6052A">
        <w:rPr>
          <w:rFonts w:ascii="Century Gothic" w:eastAsia="Century Gothic" w:hAnsi="Century Gothic" w:cs="Century Gothic"/>
          <w:sz w:val="24"/>
          <w:szCs w:val="24"/>
        </w:rPr>
        <w:t>. 17 a19 e 165);</w:t>
      </w:r>
    </w:p>
    <w:p w:rsidR="000D24EB" w:rsidRPr="00D6052A" w:rsidRDefault="005465EC">
      <w:pPr>
        <w:numPr>
          <w:ilvl w:val="0"/>
          <w:numId w:val="2"/>
        </w:numPr>
        <w:spacing w:after="120"/>
        <w:jc w:val="both"/>
        <w:rPr>
          <w:rFonts w:ascii="Century Gothic" w:eastAsia="Century Gothic" w:hAnsi="Century Gothic" w:cs="Century Gothic"/>
          <w:sz w:val="24"/>
          <w:szCs w:val="24"/>
        </w:rPr>
      </w:pPr>
      <w:r w:rsidRPr="00D6052A">
        <w:rPr>
          <w:rFonts w:ascii="Century Gothic" w:eastAsia="Century Gothic" w:hAnsi="Century Gothic" w:cs="Century Gothic"/>
          <w:sz w:val="24"/>
          <w:szCs w:val="24"/>
        </w:rPr>
        <w:t>No caso de empresa ou sociedade estrangeira em funcionamento no País: decreto de autorização;</w:t>
      </w:r>
    </w:p>
    <w:p w:rsidR="000D24EB" w:rsidRPr="00D6052A" w:rsidRDefault="005465EC">
      <w:pPr>
        <w:numPr>
          <w:ilvl w:val="2"/>
          <w:numId w:val="1"/>
        </w:numPr>
        <w:spacing w:after="120"/>
        <w:jc w:val="both"/>
        <w:rPr>
          <w:rFonts w:ascii="Century Gothic" w:eastAsia="Century Gothic" w:hAnsi="Century Gothic" w:cs="Century Gothic"/>
          <w:sz w:val="24"/>
          <w:szCs w:val="24"/>
        </w:rPr>
      </w:pPr>
      <w:r w:rsidRPr="00D6052A">
        <w:rPr>
          <w:rFonts w:ascii="Century Gothic" w:eastAsia="Century Gothic" w:hAnsi="Century Gothic" w:cs="Century Gothic"/>
          <w:sz w:val="24"/>
          <w:szCs w:val="24"/>
          <w:u w:val="single"/>
        </w:rPr>
        <w:t>Relativos à Qualificação Técnica:</w:t>
      </w:r>
    </w:p>
    <w:p w:rsidR="005B5329" w:rsidRPr="00D6052A" w:rsidRDefault="005B5329" w:rsidP="005B5329">
      <w:pPr>
        <w:numPr>
          <w:ilvl w:val="0"/>
          <w:numId w:val="3"/>
        </w:numPr>
        <w:spacing w:after="120"/>
        <w:jc w:val="both"/>
        <w:rPr>
          <w:rFonts w:ascii="Century Gothic" w:eastAsia="Century Gothic" w:hAnsi="Century Gothic" w:cs="Century Gothic"/>
          <w:sz w:val="24"/>
          <w:szCs w:val="24"/>
        </w:rPr>
      </w:pPr>
      <w:r w:rsidRPr="00D6052A">
        <w:rPr>
          <w:rFonts w:ascii="Century Gothic" w:hAnsi="Century Gothic"/>
          <w:sz w:val="24"/>
          <w:szCs w:val="24"/>
        </w:rPr>
        <w:t>Comprovação de aptidão para o fornecimento de bens em características, quantidades e prazos compatíveis com o objeto desta licitação, ou com o item pertinente, por meio da apresentação de atestados fornecidos por pessoas jurídicas de direito público ou privado</w:t>
      </w:r>
    </w:p>
    <w:p w:rsidR="005B5329" w:rsidRPr="00D6052A" w:rsidRDefault="005B5329" w:rsidP="00763109">
      <w:pPr>
        <w:numPr>
          <w:ilvl w:val="0"/>
          <w:numId w:val="3"/>
        </w:numPr>
        <w:spacing w:after="120"/>
        <w:jc w:val="both"/>
        <w:rPr>
          <w:rFonts w:ascii="Century Gothic" w:eastAsia="Century Gothic" w:hAnsi="Century Gothic" w:cs="Century Gothic"/>
          <w:sz w:val="24"/>
          <w:szCs w:val="24"/>
        </w:rPr>
      </w:pPr>
      <w:r w:rsidRPr="00D6052A">
        <w:rPr>
          <w:rFonts w:ascii="Century Gothic" w:hAnsi="Century Gothic"/>
          <w:sz w:val="24"/>
          <w:szCs w:val="24"/>
        </w:rPr>
        <w:t>Havendo necessidade de analisar minuciosamente os documentos exigidos, o Pregoeiro suspenderá a sessão, informando no “chat” a nova data e horário para a continuidade da mesma.</w:t>
      </w:r>
    </w:p>
    <w:p w:rsidR="000D24EB" w:rsidRPr="00D6052A" w:rsidRDefault="005465EC">
      <w:pPr>
        <w:numPr>
          <w:ilvl w:val="2"/>
          <w:numId w:val="1"/>
        </w:numPr>
        <w:spacing w:after="120"/>
        <w:jc w:val="both"/>
        <w:rPr>
          <w:rFonts w:ascii="Century Gothic" w:eastAsia="Century Gothic" w:hAnsi="Century Gothic" w:cs="Century Gothic"/>
          <w:sz w:val="24"/>
          <w:szCs w:val="24"/>
        </w:rPr>
      </w:pPr>
      <w:r w:rsidRPr="00D6052A">
        <w:rPr>
          <w:rFonts w:ascii="Century Gothic" w:eastAsia="Century Gothic" w:hAnsi="Century Gothic" w:cs="Century Gothic"/>
          <w:sz w:val="24"/>
          <w:szCs w:val="24"/>
          <w:u w:val="single"/>
        </w:rPr>
        <w:t>Relativos à Regularidade Fiscal e Trabalhista:</w:t>
      </w:r>
    </w:p>
    <w:p w:rsidR="000D24EB" w:rsidRPr="00D6052A" w:rsidRDefault="005465EC">
      <w:pPr>
        <w:numPr>
          <w:ilvl w:val="0"/>
          <w:numId w:val="4"/>
        </w:numPr>
        <w:spacing w:after="120"/>
        <w:jc w:val="both"/>
        <w:rPr>
          <w:rFonts w:ascii="Century Gothic" w:eastAsia="Century Gothic" w:hAnsi="Century Gothic" w:cs="Century Gothic"/>
          <w:sz w:val="24"/>
          <w:szCs w:val="24"/>
        </w:rPr>
      </w:pPr>
      <w:r w:rsidRPr="00D6052A">
        <w:rPr>
          <w:rFonts w:ascii="Century Gothic" w:eastAsia="Century Gothic" w:hAnsi="Century Gothic" w:cs="Century Gothic"/>
          <w:sz w:val="24"/>
          <w:szCs w:val="24"/>
        </w:rPr>
        <w:t>Prova de inscrição no Cadastro Nacional de Pessoas Jurídicas ou no Cadastro de Pessoas Físicas, conforme o caso;</w:t>
      </w:r>
    </w:p>
    <w:p w:rsidR="000D24EB" w:rsidRPr="00D6052A" w:rsidRDefault="005465EC">
      <w:pPr>
        <w:numPr>
          <w:ilvl w:val="0"/>
          <w:numId w:val="4"/>
        </w:numPr>
        <w:spacing w:after="120"/>
        <w:jc w:val="both"/>
        <w:rPr>
          <w:rFonts w:ascii="Century Gothic" w:eastAsia="Century Gothic" w:hAnsi="Century Gothic" w:cs="Century Gothic"/>
          <w:sz w:val="24"/>
          <w:szCs w:val="24"/>
        </w:rPr>
      </w:pPr>
      <w:r w:rsidRPr="00D6052A">
        <w:rPr>
          <w:rFonts w:ascii="Century Gothic" w:eastAsia="Century Gothic" w:hAnsi="Century Gothic" w:cs="Century Gothic"/>
          <w:sz w:val="24"/>
          <w:szCs w:val="24"/>
        </w:rPr>
        <w:t>prova de regularidade fiscal perante a Fazenda Nacional, mediante apresentação de certidão expedida conjuntamente pela Secretaria da Receita Federal do Brasil (RFB) e pela Procuradoria-Geral da Fazenda Nacional (PGFN), referente a todos os créditos tributários federais e à Dívida Ativa da União (DAU) por elas administrados, inclusive aqueles relativos à Seguridade Social, nos termos da Portaria Conjunta nº 1.751, de 02/10/2014, do Secretário da Receita Federal do Brasil e da Procuradora-Geral da Fazenda Nacional;</w:t>
      </w:r>
    </w:p>
    <w:p w:rsidR="000D24EB" w:rsidRPr="00D6052A" w:rsidRDefault="005465EC">
      <w:pPr>
        <w:numPr>
          <w:ilvl w:val="0"/>
          <w:numId w:val="4"/>
        </w:numPr>
        <w:spacing w:after="120"/>
        <w:jc w:val="both"/>
        <w:rPr>
          <w:rFonts w:ascii="Century Gothic" w:eastAsia="Century Gothic" w:hAnsi="Century Gothic" w:cs="Century Gothic"/>
          <w:sz w:val="24"/>
          <w:szCs w:val="24"/>
        </w:rPr>
      </w:pPr>
      <w:r w:rsidRPr="00D6052A">
        <w:rPr>
          <w:rFonts w:ascii="Century Gothic" w:eastAsia="Century Gothic" w:hAnsi="Century Gothic" w:cs="Century Gothic"/>
          <w:sz w:val="24"/>
          <w:szCs w:val="24"/>
        </w:rPr>
        <w:lastRenderedPageBreak/>
        <w:t>Prova de regularidade para com a Fazenda Estadual, do domicílio ou sede do licitante, pertinente ao seu ramo de atividade e compatível com o objeto contratual;</w:t>
      </w:r>
    </w:p>
    <w:p w:rsidR="000D24EB" w:rsidRPr="00D6052A" w:rsidRDefault="005465EC">
      <w:pPr>
        <w:numPr>
          <w:ilvl w:val="0"/>
          <w:numId w:val="4"/>
        </w:numPr>
        <w:spacing w:after="120"/>
        <w:jc w:val="both"/>
        <w:rPr>
          <w:rFonts w:ascii="Century Gothic" w:eastAsia="Century Gothic" w:hAnsi="Century Gothic" w:cs="Century Gothic"/>
          <w:sz w:val="24"/>
          <w:szCs w:val="24"/>
        </w:rPr>
      </w:pPr>
      <w:r w:rsidRPr="00D6052A">
        <w:rPr>
          <w:rFonts w:ascii="Century Gothic" w:eastAsia="Century Gothic" w:hAnsi="Century Gothic" w:cs="Century Gothic"/>
          <w:sz w:val="24"/>
          <w:szCs w:val="24"/>
        </w:rPr>
        <w:t>Prova de regularidade para com a Fazenda Municipal, do domicílio ou sede do licitante, pertinente ao seu ramo de atividade e compatível com o objeto contratual</w:t>
      </w:r>
    </w:p>
    <w:p w:rsidR="000D24EB" w:rsidRPr="00D6052A" w:rsidRDefault="005465EC">
      <w:pPr>
        <w:numPr>
          <w:ilvl w:val="0"/>
          <w:numId w:val="4"/>
        </w:numPr>
        <w:spacing w:after="120"/>
        <w:jc w:val="both"/>
        <w:rPr>
          <w:rFonts w:ascii="Century Gothic" w:eastAsia="Century Gothic" w:hAnsi="Century Gothic" w:cs="Century Gothic"/>
          <w:sz w:val="24"/>
          <w:szCs w:val="24"/>
        </w:rPr>
      </w:pPr>
      <w:r w:rsidRPr="00D6052A">
        <w:rPr>
          <w:rFonts w:ascii="Century Gothic" w:eastAsia="Century Gothic" w:hAnsi="Century Gothic" w:cs="Century Gothic"/>
          <w:sz w:val="24"/>
          <w:szCs w:val="24"/>
        </w:rPr>
        <w:t>Prova de regularidade relativa ao Fundo de Garantia do Tempo de Serviço (FGTS), mediante Certificado de Regularidade do FGTS;</w:t>
      </w:r>
    </w:p>
    <w:p w:rsidR="000D24EB" w:rsidRPr="00D6052A" w:rsidRDefault="005465EC">
      <w:pPr>
        <w:numPr>
          <w:ilvl w:val="0"/>
          <w:numId w:val="4"/>
        </w:numPr>
        <w:spacing w:after="120"/>
        <w:jc w:val="both"/>
        <w:rPr>
          <w:rFonts w:ascii="Century Gothic" w:eastAsia="Century Gothic" w:hAnsi="Century Gothic" w:cs="Century Gothic"/>
          <w:sz w:val="24"/>
          <w:szCs w:val="24"/>
        </w:rPr>
      </w:pPr>
      <w:r w:rsidRPr="00D6052A">
        <w:rPr>
          <w:rFonts w:ascii="Century Gothic" w:eastAsia="Century Gothic" w:hAnsi="Century Gothic" w:cs="Century Gothic"/>
          <w:sz w:val="24"/>
          <w:szCs w:val="24"/>
        </w:rPr>
        <w:t>Prova de inexistência de débitos inadimplidos perante a Justiça do Trabalho, mediante Certidão Negativa de Débitos Trabalhistas (CNDT), ou certidão positiva com efeitos de negativa.</w:t>
      </w:r>
    </w:p>
    <w:p w:rsidR="000D24EB" w:rsidRPr="00D6052A" w:rsidRDefault="005465EC">
      <w:pPr>
        <w:numPr>
          <w:ilvl w:val="3"/>
          <w:numId w:val="1"/>
        </w:numPr>
        <w:spacing w:after="120"/>
        <w:jc w:val="both"/>
        <w:rPr>
          <w:rFonts w:ascii="Century Gothic" w:eastAsia="Century Gothic" w:hAnsi="Century Gothic" w:cs="Century Gothic"/>
          <w:sz w:val="24"/>
          <w:szCs w:val="24"/>
        </w:rPr>
      </w:pPr>
      <w:r w:rsidRPr="00D6052A">
        <w:rPr>
          <w:rFonts w:ascii="Century Gothic" w:eastAsia="Century Gothic" w:hAnsi="Century Gothic" w:cs="Century Gothic"/>
          <w:sz w:val="24"/>
          <w:szCs w:val="24"/>
        </w:rPr>
        <w:t>Caso o licitante seja microempresa ou empresa de pequeno porte, ou cooperativa enquadrada no artigo 34 da Lei nº 11.488, de 2007, deverá apresentar toda a documentação exigida para efeito de comprovação de regularidade fiscal, mesmo que esta apresente alguma restrição, sob pena de ser inabilitado.</w:t>
      </w:r>
    </w:p>
    <w:p w:rsidR="000D24EB" w:rsidRPr="00D6052A" w:rsidRDefault="005465EC">
      <w:pPr>
        <w:numPr>
          <w:ilvl w:val="2"/>
          <w:numId w:val="1"/>
        </w:numPr>
        <w:spacing w:after="120"/>
        <w:jc w:val="both"/>
        <w:rPr>
          <w:rFonts w:ascii="Century Gothic" w:eastAsia="Century Gothic" w:hAnsi="Century Gothic" w:cs="Century Gothic"/>
          <w:sz w:val="24"/>
          <w:szCs w:val="24"/>
          <w:u w:val="single"/>
        </w:rPr>
      </w:pPr>
      <w:r w:rsidRPr="00D6052A">
        <w:rPr>
          <w:rFonts w:ascii="Century Gothic" w:eastAsia="Century Gothic" w:hAnsi="Century Gothic" w:cs="Century Gothic"/>
          <w:sz w:val="24"/>
          <w:szCs w:val="24"/>
          <w:u w:val="single"/>
        </w:rPr>
        <w:t>Relativos à Qualificação Econômico-Financeira:</w:t>
      </w:r>
    </w:p>
    <w:p w:rsidR="000D24EB" w:rsidRPr="00D6052A" w:rsidRDefault="005465EC">
      <w:pPr>
        <w:numPr>
          <w:ilvl w:val="0"/>
          <w:numId w:val="5"/>
        </w:numPr>
        <w:spacing w:before="280"/>
        <w:jc w:val="both"/>
        <w:rPr>
          <w:rFonts w:ascii="Century Gothic" w:eastAsia="Century Gothic" w:hAnsi="Century Gothic" w:cs="Century Gothic"/>
          <w:sz w:val="24"/>
          <w:szCs w:val="24"/>
        </w:rPr>
      </w:pPr>
      <w:r w:rsidRPr="00D6052A">
        <w:rPr>
          <w:rFonts w:ascii="Century Gothic" w:eastAsia="Century Gothic" w:hAnsi="Century Gothic" w:cs="Century Gothic"/>
          <w:sz w:val="24"/>
          <w:szCs w:val="24"/>
        </w:rPr>
        <w:t>Certidão negativa de falência ou recuperação judicial, ou liquidação judicial, ou de execução patrimonial, conforme o caso, expedida pelo distribuidor da sede do licitante, ou de seu domicílio, dentro do prazo de validade previsto na própria certidão, ou, na omissão desta, expedida a menos de 90 (noventa) dias contados da data da sua apresentação;</w:t>
      </w:r>
    </w:p>
    <w:p w:rsidR="000D24EB" w:rsidRPr="00D6052A" w:rsidRDefault="005465EC">
      <w:pPr>
        <w:numPr>
          <w:ilvl w:val="0"/>
          <w:numId w:val="5"/>
        </w:numPr>
        <w:jc w:val="both"/>
        <w:rPr>
          <w:rFonts w:ascii="Century Gothic" w:eastAsia="Century Gothic" w:hAnsi="Century Gothic" w:cs="Century Gothic"/>
          <w:sz w:val="24"/>
          <w:szCs w:val="24"/>
        </w:rPr>
      </w:pPr>
      <w:r w:rsidRPr="00D6052A">
        <w:rPr>
          <w:rFonts w:ascii="Century Gothic" w:eastAsia="Century Gothic" w:hAnsi="Century Gothic" w:cs="Century Gothic"/>
          <w:sz w:val="24"/>
          <w:szCs w:val="24"/>
        </w:rPr>
        <w:t>Balanço patrimonial e demonstrações contábeis do último exercício social, já exigíveis e apresentados na forma da lei (Junta Comercial ou Receita Federal – SPED), que comprovem a boa situação financeira da empresa, vedada a sua substituição por balancetes ou balanços provisórios, podendo ser atualizados por índices oficiais quando encerrado há mais de 3 (três) meses da data de apresentação da proposta;</w:t>
      </w:r>
    </w:p>
    <w:p w:rsidR="000D24EB" w:rsidRPr="00D6052A" w:rsidRDefault="005465EC">
      <w:pPr>
        <w:numPr>
          <w:ilvl w:val="0"/>
          <w:numId w:val="5"/>
        </w:numPr>
        <w:jc w:val="both"/>
        <w:rPr>
          <w:rFonts w:ascii="Century Gothic" w:eastAsia="Century Gothic" w:hAnsi="Century Gothic" w:cs="Century Gothic"/>
          <w:sz w:val="24"/>
          <w:szCs w:val="24"/>
        </w:rPr>
      </w:pPr>
      <w:r w:rsidRPr="00D6052A">
        <w:rPr>
          <w:rFonts w:ascii="Century Gothic" w:eastAsia="Century Gothic" w:hAnsi="Century Gothic" w:cs="Century Gothic"/>
          <w:sz w:val="24"/>
          <w:szCs w:val="24"/>
        </w:rPr>
        <w:t>Comprovação da boa situação econômico-financeira da empresa mediante a aplicação das seguintes fórmulas e obtendo como resultado o valor de &gt;= 1,0, sendo o RESULTADO MÍNIMO: LG &gt;= 1,0 / SG &gt;= 1,0 / LC &gt;= 1,0.</w:t>
      </w:r>
    </w:p>
    <w:p w:rsidR="000D24EB" w:rsidRPr="00D6052A" w:rsidRDefault="005465EC">
      <w:pPr>
        <w:numPr>
          <w:ilvl w:val="0"/>
          <w:numId w:val="5"/>
        </w:numPr>
        <w:jc w:val="both"/>
        <w:rPr>
          <w:rFonts w:ascii="Century Gothic" w:eastAsia="Century Gothic" w:hAnsi="Century Gothic" w:cs="Century Gothic"/>
          <w:sz w:val="24"/>
          <w:szCs w:val="24"/>
        </w:rPr>
      </w:pPr>
      <w:r w:rsidRPr="00D6052A">
        <w:rPr>
          <w:rFonts w:ascii="Century Gothic" w:eastAsia="Century Gothic" w:hAnsi="Century Gothic" w:cs="Century Gothic"/>
          <w:sz w:val="24"/>
          <w:szCs w:val="24"/>
        </w:rPr>
        <w:t xml:space="preserve">No caso de empresa constituída no ano de realização do certame, será obrigatório apresentação do Balanço inicial devidamente registrado nos </w:t>
      </w:r>
      <w:proofErr w:type="spellStart"/>
      <w:r w:rsidRPr="00D6052A">
        <w:rPr>
          <w:rFonts w:ascii="Century Gothic" w:eastAsia="Century Gothic" w:hAnsi="Century Gothic" w:cs="Century Gothic"/>
          <w:sz w:val="24"/>
          <w:szCs w:val="24"/>
        </w:rPr>
        <w:t>moltes</w:t>
      </w:r>
      <w:proofErr w:type="spellEnd"/>
      <w:r w:rsidRPr="00D6052A">
        <w:rPr>
          <w:rFonts w:ascii="Century Gothic" w:eastAsia="Century Gothic" w:hAnsi="Century Gothic" w:cs="Century Gothic"/>
          <w:sz w:val="24"/>
          <w:szCs w:val="24"/>
        </w:rPr>
        <w:t xml:space="preserve"> estabelecidos na letra “b”</w:t>
      </w:r>
    </w:p>
    <w:p w:rsidR="000D24EB" w:rsidRPr="00D6052A" w:rsidRDefault="005465EC">
      <w:pPr>
        <w:numPr>
          <w:ilvl w:val="0"/>
          <w:numId w:val="5"/>
        </w:numPr>
        <w:spacing w:after="280"/>
        <w:jc w:val="both"/>
        <w:rPr>
          <w:rFonts w:ascii="Century Gothic" w:eastAsia="Century Gothic" w:hAnsi="Century Gothic" w:cs="Century Gothic"/>
          <w:sz w:val="24"/>
          <w:szCs w:val="24"/>
        </w:rPr>
      </w:pPr>
      <w:r w:rsidRPr="00D6052A">
        <w:rPr>
          <w:rFonts w:ascii="Century Gothic" w:eastAsia="Century Gothic" w:hAnsi="Century Gothic" w:cs="Century Gothic"/>
          <w:sz w:val="24"/>
          <w:szCs w:val="24"/>
        </w:rPr>
        <w:t>JUSTIFICATIVA (Lei 8666/93, art. 31, §1° e 5§)</w:t>
      </w:r>
    </w:p>
    <w:p w:rsidR="000D24EB" w:rsidRPr="00D6052A" w:rsidRDefault="005465EC">
      <w:pPr>
        <w:pBdr>
          <w:top w:val="nil"/>
          <w:left w:val="nil"/>
          <w:bottom w:val="nil"/>
          <w:right w:val="nil"/>
          <w:between w:val="nil"/>
        </w:pBdr>
        <w:spacing w:before="280" w:after="280"/>
        <w:ind w:left="851"/>
        <w:jc w:val="both"/>
        <w:rPr>
          <w:rFonts w:ascii="Century Gothic" w:eastAsia="Century Gothic" w:hAnsi="Century Gothic" w:cs="Century Gothic"/>
          <w:sz w:val="24"/>
          <w:szCs w:val="24"/>
        </w:rPr>
      </w:pPr>
      <w:proofErr w:type="gramStart"/>
      <w:r w:rsidRPr="00D6052A">
        <w:rPr>
          <w:rFonts w:ascii="Century Gothic" w:eastAsia="Century Gothic" w:hAnsi="Century Gothic" w:cs="Century Gothic"/>
          <w:sz w:val="24"/>
          <w:szCs w:val="24"/>
        </w:rPr>
        <w:t>e1</w:t>
      </w:r>
      <w:proofErr w:type="gramEnd"/>
      <w:r w:rsidRPr="00D6052A">
        <w:rPr>
          <w:rFonts w:ascii="Century Gothic" w:eastAsia="Century Gothic" w:hAnsi="Century Gothic" w:cs="Century Gothic"/>
          <w:sz w:val="24"/>
          <w:szCs w:val="24"/>
        </w:rPr>
        <w:t>. Esclarecimentos:</w:t>
      </w:r>
    </w:p>
    <w:p w:rsidR="000D24EB" w:rsidRPr="00D6052A" w:rsidRDefault="005465EC">
      <w:pPr>
        <w:pBdr>
          <w:top w:val="nil"/>
          <w:left w:val="nil"/>
          <w:bottom w:val="nil"/>
          <w:right w:val="nil"/>
          <w:between w:val="nil"/>
        </w:pBdr>
        <w:spacing w:before="280" w:after="280"/>
        <w:ind w:left="851"/>
        <w:jc w:val="both"/>
        <w:rPr>
          <w:rFonts w:ascii="Century Gothic" w:eastAsia="Century Gothic" w:hAnsi="Century Gothic" w:cs="Century Gothic"/>
          <w:sz w:val="24"/>
          <w:szCs w:val="24"/>
        </w:rPr>
      </w:pPr>
      <w:r w:rsidRPr="00D6052A">
        <w:rPr>
          <w:rFonts w:ascii="Century Gothic" w:eastAsia="Century Gothic" w:hAnsi="Century Gothic" w:cs="Century Gothic"/>
          <w:sz w:val="24"/>
          <w:szCs w:val="24"/>
        </w:rPr>
        <w:lastRenderedPageBreak/>
        <w:t>Índice de Liquidez Geral (ILG) indica quanto a empresa possui em disponibilidades, bens e direitos realizáveis no curso do exercício seguinte para liquidar suas obrigações, com vencimento neste mesmo período.</w:t>
      </w:r>
    </w:p>
    <w:p w:rsidR="000D24EB" w:rsidRPr="00D6052A" w:rsidRDefault="005465EC">
      <w:pPr>
        <w:pBdr>
          <w:top w:val="nil"/>
          <w:left w:val="nil"/>
          <w:bottom w:val="nil"/>
          <w:right w:val="nil"/>
          <w:between w:val="nil"/>
        </w:pBdr>
        <w:spacing w:before="280" w:after="280"/>
        <w:ind w:left="851"/>
        <w:jc w:val="both"/>
        <w:rPr>
          <w:rFonts w:ascii="Century Gothic" w:eastAsia="Century Gothic" w:hAnsi="Century Gothic" w:cs="Century Gothic"/>
          <w:sz w:val="24"/>
          <w:szCs w:val="24"/>
        </w:rPr>
      </w:pPr>
      <w:r w:rsidRPr="00D6052A">
        <w:rPr>
          <w:rFonts w:ascii="Century Gothic" w:eastAsia="Century Gothic" w:hAnsi="Century Gothic" w:cs="Century Gothic"/>
          <w:sz w:val="24"/>
          <w:szCs w:val="24"/>
        </w:rPr>
        <w:t>O índice de Solvência Geral (ISG) expressa o grau de garantia que a empresa dispõe em Ativos (totais), para pagamento do total de suas dívidas. Envolve além dos recursos líquidos, também os permanentes.</w:t>
      </w:r>
    </w:p>
    <w:p w:rsidR="000D24EB" w:rsidRPr="00D6052A" w:rsidRDefault="005465EC">
      <w:pPr>
        <w:pBdr>
          <w:top w:val="nil"/>
          <w:left w:val="nil"/>
          <w:bottom w:val="nil"/>
          <w:right w:val="nil"/>
          <w:between w:val="nil"/>
        </w:pBdr>
        <w:spacing w:before="280" w:after="280"/>
        <w:ind w:left="851"/>
        <w:jc w:val="both"/>
        <w:rPr>
          <w:rFonts w:ascii="Century Gothic" w:eastAsia="Century Gothic" w:hAnsi="Century Gothic" w:cs="Century Gothic"/>
          <w:sz w:val="24"/>
          <w:szCs w:val="24"/>
        </w:rPr>
      </w:pPr>
      <w:r w:rsidRPr="00D6052A">
        <w:rPr>
          <w:rFonts w:ascii="Century Gothic" w:eastAsia="Century Gothic" w:hAnsi="Century Gothic" w:cs="Century Gothic"/>
          <w:sz w:val="24"/>
          <w:szCs w:val="24"/>
        </w:rPr>
        <w:t xml:space="preserve">Índice de Liquidez Corrente (ILC) indica quanto a empresa possui em recursos disponíveis, bens e direitos realizáveis a curto prazo, para fazer face ao total de suas dívidas de curto prazo. Para os três índices colacionados (ILG, ISG e ILC), o resultado “&gt; 1,00″ (maior ou igual a um) é indispensável à comprovação da boa situação financeira, sendo certo que, quanto maior o resultado (1,20; 1,30; 1,50; </w:t>
      </w:r>
      <w:proofErr w:type="spellStart"/>
      <w:r w:rsidRPr="00D6052A">
        <w:rPr>
          <w:rFonts w:ascii="Century Gothic" w:eastAsia="Century Gothic" w:hAnsi="Century Gothic" w:cs="Century Gothic"/>
          <w:sz w:val="24"/>
          <w:szCs w:val="24"/>
        </w:rPr>
        <w:t>etc</w:t>
      </w:r>
      <w:proofErr w:type="spellEnd"/>
      <w:r w:rsidRPr="00D6052A">
        <w:rPr>
          <w:rFonts w:ascii="Century Gothic" w:eastAsia="Century Gothic" w:hAnsi="Century Gothic" w:cs="Century Gothic"/>
          <w:sz w:val="24"/>
          <w:szCs w:val="24"/>
        </w:rPr>
        <w:t>), melhor será a condição da empresa.</w:t>
      </w:r>
    </w:p>
    <w:p w:rsidR="000D24EB" w:rsidRPr="00D6052A" w:rsidRDefault="005465EC">
      <w:pPr>
        <w:pBdr>
          <w:top w:val="nil"/>
          <w:left w:val="nil"/>
          <w:bottom w:val="nil"/>
          <w:right w:val="nil"/>
          <w:between w:val="nil"/>
        </w:pBdr>
        <w:spacing w:before="280" w:after="280"/>
        <w:ind w:left="851"/>
        <w:jc w:val="both"/>
        <w:rPr>
          <w:rFonts w:ascii="Century Gothic" w:eastAsia="Century Gothic" w:hAnsi="Century Gothic" w:cs="Century Gothic"/>
          <w:sz w:val="24"/>
          <w:szCs w:val="24"/>
        </w:rPr>
      </w:pPr>
      <w:r w:rsidRPr="00D6052A">
        <w:rPr>
          <w:rFonts w:ascii="Century Gothic" w:eastAsia="Century Gothic" w:hAnsi="Century Gothic" w:cs="Century Gothic"/>
          <w:sz w:val="24"/>
          <w:szCs w:val="24"/>
        </w:rPr>
        <w:t xml:space="preserve">ÍNDICES CONTÁBEIS - Situação - ILG, ISG e ILC &lt; (menor) que 1,00 a empresa é deficitária; 1,20 a 1,35 a empresa é equilibrada; (maior) que 1,35 a empresa é satisfatória. </w:t>
      </w:r>
    </w:p>
    <w:p w:rsidR="000D24EB" w:rsidRPr="00D6052A" w:rsidRDefault="005465EC">
      <w:pPr>
        <w:pBdr>
          <w:top w:val="nil"/>
          <w:left w:val="nil"/>
          <w:bottom w:val="nil"/>
          <w:right w:val="nil"/>
          <w:between w:val="nil"/>
        </w:pBdr>
        <w:spacing w:before="280" w:after="280"/>
        <w:ind w:left="851"/>
        <w:jc w:val="both"/>
        <w:rPr>
          <w:rFonts w:ascii="Century Gothic" w:eastAsia="Century Gothic" w:hAnsi="Century Gothic" w:cs="Century Gothic"/>
          <w:sz w:val="24"/>
          <w:szCs w:val="24"/>
        </w:rPr>
      </w:pPr>
      <w:r w:rsidRPr="00D6052A">
        <w:rPr>
          <w:rFonts w:ascii="Century Gothic" w:eastAsia="Century Gothic" w:hAnsi="Century Gothic" w:cs="Century Gothic"/>
          <w:sz w:val="24"/>
          <w:szCs w:val="24"/>
        </w:rPr>
        <w:t xml:space="preserve">A Administração tem que contratar com empresas que tenham possuem condições financeiras satisfatórias. </w:t>
      </w:r>
    </w:p>
    <w:p w:rsidR="000D24EB" w:rsidRPr="00D6052A" w:rsidRDefault="005465EC">
      <w:pPr>
        <w:pBdr>
          <w:top w:val="nil"/>
          <w:left w:val="nil"/>
          <w:bottom w:val="nil"/>
          <w:right w:val="nil"/>
          <w:between w:val="nil"/>
        </w:pBdr>
        <w:spacing w:before="280" w:after="280"/>
        <w:ind w:left="851"/>
        <w:jc w:val="both"/>
        <w:rPr>
          <w:rFonts w:ascii="Century Gothic" w:eastAsia="Century Gothic" w:hAnsi="Century Gothic" w:cs="Century Gothic"/>
          <w:sz w:val="24"/>
          <w:szCs w:val="24"/>
        </w:rPr>
      </w:pPr>
      <w:r w:rsidRPr="00D6052A">
        <w:rPr>
          <w:rFonts w:ascii="Century Gothic" w:eastAsia="Century Gothic" w:hAnsi="Century Gothic" w:cs="Century Gothic"/>
          <w:sz w:val="24"/>
          <w:szCs w:val="24"/>
        </w:rPr>
        <w:t xml:space="preserve">A principal forma de se aquilatar isso é através da análise dos balanços contábeis, com vistas a identificar a capacidade da empresa de arcar com o compromisso assumido de forma relativamente independente da Administração Pública. </w:t>
      </w:r>
    </w:p>
    <w:p w:rsidR="000D24EB" w:rsidRPr="00D6052A" w:rsidRDefault="005465EC">
      <w:pPr>
        <w:pBdr>
          <w:top w:val="nil"/>
          <w:left w:val="nil"/>
          <w:bottom w:val="nil"/>
          <w:right w:val="nil"/>
          <w:between w:val="nil"/>
        </w:pBdr>
        <w:spacing w:before="280" w:after="280"/>
        <w:ind w:left="851"/>
        <w:jc w:val="both"/>
        <w:rPr>
          <w:rFonts w:ascii="Century Gothic" w:eastAsia="Century Gothic" w:hAnsi="Century Gothic" w:cs="Century Gothic"/>
          <w:sz w:val="24"/>
          <w:szCs w:val="24"/>
        </w:rPr>
      </w:pPr>
      <w:r w:rsidRPr="00D6052A">
        <w:rPr>
          <w:rFonts w:ascii="Century Gothic" w:eastAsia="Century Gothic" w:hAnsi="Century Gothic" w:cs="Century Gothic"/>
          <w:sz w:val="24"/>
          <w:szCs w:val="24"/>
        </w:rPr>
        <w:t xml:space="preserve">A lei tem o caminho de afastar as empresas que se mostram totalmente dependentes da Administração para honrar os compromissos. Assim, a análise do Balanço Comercial deve demonstrar que a empresa tem disponibilidade de caixa para honrar compromissos, ou no mínimo condições a curto prazo. </w:t>
      </w:r>
    </w:p>
    <w:p w:rsidR="000D24EB" w:rsidRPr="00D6052A" w:rsidRDefault="005465EC">
      <w:pPr>
        <w:pBdr>
          <w:top w:val="nil"/>
          <w:left w:val="nil"/>
          <w:bottom w:val="nil"/>
          <w:right w:val="nil"/>
          <w:between w:val="nil"/>
        </w:pBdr>
        <w:spacing w:before="280" w:after="280"/>
        <w:ind w:left="851"/>
        <w:jc w:val="both"/>
        <w:rPr>
          <w:rFonts w:ascii="Century Gothic" w:eastAsia="Century Gothic" w:hAnsi="Century Gothic" w:cs="Century Gothic"/>
          <w:sz w:val="24"/>
          <w:szCs w:val="24"/>
        </w:rPr>
      </w:pPr>
      <w:r w:rsidRPr="00D6052A">
        <w:rPr>
          <w:rFonts w:ascii="Century Gothic" w:eastAsia="Century Gothic" w:hAnsi="Century Gothic" w:cs="Century Gothic"/>
          <w:sz w:val="24"/>
          <w:szCs w:val="24"/>
        </w:rPr>
        <w:t xml:space="preserve">No caso do objeto licitado, em que a demanda por recursos é grande devido para a execução do objeto, a questão não é a empresa deter patrimônio suficiente para fazer frente à magnitude das obrigações assumi- das, mas sim a capacidade de transformar esse patrimônio em numerário. </w:t>
      </w:r>
    </w:p>
    <w:p w:rsidR="000D24EB" w:rsidRPr="00D6052A" w:rsidRDefault="005465EC">
      <w:pPr>
        <w:pBdr>
          <w:top w:val="nil"/>
          <w:left w:val="nil"/>
          <w:bottom w:val="nil"/>
          <w:right w:val="nil"/>
          <w:between w:val="nil"/>
        </w:pBdr>
        <w:spacing w:before="280" w:after="280"/>
        <w:ind w:left="851"/>
        <w:jc w:val="both"/>
        <w:rPr>
          <w:rFonts w:ascii="Century Gothic" w:eastAsia="Century Gothic" w:hAnsi="Century Gothic" w:cs="Century Gothic"/>
          <w:sz w:val="24"/>
          <w:szCs w:val="24"/>
        </w:rPr>
      </w:pPr>
      <w:r w:rsidRPr="00D6052A">
        <w:rPr>
          <w:rFonts w:ascii="Century Gothic" w:eastAsia="Century Gothic" w:hAnsi="Century Gothic" w:cs="Century Gothic"/>
          <w:sz w:val="24"/>
          <w:szCs w:val="24"/>
        </w:rPr>
        <w:t xml:space="preserve">Diante de todo o exposto, conclui-se que os índices adotados neste edital retratam situação financeira equilibrada e que aumentam consideravelmente o universo de competidores: ILG: maior ou igual a 1,00; e ISG: maior ou igual a 1,00. </w:t>
      </w:r>
    </w:p>
    <w:p w:rsidR="000D24EB" w:rsidRPr="00D6052A" w:rsidRDefault="005465EC">
      <w:pPr>
        <w:pBdr>
          <w:top w:val="nil"/>
          <w:left w:val="nil"/>
          <w:bottom w:val="nil"/>
          <w:right w:val="nil"/>
          <w:between w:val="nil"/>
        </w:pBdr>
        <w:spacing w:before="280" w:after="280"/>
        <w:ind w:left="851"/>
        <w:jc w:val="both"/>
        <w:rPr>
          <w:rFonts w:ascii="Century Gothic" w:eastAsia="Century Gothic" w:hAnsi="Century Gothic" w:cs="Century Gothic"/>
          <w:sz w:val="24"/>
          <w:szCs w:val="24"/>
        </w:rPr>
      </w:pPr>
      <w:r w:rsidRPr="00D6052A">
        <w:rPr>
          <w:rFonts w:ascii="Century Gothic" w:eastAsia="Century Gothic" w:hAnsi="Century Gothic" w:cs="Century Gothic"/>
          <w:sz w:val="24"/>
          <w:szCs w:val="24"/>
        </w:rPr>
        <w:lastRenderedPageBreak/>
        <w:t xml:space="preserve">Portanto, tendo em vista o objeto licitado, o atendimento aos índices estabelecidos no Edital, demonstrará uma situação EQUILIBRADA da licitante. Caso contrário, o desatendimento dos índices, revelará uma situação DEFICITÁRIA da empresa, colocando em risco a execução do contrato. </w:t>
      </w:r>
    </w:p>
    <w:p w:rsidR="000D24EB" w:rsidRPr="00D6052A" w:rsidRDefault="005465EC">
      <w:pPr>
        <w:pBdr>
          <w:top w:val="nil"/>
          <w:left w:val="nil"/>
          <w:bottom w:val="nil"/>
          <w:right w:val="nil"/>
          <w:between w:val="nil"/>
        </w:pBdr>
        <w:spacing w:before="280" w:after="280"/>
        <w:ind w:left="851"/>
        <w:jc w:val="both"/>
        <w:rPr>
          <w:rFonts w:ascii="Century Gothic" w:eastAsia="Century Gothic" w:hAnsi="Century Gothic" w:cs="Century Gothic"/>
          <w:sz w:val="24"/>
          <w:szCs w:val="24"/>
        </w:rPr>
      </w:pPr>
      <w:r w:rsidRPr="00D6052A">
        <w:rPr>
          <w:rFonts w:ascii="Century Gothic" w:eastAsia="Century Gothic" w:hAnsi="Century Gothic" w:cs="Century Gothic"/>
          <w:sz w:val="24"/>
          <w:szCs w:val="24"/>
        </w:rPr>
        <w:t xml:space="preserve">Os índices acima não ferem ao disposto no art. 31, da Lei 8.666/1993 e foram estabelecidos em valores extremamente razoáveis para avaliar a qualificação econômico-financeira dos licitantes. O índice de Liquidez Corrente demonstra a capacidade de pagamento a curto prazo, relacionando tudo que se converterá em dinheiro no curto prazo com as dívidas também de curto prazo. Índice menor do que 1,00 demonstra que a empresa não possui recursos financeiros para honrar suas obrigações de curto prazo, o que pode inviabilizar a continuidade das atividades da empresa. O índice de Liquidez Geral demonstra a capacidade de pagamento da empresa a longo prazo, relacionando tudo que se converterá em dinheiro no curto e no longo prazo com as dívidas também de curto e de longo prazo. Índice menor do que 1,00 demonstra que a em- presa não possui recursos financeiros suficientes para pagar as suas dívidas a longo prazo, o que pode comprometer a continuidade das atividades da empresa. </w:t>
      </w:r>
    </w:p>
    <w:p w:rsidR="000D24EB" w:rsidRPr="00D6052A" w:rsidRDefault="005465EC">
      <w:pPr>
        <w:pBdr>
          <w:top w:val="nil"/>
          <w:left w:val="nil"/>
          <w:bottom w:val="nil"/>
          <w:right w:val="nil"/>
          <w:between w:val="nil"/>
        </w:pBdr>
        <w:spacing w:before="280" w:after="280"/>
        <w:ind w:left="851"/>
        <w:jc w:val="both"/>
        <w:rPr>
          <w:rFonts w:ascii="Century Gothic" w:eastAsia="Century Gothic" w:hAnsi="Century Gothic" w:cs="Century Gothic"/>
          <w:sz w:val="24"/>
          <w:szCs w:val="24"/>
        </w:rPr>
      </w:pPr>
      <w:r w:rsidRPr="00D6052A">
        <w:rPr>
          <w:rFonts w:ascii="Century Gothic" w:eastAsia="Century Gothic" w:hAnsi="Century Gothic" w:cs="Century Gothic"/>
          <w:sz w:val="24"/>
          <w:szCs w:val="24"/>
        </w:rPr>
        <w:t>Os índices estabelecidos atendem ao disposto no art. 31, § 5o, da Lei 8.666/93, pois permitem a comprovação da situação financeira da empresa de forma objetiva, foram estabelecidos observando valores usualmente adotados para a avaliação da situação financeira das empresas e não frustram ou restringem o caráter competitivo do certame, pois foram estabelecidos em patamares mínimos aceitáveis. Ante o exposto, a exigência do Edital nada mais fez que traduzir em critérios objetivos o disposto no art. 37, XXI, da Constituição Federal, uma vez que a contratação de empresas em situação EQUILIBRADA é o mínimo que o Município deve cercar-se para assegurar o integral cumprimento do contrato.</w:t>
      </w:r>
    </w:p>
    <w:p w:rsidR="000D24EB" w:rsidRPr="00D6052A" w:rsidRDefault="005465EC">
      <w:pPr>
        <w:pBdr>
          <w:top w:val="nil"/>
          <w:left w:val="nil"/>
          <w:bottom w:val="nil"/>
          <w:right w:val="nil"/>
          <w:between w:val="nil"/>
        </w:pBdr>
        <w:spacing w:before="280" w:after="280"/>
        <w:ind w:left="851"/>
        <w:jc w:val="both"/>
        <w:rPr>
          <w:rFonts w:ascii="Century Gothic" w:eastAsia="Century Gothic" w:hAnsi="Century Gothic" w:cs="Century Gothic"/>
          <w:sz w:val="24"/>
          <w:szCs w:val="24"/>
        </w:rPr>
      </w:pPr>
      <w:r w:rsidRPr="00D6052A">
        <w:rPr>
          <w:rFonts w:ascii="Century Gothic" w:eastAsia="Century Gothic" w:hAnsi="Century Gothic" w:cs="Century Gothic"/>
          <w:sz w:val="24"/>
          <w:szCs w:val="24"/>
        </w:rPr>
        <w:t>Ademais, os índices escolhidos foram democráticos, na medida em que estabelecem um “mínimo” de segurança na contratação.</w:t>
      </w:r>
    </w:p>
    <w:p w:rsidR="000D24EB" w:rsidRPr="00D6052A" w:rsidRDefault="005465EC">
      <w:pPr>
        <w:numPr>
          <w:ilvl w:val="2"/>
          <w:numId w:val="1"/>
        </w:numPr>
        <w:spacing w:after="120"/>
        <w:jc w:val="both"/>
        <w:rPr>
          <w:rFonts w:ascii="Century Gothic" w:eastAsia="Century Gothic" w:hAnsi="Century Gothic" w:cs="Century Gothic"/>
          <w:sz w:val="24"/>
          <w:szCs w:val="24"/>
          <w:u w:val="single"/>
        </w:rPr>
      </w:pPr>
      <w:r w:rsidRPr="00D6052A">
        <w:rPr>
          <w:rFonts w:ascii="Century Gothic" w:eastAsia="Century Gothic" w:hAnsi="Century Gothic" w:cs="Century Gothic"/>
          <w:sz w:val="24"/>
          <w:szCs w:val="24"/>
          <w:u w:val="single"/>
        </w:rPr>
        <w:t>Documentos Complementares:</w:t>
      </w:r>
    </w:p>
    <w:p w:rsidR="000D24EB" w:rsidRPr="00D6052A" w:rsidRDefault="005465EC">
      <w:pPr>
        <w:numPr>
          <w:ilvl w:val="0"/>
          <w:numId w:val="6"/>
        </w:numPr>
        <w:spacing w:after="120"/>
        <w:jc w:val="both"/>
        <w:rPr>
          <w:rFonts w:ascii="Century Gothic" w:eastAsia="Century Gothic" w:hAnsi="Century Gothic" w:cs="Century Gothic"/>
          <w:sz w:val="24"/>
          <w:szCs w:val="24"/>
        </w:rPr>
      </w:pPr>
      <w:r w:rsidRPr="00D6052A">
        <w:rPr>
          <w:rFonts w:ascii="Century Gothic" w:eastAsia="Century Gothic" w:hAnsi="Century Gothic" w:cs="Century Gothic"/>
          <w:sz w:val="24"/>
          <w:szCs w:val="24"/>
        </w:rPr>
        <w:t>Declaração, sob as penalidades cabíveis, da inexistência de fatos supervenientes impeditivos para a sua habilitação neste certame, conforme modelo anexo a este Edital;</w:t>
      </w:r>
    </w:p>
    <w:p w:rsidR="000D24EB" w:rsidRPr="00D6052A" w:rsidRDefault="005465EC">
      <w:pPr>
        <w:numPr>
          <w:ilvl w:val="0"/>
          <w:numId w:val="6"/>
        </w:numPr>
        <w:spacing w:after="120"/>
        <w:jc w:val="both"/>
        <w:rPr>
          <w:rFonts w:ascii="Century Gothic" w:eastAsia="Century Gothic" w:hAnsi="Century Gothic" w:cs="Century Gothic"/>
          <w:sz w:val="24"/>
          <w:szCs w:val="24"/>
        </w:rPr>
      </w:pPr>
      <w:r w:rsidRPr="00D6052A">
        <w:rPr>
          <w:rFonts w:ascii="Century Gothic" w:eastAsia="Century Gothic" w:hAnsi="Century Gothic" w:cs="Century Gothic"/>
          <w:sz w:val="24"/>
          <w:szCs w:val="24"/>
        </w:rPr>
        <w:t xml:space="preserve">Declaração de que a empresa não utiliza mão-de-obra direta ou indireta de menores, conforme Lei nº 9.854, de 1999, </w:t>
      </w:r>
      <w:r w:rsidRPr="00D6052A">
        <w:rPr>
          <w:rFonts w:ascii="Century Gothic" w:eastAsia="Century Gothic" w:hAnsi="Century Gothic" w:cs="Century Gothic"/>
          <w:sz w:val="24"/>
          <w:szCs w:val="24"/>
        </w:rPr>
        <w:lastRenderedPageBreak/>
        <w:t>regulamentada pelo Decreto nº 4.358, de 2002, conforme modelo anexo a este Edital.</w:t>
      </w:r>
    </w:p>
    <w:p w:rsidR="000D24EB" w:rsidRPr="00D6052A" w:rsidRDefault="005465EC">
      <w:pPr>
        <w:numPr>
          <w:ilvl w:val="0"/>
          <w:numId w:val="6"/>
        </w:numPr>
        <w:spacing w:after="120"/>
        <w:jc w:val="both"/>
        <w:rPr>
          <w:rFonts w:ascii="Century Gothic" w:eastAsia="Century Gothic" w:hAnsi="Century Gothic" w:cs="Century Gothic"/>
          <w:sz w:val="24"/>
          <w:szCs w:val="24"/>
        </w:rPr>
      </w:pPr>
      <w:r w:rsidRPr="00D6052A">
        <w:rPr>
          <w:rFonts w:ascii="Century Gothic" w:eastAsia="Century Gothic" w:hAnsi="Century Gothic" w:cs="Century Gothic"/>
          <w:sz w:val="24"/>
          <w:szCs w:val="24"/>
        </w:rPr>
        <w:t>Declaração modelo Anexo X.</w:t>
      </w:r>
    </w:p>
    <w:p w:rsidR="000D24EB" w:rsidRPr="00D6052A" w:rsidRDefault="005465EC">
      <w:pPr>
        <w:numPr>
          <w:ilvl w:val="1"/>
          <w:numId w:val="1"/>
        </w:numPr>
        <w:spacing w:after="120"/>
        <w:jc w:val="both"/>
        <w:rPr>
          <w:rFonts w:ascii="Century Gothic" w:eastAsia="Century Gothic" w:hAnsi="Century Gothic" w:cs="Century Gothic"/>
          <w:sz w:val="24"/>
          <w:szCs w:val="24"/>
        </w:rPr>
      </w:pPr>
      <w:r w:rsidRPr="00D6052A">
        <w:rPr>
          <w:rFonts w:ascii="Century Gothic" w:eastAsia="Century Gothic" w:hAnsi="Century Gothic" w:cs="Century Gothic"/>
          <w:sz w:val="24"/>
          <w:szCs w:val="24"/>
        </w:rPr>
        <w:t>A comprovação dos requisitos de habilitação será exigida do licitante de acordo com o vulto e a complexidade de cada item.</w:t>
      </w:r>
    </w:p>
    <w:p w:rsidR="000D24EB" w:rsidRPr="00D6052A" w:rsidRDefault="005465EC">
      <w:pPr>
        <w:numPr>
          <w:ilvl w:val="1"/>
          <w:numId w:val="1"/>
        </w:numPr>
        <w:spacing w:after="120"/>
        <w:jc w:val="both"/>
        <w:rPr>
          <w:rFonts w:ascii="Century Gothic" w:eastAsia="Century Gothic" w:hAnsi="Century Gothic" w:cs="Century Gothic"/>
          <w:sz w:val="24"/>
          <w:szCs w:val="24"/>
        </w:rPr>
      </w:pPr>
      <w:r w:rsidRPr="00D6052A">
        <w:rPr>
          <w:rFonts w:ascii="Century Gothic" w:eastAsia="Century Gothic" w:hAnsi="Century Gothic" w:cs="Century Gothic"/>
          <w:sz w:val="24"/>
          <w:szCs w:val="24"/>
        </w:rPr>
        <w:t>Será inabilitado o licitante que não comprovar sua habilitação, deixar de apresentar quaisquer dos documentos exigidos para a habilitação, ou apresentá-los em desacordo com o estabelecido neste Edital, ressalvado o disposto quanto à comprovação da regularidade fiscal das microempresas e empresas de pequeno porte e cooperativas enquadradas no artigo 34 da Lei nº 11.488, de 2007.</w:t>
      </w:r>
    </w:p>
    <w:p w:rsidR="000D24EB" w:rsidRPr="00D6052A" w:rsidRDefault="005465EC">
      <w:pPr>
        <w:numPr>
          <w:ilvl w:val="2"/>
          <w:numId w:val="1"/>
        </w:numPr>
        <w:spacing w:after="120"/>
        <w:jc w:val="both"/>
        <w:rPr>
          <w:rFonts w:ascii="Century Gothic" w:eastAsia="Century Gothic" w:hAnsi="Century Gothic" w:cs="Century Gothic"/>
          <w:sz w:val="24"/>
          <w:szCs w:val="24"/>
        </w:rPr>
      </w:pPr>
      <w:r w:rsidRPr="00D6052A">
        <w:rPr>
          <w:rFonts w:ascii="Century Gothic" w:eastAsia="Century Gothic" w:hAnsi="Century Gothic" w:cs="Century Gothic"/>
          <w:sz w:val="24"/>
          <w:szCs w:val="24"/>
        </w:rPr>
        <w:t>No caso de inabilitação, o(a) Pregoeiro(a) retomará o procedimento a partir da fase de julgamento da proposta, examinando a proposta subsequente e, assim sucessivamente, na ordem de classificação.</w:t>
      </w:r>
    </w:p>
    <w:p w:rsidR="000D24EB" w:rsidRPr="00D6052A" w:rsidRDefault="005465EC">
      <w:pPr>
        <w:numPr>
          <w:ilvl w:val="1"/>
          <w:numId w:val="1"/>
        </w:numPr>
        <w:spacing w:after="120"/>
        <w:jc w:val="both"/>
        <w:rPr>
          <w:rFonts w:ascii="Century Gothic" w:eastAsia="Century Gothic" w:hAnsi="Century Gothic" w:cs="Century Gothic"/>
          <w:sz w:val="24"/>
          <w:szCs w:val="24"/>
        </w:rPr>
      </w:pPr>
      <w:r w:rsidRPr="00D6052A">
        <w:rPr>
          <w:rFonts w:ascii="Century Gothic" w:eastAsia="Century Gothic" w:hAnsi="Century Gothic" w:cs="Century Gothic"/>
          <w:sz w:val="24"/>
          <w:szCs w:val="24"/>
        </w:rPr>
        <w:t>Para fins de habilitação, o(a) Pregoeiro(a) poderá obter certidões de órgãos ou entidades emissoras de certidões por sítios oficiais.</w:t>
      </w:r>
    </w:p>
    <w:p w:rsidR="000D24EB" w:rsidRPr="00D6052A" w:rsidRDefault="005465EC">
      <w:pPr>
        <w:numPr>
          <w:ilvl w:val="1"/>
          <w:numId w:val="1"/>
        </w:numPr>
        <w:spacing w:after="120"/>
        <w:jc w:val="both"/>
        <w:rPr>
          <w:rFonts w:ascii="Century Gothic" w:eastAsia="Century Gothic" w:hAnsi="Century Gothic" w:cs="Century Gothic"/>
          <w:sz w:val="24"/>
          <w:szCs w:val="24"/>
        </w:rPr>
      </w:pPr>
      <w:r w:rsidRPr="00D6052A">
        <w:rPr>
          <w:rFonts w:ascii="Century Gothic" w:eastAsia="Century Gothic" w:hAnsi="Century Gothic" w:cs="Century Gothic"/>
          <w:sz w:val="24"/>
          <w:szCs w:val="24"/>
        </w:rPr>
        <w:t>Não serão aceitos documentos com indicação de CNPJ diferentes, salvo aqueles legalmente permitidos.</w:t>
      </w:r>
    </w:p>
    <w:p w:rsidR="000D24EB" w:rsidRPr="00D6052A" w:rsidRDefault="005465EC">
      <w:pPr>
        <w:numPr>
          <w:ilvl w:val="1"/>
          <w:numId w:val="1"/>
        </w:numPr>
        <w:spacing w:after="120"/>
        <w:jc w:val="both"/>
        <w:rPr>
          <w:rFonts w:ascii="Century Gothic" w:eastAsia="Century Gothic" w:hAnsi="Century Gothic" w:cs="Century Gothic"/>
          <w:sz w:val="24"/>
          <w:szCs w:val="24"/>
        </w:rPr>
      </w:pPr>
      <w:r w:rsidRPr="00D6052A">
        <w:rPr>
          <w:rFonts w:ascii="Century Gothic" w:eastAsia="Century Gothic" w:hAnsi="Century Gothic" w:cs="Century Gothic"/>
          <w:sz w:val="24"/>
          <w:szCs w:val="24"/>
        </w:rPr>
        <w:t>Havendo necessidade de analisar minuciosamente os documentos exigidos, o(a) Pregoeiro(a) suspenderá a sessão, informando a nova data e horário para a continuidade dela.</w:t>
      </w:r>
    </w:p>
    <w:p w:rsidR="000D24EB" w:rsidRPr="00D6052A" w:rsidRDefault="005465EC">
      <w:pPr>
        <w:numPr>
          <w:ilvl w:val="1"/>
          <w:numId w:val="1"/>
        </w:numPr>
        <w:spacing w:after="120"/>
        <w:jc w:val="both"/>
        <w:rPr>
          <w:rFonts w:ascii="Century Gothic" w:eastAsia="Century Gothic" w:hAnsi="Century Gothic" w:cs="Century Gothic"/>
          <w:sz w:val="24"/>
          <w:szCs w:val="24"/>
        </w:rPr>
      </w:pPr>
      <w:r w:rsidRPr="00D6052A">
        <w:rPr>
          <w:rFonts w:ascii="Century Gothic" w:eastAsia="Century Gothic" w:hAnsi="Century Gothic" w:cs="Century Gothic"/>
          <w:sz w:val="24"/>
          <w:szCs w:val="24"/>
        </w:rPr>
        <w:t>No julgamento da habilitação, o(a) Pregoeiro(a) poderá sanar erros ou falhas que não alterem a substância dos documentos e sua validade jurídica, mediante despacho fundamentado, registrado em ata e acessível a todos, atribuindo-lhes validade e eficácia para fins de habilitação.</w:t>
      </w:r>
    </w:p>
    <w:p w:rsidR="000D24EB" w:rsidRPr="00D6052A" w:rsidRDefault="005465EC">
      <w:pPr>
        <w:numPr>
          <w:ilvl w:val="1"/>
          <w:numId w:val="1"/>
        </w:numPr>
        <w:spacing w:after="120"/>
        <w:jc w:val="both"/>
        <w:rPr>
          <w:rFonts w:ascii="Century Gothic" w:eastAsia="Century Gothic" w:hAnsi="Century Gothic" w:cs="Century Gothic"/>
          <w:sz w:val="24"/>
          <w:szCs w:val="24"/>
        </w:rPr>
      </w:pPr>
      <w:r w:rsidRPr="00D6052A">
        <w:rPr>
          <w:rFonts w:ascii="Century Gothic" w:eastAsia="Century Gothic" w:hAnsi="Century Gothic" w:cs="Century Gothic"/>
          <w:sz w:val="24"/>
          <w:szCs w:val="24"/>
        </w:rPr>
        <w:t>Constatado o atendimento às exigências de habilitação fixadas no Edital, o licitante será declarado vencedor.</w:t>
      </w:r>
    </w:p>
    <w:p w:rsidR="000D24EB" w:rsidRPr="00D6052A" w:rsidRDefault="005465EC">
      <w:pPr>
        <w:numPr>
          <w:ilvl w:val="2"/>
          <w:numId w:val="1"/>
        </w:numPr>
        <w:spacing w:after="120"/>
        <w:jc w:val="both"/>
        <w:rPr>
          <w:rFonts w:ascii="Century Gothic" w:eastAsia="Century Gothic" w:hAnsi="Century Gothic" w:cs="Century Gothic"/>
          <w:sz w:val="24"/>
          <w:szCs w:val="24"/>
        </w:rPr>
      </w:pPr>
      <w:r w:rsidRPr="00D6052A">
        <w:rPr>
          <w:rFonts w:ascii="Century Gothic" w:eastAsia="Century Gothic" w:hAnsi="Century Gothic" w:cs="Century Gothic"/>
          <w:sz w:val="24"/>
          <w:szCs w:val="24"/>
        </w:rPr>
        <w:t xml:space="preserve">Caso o licitante seja microempresa ou empresa de pequeno porte, ou cooperativa enquadrada no artigo 34 da Lei nº 11.488, de 2007, havendo alguma restrição na comprovação de sua regularidade fiscal, ser-lhe-á assegurado o prazo de 05 (cinco) dias úteis, a contar do momento em que for declarado vencedor do certame, prorrogável por igual período, para a regularização da documentação, pagamento ou parcelamento do débito, e emissão de eventuais certidões negativas ou positivas com efeito de certidão negativa. </w:t>
      </w:r>
    </w:p>
    <w:p w:rsidR="000D24EB" w:rsidRPr="00D6052A" w:rsidRDefault="005465EC">
      <w:pPr>
        <w:numPr>
          <w:ilvl w:val="3"/>
          <w:numId w:val="1"/>
        </w:numPr>
        <w:spacing w:after="120"/>
        <w:jc w:val="both"/>
        <w:rPr>
          <w:rFonts w:ascii="Century Gothic" w:eastAsia="Century Gothic" w:hAnsi="Century Gothic" w:cs="Century Gothic"/>
          <w:sz w:val="24"/>
          <w:szCs w:val="24"/>
        </w:rPr>
      </w:pPr>
      <w:r w:rsidRPr="00D6052A">
        <w:rPr>
          <w:rFonts w:ascii="Century Gothic" w:eastAsia="Century Gothic" w:hAnsi="Century Gothic" w:cs="Century Gothic"/>
          <w:sz w:val="24"/>
          <w:szCs w:val="24"/>
        </w:rPr>
        <w:t xml:space="preserve">Como condição para o deferimento do prazo de regularização, o(a) Pregoeiro(a) poderá consultar o Portal da Transparência do Governo Federal </w:t>
      </w:r>
      <w:r w:rsidRPr="00D6052A">
        <w:rPr>
          <w:rFonts w:ascii="Century Gothic" w:eastAsia="Century Gothic" w:hAnsi="Century Gothic" w:cs="Century Gothic"/>
          <w:sz w:val="24"/>
          <w:szCs w:val="24"/>
        </w:rPr>
        <w:lastRenderedPageBreak/>
        <w:t>(</w:t>
      </w:r>
      <w:hyperlink r:id="rId22">
        <w:r w:rsidRPr="00D6052A">
          <w:rPr>
            <w:rFonts w:ascii="Century Gothic" w:eastAsia="Century Gothic" w:hAnsi="Century Gothic" w:cs="Century Gothic"/>
            <w:sz w:val="24"/>
            <w:szCs w:val="24"/>
            <w:u w:val="single"/>
          </w:rPr>
          <w:t>www.portaldatransparencia.gov.br</w:t>
        </w:r>
      </w:hyperlink>
      <w:r w:rsidRPr="00D6052A">
        <w:rPr>
          <w:rFonts w:ascii="Century Gothic" w:eastAsia="Century Gothic" w:hAnsi="Century Gothic" w:cs="Century Gothic"/>
          <w:sz w:val="24"/>
          <w:szCs w:val="24"/>
        </w:rPr>
        <w:t xml:space="preserve">), para verificação do somatório dos valores das ordens bancárias recebidas pelo licitante no exercício anterior ou corrente, conforme procedimento previsto na fase de aceitação e julgamento da proposta, caso ainda não o tenha realizado. </w:t>
      </w:r>
    </w:p>
    <w:p w:rsidR="000D24EB" w:rsidRPr="00D6052A" w:rsidRDefault="005465EC">
      <w:pPr>
        <w:numPr>
          <w:ilvl w:val="3"/>
          <w:numId w:val="1"/>
        </w:numPr>
        <w:spacing w:after="120"/>
        <w:jc w:val="both"/>
        <w:rPr>
          <w:rFonts w:ascii="Century Gothic" w:eastAsia="Century Gothic" w:hAnsi="Century Gothic" w:cs="Century Gothic"/>
          <w:sz w:val="24"/>
          <w:szCs w:val="24"/>
        </w:rPr>
      </w:pPr>
      <w:r w:rsidRPr="00D6052A">
        <w:rPr>
          <w:rFonts w:ascii="Century Gothic" w:eastAsia="Century Gothic" w:hAnsi="Century Gothic" w:cs="Century Gothic"/>
          <w:sz w:val="24"/>
          <w:szCs w:val="24"/>
        </w:rPr>
        <w:t xml:space="preserve">Constatada a ocorrência de qualquer das situações de </w:t>
      </w:r>
      <w:proofErr w:type="spellStart"/>
      <w:r w:rsidRPr="00D6052A">
        <w:rPr>
          <w:rFonts w:ascii="Century Gothic" w:eastAsia="Century Gothic" w:hAnsi="Century Gothic" w:cs="Century Gothic"/>
          <w:sz w:val="24"/>
          <w:szCs w:val="24"/>
        </w:rPr>
        <w:t>extrapolamento</w:t>
      </w:r>
      <w:proofErr w:type="spellEnd"/>
      <w:r w:rsidRPr="00D6052A">
        <w:rPr>
          <w:rFonts w:ascii="Century Gothic" w:eastAsia="Century Gothic" w:hAnsi="Century Gothic" w:cs="Century Gothic"/>
          <w:sz w:val="24"/>
          <w:szCs w:val="24"/>
        </w:rPr>
        <w:t xml:space="preserve"> do limite legal, o Pregoeiro indeferirá a aplicação do tratamento diferenciado em favor do licitante, conforme artigo 3°, §§ 9°, 9°-A, 10 e 12, da Lei Complementar n° 123, de 2006, com a negativa do prazo de regularização e consequente inabilitação, sem prejuízo das penalidades incidentes.</w:t>
      </w:r>
    </w:p>
    <w:p w:rsidR="000D24EB" w:rsidRPr="00D6052A" w:rsidRDefault="005465EC">
      <w:pPr>
        <w:numPr>
          <w:ilvl w:val="2"/>
          <w:numId w:val="1"/>
        </w:numPr>
        <w:spacing w:after="120"/>
        <w:jc w:val="both"/>
        <w:rPr>
          <w:rFonts w:ascii="Century Gothic" w:eastAsia="Century Gothic" w:hAnsi="Century Gothic" w:cs="Century Gothic"/>
          <w:sz w:val="24"/>
          <w:szCs w:val="24"/>
        </w:rPr>
      </w:pPr>
      <w:r w:rsidRPr="00D6052A">
        <w:rPr>
          <w:rFonts w:ascii="Century Gothic" w:eastAsia="Century Gothic" w:hAnsi="Century Gothic" w:cs="Century Gothic"/>
          <w:sz w:val="24"/>
          <w:szCs w:val="24"/>
        </w:rPr>
        <w:t>A prorrogação do prazo a que se refere o subitem anterior deverá sempre ser concedida pela Administração quando requerida pelo licitante, a não ser que exista urgência na contratação ou prazo insuficiente para o empenho devidamente justificados.</w:t>
      </w:r>
    </w:p>
    <w:p w:rsidR="000D24EB" w:rsidRPr="00D6052A" w:rsidRDefault="005465EC">
      <w:pPr>
        <w:numPr>
          <w:ilvl w:val="2"/>
          <w:numId w:val="1"/>
        </w:numPr>
        <w:spacing w:after="120"/>
        <w:jc w:val="both"/>
        <w:rPr>
          <w:rFonts w:ascii="Century Gothic" w:eastAsia="Century Gothic" w:hAnsi="Century Gothic" w:cs="Century Gothic"/>
          <w:sz w:val="24"/>
          <w:szCs w:val="24"/>
        </w:rPr>
      </w:pPr>
      <w:r w:rsidRPr="00D6052A">
        <w:rPr>
          <w:rFonts w:ascii="Century Gothic" w:eastAsia="Century Gothic" w:hAnsi="Century Gothic" w:cs="Century Gothic"/>
          <w:sz w:val="24"/>
          <w:szCs w:val="24"/>
        </w:rPr>
        <w:t>A declaração do vencedor de que trata este subitem acontecerá no momento imediatamente posterior à fase de habilitação, aguardando-se os prazos de regularização fiscal para a abertura da fase recursal.</w:t>
      </w:r>
    </w:p>
    <w:p w:rsidR="000D24EB" w:rsidRPr="00D6052A" w:rsidRDefault="005465EC">
      <w:pPr>
        <w:numPr>
          <w:ilvl w:val="2"/>
          <w:numId w:val="1"/>
        </w:numPr>
        <w:spacing w:after="120"/>
        <w:jc w:val="both"/>
        <w:rPr>
          <w:rFonts w:ascii="Century Gothic" w:eastAsia="Century Gothic" w:hAnsi="Century Gothic" w:cs="Century Gothic"/>
          <w:i/>
          <w:sz w:val="24"/>
          <w:szCs w:val="24"/>
          <w:highlight w:val="lightGray"/>
        </w:rPr>
      </w:pPr>
      <w:r w:rsidRPr="00D6052A">
        <w:rPr>
          <w:rFonts w:ascii="Century Gothic" w:eastAsia="Century Gothic" w:hAnsi="Century Gothic" w:cs="Century Gothic"/>
          <w:sz w:val="24"/>
          <w:szCs w:val="24"/>
        </w:rPr>
        <w:t>A não-regularização da documentação, no prazo previsto, implicará decadência do direito à contratação, sem prejuízo das sanções previstas no artigo 81 da Lei n° 8.666, de 1993, sendo facultado à Administração convocar os licitantes remanescentes, na ordem de classificação, ou revogar a licitação.</w:t>
      </w:r>
    </w:p>
    <w:p w:rsidR="000D24EB" w:rsidRPr="00D6052A" w:rsidRDefault="005465EC">
      <w:pPr>
        <w:numPr>
          <w:ilvl w:val="1"/>
          <w:numId w:val="1"/>
        </w:numPr>
        <w:spacing w:after="120"/>
        <w:jc w:val="both"/>
        <w:rPr>
          <w:rFonts w:ascii="Century Gothic" w:eastAsia="Century Gothic" w:hAnsi="Century Gothic" w:cs="Century Gothic"/>
          <w:sz w:val="24"/>
          <w:szCs w:val="24"/>
        </w:rPr>
      </w:pPr>
      <w:r w:rsidRPr="00D6052A">
        <w:rPr>
          <w:rFonts w:ascii="Century Gothic" w:eastAsia="Century Gothic" w:hAnsi="Century Gothic" w:cs="Century Gothic"/>
          <w:sz w:val="24"/>
          <w:szCs w:val="24"/>
        </w:rPr>
        <w:t>Ao preço do licitante declarado vencedor poderão ser registrados tantos fornecedores quantos necessários para que, em função das propostas apresentadas, seja atingida a quantidade total estimada para o item ou lote, observado o disposto no Decreto nº 7.892, de 2013.</w:t>
      </w:r>
    </w:p>
    <w:p w:rsidR="000D24EB" w:rsidRPr="00D6052A" w:rsidRDefault="005465EC">
      <w:pPr>
        <w:numPr>
          <w:ilvl w:val="1"/>
          <w:numId w:val="1"/>
        </w:numPr>
        <w:spacing w:after="120"/>
        <w:jc w:val="both"/>
        <w:rPr>
          <w:rFonts w:ascii="Century Gothic" w:eastAsia="Century Gothic" w:hAnsi="Century Gothic" w:cs="Century Gothic"/>
          <w:sz w:val="24"/>
          <w:szCs w:val="24"/>
        </w:rPr>
      </w:pPr>
      <w:r w:rsidRPr="00D6052A">
        <w:rPr>
          <w:rFonts w:ascii="Century Gothic" w:eastAsia="Century Gothic" w:hAnsi="Century Gothic" w:cs="Century Gothic"/>
          <w:sz w:val="24"/>
          <w:szCs w:val="24"/>
        </w:rPr>
        <w:t>Da sessão pública do Pregão será lavrada Ata, que mencionará todas os licitantes presentes, os lances finais oferecidos, bem como as demais ocorrências que interessarem ao julgamento, devendo a Ata ser assinada pelo(a) Pregoeiro(a) e por todas os licitantes presentes.</w:t>
      </w:r>
    </w:p>
    <w:p w:rsidR="000D24EB" w:rsidRPr="00D6052A" w:rsidRDefault="005465EC">
      <w:pPr>
        <w:spacing w:before="280" w:after="280"/>
        <w:jc w:val="both"/>
        <w:rPr>
          <w:rFonts w:ascii="Century Gothic" w:eastAsia="Century Gothic" w:hAnsi="Century Gothic" w:cs="Century Gothic"/>
          <w:b/>
          <w:i/>
          <w:sz w:val="24"/>
          <w:szCs w:val="24"/>
          <w:u w:val="single"/>
        </w:rPr>
      </w:pPr>
      <w:r w:rsidRPr="00D6052A">
        <w:rPr>
          <w:rFonts w:ascii="Century Gothic" w:eastAsia="Century Gothic" w:hAnsi="Century Gothic" w:cs="Century Gothic"/>
          <w:b/>
          <w:i/>
          <w:sz w:val="24"/>
          <w:szCs w:val="24"/>
          <w:u w:val="single"/>
        </w:rPr>
        <w:t>Disposições:</w:t>
      </w:r>
    </w:p>
    <w:p w:rsidR="000D24EB" w:rsidRPr="00D6052A" w:rsidRDefault="005465EC">
      <w:pPr>
        <w:spacing w:before="280" w:after="280"/>
        <w:jc w:val="both"/>
        <w:rPr>
          <w:rFonts w:ascii="Century Gothic" w:eastAsia="Century Gothic" w:hAnsi="Century Gothic" w:cs="Century Gothic"/>
          <w:sz w:val="24"/>
          <w:szCs w:val="24"/>
        </w:rPr>
      </w:pPr>
      <w:r w:rsidRPr="00D6052A">
        <w:rPr>
          <w:rFonts w:ascii="Century Gothic" w:eastAsia="Century Gothic" w:hAnsi="Century Gothic" w:cs="Century Gothic"/>
          <w:sz w:val="24"/>
          <w:szCs w:val="24"/>
        </w:rPr>
        <w:t>* Os documentos poderão ser apresentados, enumerados e de preferência sequencialmente, a fim de permitir celeridade na conferência e exame correspondentes;</w:t>
      </w:r>
    </w:p>
    <w:p w:rsidR="000D24EB" w:rsidRPr="00D6052A" w:rsidRDefault="005465EC">
      <w:pPr>
        <w:spacing w:before="280" w:after="280"/>
        <w:jc w:val="both"/>
        <w:rPr>
          <w:rFonts w:ascii="Century Gothic" w:eastAsia="Century Gothic" w:hAnsi="Century Gothic" w:cs="Century Gothic"/>
          <w:sz w:val="24"/>
          <w:szCs w:val="24"/>
        </w:rPr>
      </w:pPr>
      <w:r w:rsidRPr="00D6052A">
        <w:rPr>
          <w:rFonts w:ascii="Century Gothic" w:eastAsia="Century Gothic" w:hAnsi="Century Gothic" w:cs="Century Gothic"/>
          <w:sz w:val="24"/>
          <w:szCs w:val="24"/>
        </w:rPr>
        <w:lastRenderedPageBreak/>
        <w:t>* Os documentos deverão ser apresentados em fotocópias autenticadas ou fotocópias simples, acompanhadas dos respectivos originais, para a devida autenticação pela Equipe do Pregão;</w:t>
      </w:r>
    </w:p>
    <w:p w:rsidR="000D24EB" w:rsidRPr="00D6052A" w:rsidRDefault="005465EC">
      <w:pPr>
        <w:spacing w:before="280" w:after="280"/>
        <w:jc w:val="both"/>
        <w:rPr>
          <w:rFonts w:ascii="Century Gothic" w:eastAsia="Century Gothic" w:hAnsi="Century Gothic" w:cs="Century Gothic"/>
          <w:sz w:val="24"/>
          <w:szCs w:val="24"/>
        </w:rPr>
      </w:pPr>
      <w:r w:rsidRPr="00D6052A">
        <w:rPr>
          <w:rFonts w:ascii="Century Gothic" w:eastAsia="Century Gothic" w:hAnsi="Century Gothic" w:cs="Century Gothic"/>
          <w:sz w:val="24"/>
          <w:szCs w:val="24"/>
        </w:rPr>
        <w:t xml:space="preserve">* As empresas participantes que não apresentarem todos os documentos acima exigidos, ou que os apresentarem incompletos, incorretos, serão consideradas inabilitadas. </w:t>
      </w:r>
    </w:p>
    <w:p w:rsidR="000D24EB" w:rsidRPr="00D6052A" w:rsidRDefault="005465EC">
      <w:pPr>
        <w:spacing w:before="280" w:after="280"/>
        <w:jc w:val="both"/>
        <w:rPr>
          <w:rFonts w:ascii="Century Gothic" w:eastAsia="Century Gothic" w:hAnsi="Century Gothic" w:cs="Century Gothic"/>
          <w:sz w:val="24"/>
          <w:szCs w:val="24"/>
        </w:rPr>
      </w:pPr>
      <w:r w:rsidRPr="00D6052A">
        <w:rPr>
          <w:rFonts w:ascii="Century Gothic" w:eastAsia="Century Gothic" w:hAnsi="Century Gothic" w:cs="Century Gothic"/>
          <w:sz w:val="24"/>
          <w:szCs w:val="24"/>
        </w:rPr>
        <w:t>* A verificação pela PREGOEIRA nos sites oficiais das entidades emissores de certidões constitui meio legal de prova.</w:t>
      </w:r>
    </w:p>
    <w:p w:rsidR="000D24EB" w:rsidRPr="00D6052A" w:rsidRDefault="005465EC">
      <w:pPr>
        <w:spacing w:before="280" w:after="280"/>
        <w:jc w:val="both"/>
        <w:rPr>
          <w:rFonts w:ascii="Century Gothic" w:eastAsia="Century Gothic" w:hAnsi="Century Gothic" w:cs="Century Gothic"/>
          <w:sz w:val="24"/>
          <w:szCs w:val="24"/>
        </w:rPr>
      </w:pPr>
      <w:r w:rsidRPr="00D6052A">
        <w:rPr>
          <w:rFonts w:ascii="Century Gothic" w:eastAsia="Century Gothic" w:hAnsi="Century Gothic" w:cs="Century Gothic"/>
          <w:sz w:val="24"/>
          <w:szCs w:val="24"/>
        </w:rPr>
        <w:t>* Os documentos usados no credenciamento poderão ser usados para fins de habilitação, não sendo necessária sua duplicação.</w:t>
      </w:r>
    </w:p>
    <w:p w:rsidR="000D24EB" w:rsidRPr="00D6052A" w:rsidRDefault="005465EC">
      <w:pPr>
        <w:spacing w:before="280" w:after="280"/>
        <w:jc w:val="both"/>
        <w:rPr>
          <w:rFonts w:ascii="Century Gothic" w:eastAsia="Century Gothic" w:hAnsi="Century Gothic" w:cs="Century Gothic"/>
          <w:sz w:val="24"/>
          <w:szCs w:val="24"/>
        </w:rPr>
      </w:pPr>
      <w:r w:rsidRPr="00D6052A">
        <w:rPr>
          <w:rFonts w:ascii="Century Gothic" w:eastAsia="Century Gothic" w:hAnsi="Century Gothic" w:cs="Century Gothic"/>
          <w:sz w:val="24"/>
          <w:szCs w:val="24"/>
        </w:rPr>
        <w:t>* Os microempresários individuais, as microempresas e as empresas de pequeno porte DEVERÃO apresentar toda a documentação exigida para comprovação de regularidade fiscal, mesmo que contenha alguma restrição ou esteja com a validade vencida e, caso seja declarada vencedora, ser-lhe-ão assegurados os benefícios da Lei Complementar 123/2006.</w:t>
      </w:r>
    </w:p>
    <w:p w:rsidR="000D24EB" w:rsidRPr="00D6052A" w:rsidRDefault="000D24EB">
      <w:pPr>
        <w:spacing w:line="276" w:lineRule="auto"/>
        <w:jc w:val="center"/>
        <w:rPr>
          <w:rFonts w:ascii="Century Gothic" w:eastAsia="Century Gothic" w:hAnsi="Century Gothic" w:cs="Century Gothic"/>
          <w:b/>
          <w:sz w:val="24"/>
          <w:szCs w:val="24"/>
        </w:rPr>
      </w:pPr>
    </w:p>
    <w:p w:rsidR="000D24EB" w:rsidRPr="00D6052A" w:rsidRDefault="000D24EB">
      <w:pPr>
        <w:spacing w:line="276" w:lineRule="auto"/>
        <w:rPr>
          <w:rFonts w:ascii="Century Gothic" w:eastAsia="Century Gothic" w:hAnsi="Century Gothic" w:cs="Century Gothic"/>
          <w:b/>
          <w:sz w:val="24"/>
          <w:szCs w:val="24"/>
        </w:rPr>
      </w:pPr>
    </w:p>
    <w:p w:rsidR="005465EC" w:rsidRPr="00D6052A" w:rsidRDefault="005465EC">
      <w:pPr>
        <w:spacing w:before="280" w:after="280"/>
        <w:jc w:val="center"/>
        <w:rPr>
          <w:rFonts w:ascii="Century Gothic" w:eastAsia="Century Gothic" w:hAnsi="Century Gothic" w:cs="Century Gothic"/>
          <w:b/>
          <w:sz w:val="24"/>
          <w:szCs w:val="24"/>
        </w:rPr>
      </w:pPr>
    </w:p>
    <w:p w:rsidR="000D24EB" w:rsidRPr="00D6052A" w:rsidRDefault="005465EC">
      <w:pPr>
        <w:spacing w:before="280" w:after="280"/>
        <w:jc w:val="center"/>
        <w:rPr>
          <w:rFonts w:ascii="Century Gothic" w:eastAsia="Century Gothic" w:hAnsi="Century Gothic" w:cs="Century Gothic"/>
          <w:b/>
          <w:sz w:val="24"/>
          <w:szCs w:val="24"/>
        </w:rPr>
      </w:pPr>
      <w:r w:rsidRPr="00D6052A">
        <w:rPr>
          <w:rFonts w:ascii="Century Gothic" w:eastAsia="Century Gothic" w:hAnsi="Century Gothic" w:cs="Century Gothic"/>
          <w:b/>
          <w:sz w:val="24"/>
          <w:szCs w:val="24"/>
        </w:rPr>
        <w:t>ANEXO X</w:t>
      </w:r>
    </w:p>
    <w:p w:rsidR="000D24EB" w:rsidRPr="00D6052A" w:rsidRDefault="005465EC">
      <w:pPr>
        <w:spacing w:before="280" w:after="280"/>
        <w:jc w:val="center"/>
        <w:rPr>
          <w:rFonts w:ascii="Century Gothic" w:eastAsia="Century Gothic" w:hAnsi="Century Gothic" w:cs="Century Gothic"/>
          <w:b/>
          <w:sz w:val="24"/>
          <w:szCs w:val="24"/>
        </w:rPr>
      </w:pPr>
      <w:r w:rsidRPr="00D6052A">
        <w:rPr>
          <w:rFonts w:ascii="Century Gothic" w:eastAsia="Century Gothic" w:hAnsi="Century Gothic" w:cs="Century Gothic"/>
          <w:b/>
          <w:sz w:val="24"/>
          <w:szCs w:val="24"/>
        </w:rPr>
        <w:t xml:space="preserve">DECLARAÇÕES: </w:t>
      </w:r>
    </w:p>
    <w:p w:rsidR="000D24EB" w:rsidRPr="00D6052A" w:rsidRDefault="005465EC">
      <w:pPr>
        <w:spacing w:before="280" w:after="280"/>
        <w:jc w:val="both"/>
        <w:rPr>
          <w:rFonts w:ascii="Century Gothic" w:eastAsia="Century Gothic" w:hAnsi="Century Gothic" w:cs="Century Gothic"/>
          <w:sz w:val="24"/>
          <w:szCs w:val="24"/>
        </w:rPr>
      </w:pPr>
      <w:r w:rsidRPr="00D6052A">
        <w:rPr>
          <w:rFonts w:ascii="Century Gothic" w:eastAsia="Century Gothic" w:hAnsi="Century Gothic" w:cs="Century Gothic"/>
          <w:sz w:val="24"/>
          <w:szCs w:val="24"/>
        </w:rPr>
        <w:t>A empresa _________________________________________________, CNPJ/MF N</w:t>
      </w:r>
      <w:r w:rsidRPr="00D6052A">
        <w:rPr>
          <w:rFonts w:ascii="Arial" w:eastAsia="Arial" w:hAnsi="Arial" w:cs="Arial"/>
          <w:sz w:val="24"/>
          <w:szCs w:val="24"/>
        </w:rPr>
        <w:t>٥</w:t>
      </w:r>
      <w:r w:rsidRPr="00D6052A">
        <w:rPr>
          <w:rFonts w:ascii="Century Gothic" w:eastAsia="Century Gothic" w:hAnsi="Century Gothic" w:cs="Century Gothic"/>
          <w:sz w:val="24"/>
          <w:szCs w:val="24"/>
        </w:rPr>
        <w:t>_____________________________________, sediada na Rua ____________, DECLARA:</w:t>
      </w:r>
    </w:p>
    <w:p w:rsidR="000D24EB" w:rsidRPr="00D6052A" w:rsidRDefault="005465EC">
      <w:pPr>
        <w:spacing w:before="280" w:after="280"/>
        <w:jc w:val="both"/>
        <w:rPr>
          <w:rFonts w:ascii="Century Gothic" w:eastAsia="Century Gothic" w:hAnsi="Century Gothic" w:cs="Century Gothic"/>
          <w:sz w:val="24"/>
          <w:szCs w:val="24"/>
        </w:rPr>
      </w:pPr>
      <w:r w:rsidRPr="00D6052A">
        <w:rPr>
          <w:rFonts w:ascii="Century Gothic" w:eastAsia="Century Gothic" w:hAnsi="Century Gothic" w:cs="Century Gothic"/>
          <w:sz w:val="24"/>
          <w:szCs w:val="24"/>
        </w:rPr>
        <w:t>1 - Sob as penas da lei, que cumpre plenamente os requisitos de habilitação no presente PREGÃO ELETRÔNICO conforme previsto no artigo 4º, Inciso VII, da Lei 10.520/2.002, e ainda, que está ciente da obrigatoriedade de declarar ocorrências posteriores.</w:t>
      </w:r>
    </w:p>
    <w:p w:rsidR="000D24EB" w:rsidRPr="00D6052A" w:rsidRDefault="005465EC">
      <w:pPr>
        <w:spacing w:before="280" w:after="280"/>
        <w:jc w:val="both"/>
        <w:rPr>
          <w:rFonts w:ascii="Century Gothic" w:eastAsia="Century Gothic" w:hAnsi="Century Gothic" w:cs="Century Gothic"/>
          <w:sz w:val="24"/>
          <w:szCs w:val="24"/>
        </w:rPr>
      </w:pPr>
      <w:r w:rsidRPr="00D6052A">
        <w:rPr>
          <w:rFonts w:ascii="Century Gothic" w:eastAsia="Century Gothic" w:hAnsi="Century Gothic" w:cs="Century Gothic"/>
          <w:sz w:val="24"/>
          <w:szCs w:val="24"/>
        </w:rPr>
        <w:t xml:space="preserve">2 - Para fins do disposto no inciso V, do art. 27, da Lei. </w:t>
      </w:r>
      <w:proofErr w:type="gramStart"/>
      <w:r w:rsidRPr="00D6052A">
        <w:rPr>
          <w:rFonts w:ascii="Century Gothic" w:eastAsia="Century Gothic" w:hAnsi="Century Gothic" w:cs="Century Gothic"/>
          <w:sz w:val="24"/>
          <w:szCs w:val="24"/>
        </w:rPr>
        <w:t>nº</w:t>
      </w:r>
      <w:proofErr w:type="gramEnd"/>
      <w:r w:rsidRPr="00D6052A">
        <w:rPr>
          <w:rFonts w:ascii="Century Gothic" w:eastAsia="Century Gothic" w:hAnsi="Century Gothic" w:cs="Century Gothic"/>
          <w:sz w:val="24"/>
          <w:szCs w:val="24"/>
        </w:rPr>
        <w:t xml:space="preserve"> 8.666, de 21 de junho de 1993, acrescido pela Lei nº 9.854, de 27 de outubro de 1999, que não possuímos em nosso quadro pessoal empregado(s) menor de 18(dezoito) anos em trabalho noturno, perigoso ou insalubre e não emprega menor de 16(dezesseis) anos em qualquer trabalho, salvo na condição de aprendiz a partir de 14(catorze) anos de idade, se for o caso, </w:t>
      </w:r>
      <w:r w:rsidRPr="00D6052A">
        <w:rPr>
          <w:rFonts w:ascii="Century Gothic" w:eastAsia="Century Gothic" w:hAnsi="Century Gothic" w:cs="Century Gothic"/>
          <w:sz w:val="24"/>
          <w:szCs w:val="24"/>
        </w:rPr>
        <w:lastRenderedPageBreak/>
        <w:t>nos termos do inciso XXXIII do Artigo 7º, da Constituição da República Federativa do Brasil.</w:t>
      </w:r>
    </w:p>
    <w:p w:rsidR="000D24EB" w:rsidRPr="00D6052A" w:rsidRDefault="005465EC">
      <w:pPr>
        <w:spacing w:before="280" w:after="280"/>
        <w:jc w:val="both"/>
        <w:rPr>
          <w:rFonts w:ascii="Century Gothic" w:eastAsia="Century Gothic" w:hAnsi="Century Gothic" w:cs="Century Gothic"/>
          <w:sz w:val="24"/>
          <w:szCs w:val="24"/>
        </w:rPr>
      </w:pPr>
      <w:r w:rsidRPr="00D6052A">
        <w:rPr>
          <w:rFonts w:ascii="Century Gothic" w:eastAsia="Century Gothic" w:hAnsi="Century Gothic" w:cs="Century Gothic"/>
          <w:sz w:val="24"/>
          <w:szCs w:val="24"/>
        </w:rPr>
        <w:t>3 - Declaramos para os devidos fins de direito, na qualidade de Proponente do procedimento de licitação, sob a modalidade de PREGÃO ELETRÔNICO, instaurado pela Prefeitura Municipal de Santo Antônio do Grama/MG, que não fomos declarados inidôneos para licitar ou contratar com o Poder Público, em qualquer de suas esferas e sob as penas da lei, que até a presente data inexistem fatos impeditivos para a nossa habilitação, ciente da obrigatoriedade de declarar ocorrências posteriores, conforme determina o artigo 32, parágrafo 2º, da Lei 8.666/93.</w:t>
      </w:r>
    </w:p>
    <w:p w:rsidR="000D24EB" w:rsidRPr="00D6052A" w:rsidRDefault="005465EC">
      <w:pPr>
        <w:spacing w:before="280" w:after="280"/>
        <w:jc w:val="both"/>
        <w:rPr>
          <w:rFonts w:ascii="Century Gothic" w:eastAsia="Century Gothic" w:hAnsi="Century Gothic" w:cs="Century Gothic"/>
          <w:sz w:val="24"/>
          <w:szCs w:val="24"/>
        </w:rPr>
      </w:pPr>
      <w:r w:rsidRPr="00D6052A">
        <w:rPr>
          <w:rFonts w:ascii="Century Gothic" w:eastAsia="Century Gothic" w:hAnsi="Century Gothic" w:cs="Century Gothic"/>
          <w:sz w:val="24"/>
          <w:szCs w:val="24"/>
        </w:rPr>
        <w:t xml:space="preserve">4 – Para fins do disposto no do Edital, sob as sanções administrativas cabíveis e sob as penas da lei, que esta empresa, na presente data, é considerada: </w:t>
      </w:r>
      <w:proofErr w:type="gramStart"/>
      <w:r w:rsidRPr="00D6052A">
        <w:rPr>
          <w:rFonts w:ascii="Century Gothic" w:eastAsia="Century Gothic" w:hAnsi="Century Gothic" w:cs="Century Gothic"/>
          <w:sz w:val="24"/>
          <w:szCs w:val="24"/>
        </w:rPr>
        <w:t xml:space="preserve">(  </w:t>
      </w:r>
      <w:proofErr w:type="gramEnd"/>
      <w:r w:rsidRPr="00D6052A">
        <w:rPr>
          <w:rFonts w:ascii="Century Gothic" w:eastAsia="Century Gothic" w:hAnsi="Century Gothic" w:cs="Century Gothic"/>
          <w:sz w:val="24"/>
          <w:szCs w:val="24"/>
        </w:rPr>
        <w:t>) MICROEMPRESA, conforme Inciso I do artigo 3º da Lei Complementar nº 123, de 14/12/2006 e 147/2014; (   )  EMPRESA  DE  PEQUENO  PORTE,  conforme  Inciso  II  do  artigo  3º  da  Lei Complementar nº. 123, de 14/12/2006 e 147/2014. Declara ainda que a empresa está excluída das vedações constantes do parágrafo 4º do artigo 3º da Lei Complementar nº 123, de 14 de dezembro de 2006 e 147/2014. Esta declaração deverá ser preenchida pelas empresas que pretenderem se beneficiar nesta licitação do regime diferenciado e favorecido previsto na Lei Complementar nº. 123/2006 e 147/2014.</w:t>
      </w:r>
    </w:p>
    <w:p w:rsidR="000D24EB" w:rsidRPr="00D6052A" w:rsidRDefault="005465EC">
      <w:pPr>
        <w:spacing w:before="280" w:after="280"/>
        <w:jc w:val="both"/>
        <w:rPr>
          <w:rFonts w:ascii="Century Gothic" w:eastAsia="Century Gothic" w:hAnsi="Century Gothic" w:cs="Century Gothic"/>
          <w:sz w:val="24"/>
          <w:szCs w:val="24"/>
        </w:rPr>
      </w:pPr>
      <w:r w:rsidRPr="00D6052A">
        <w:rPr>
          <w:rFonts w:ascii="Century Gothic" w:eastAsia="Century Gothic" w:hAnsi="Century Gothic" w:cs="Century Gothic"/>
          <w:sz w:val="24"/>
          <w:szCs w:val="24"/>
        </w:rPr>
        <w:t>6 - INEXISTÊNCIA DE FATO IMPEDITIVO PARA A HABILITAÇÃO: que, até a presente data inexiste(m) fato(s) impeditivo(s) para a sua habilitação, estando ciente da obrigatoriedade de declarar ocorrências posteriores;</w:t>
      </w:r>
    </w:p>
    <w:p w:rsidR="000D24EB" w:rsidRPr="00D6052A" w:rsidRDefault="005465EC">
      <w:pPr>
        <w:spacing w:before="280" w:after="280"/>
        <w:jc w:val="both"/>
        <w:rPr>
          <w:rFonts w:ascii="Century Gothic" w:eastAsia="Century Gothic" w:hAnsi="Century Gothic" w:cs="Century Gothic"/>
          <w:sz w:val="24"/>
          <w:szCs w:val="24"/>
        </w:rPr>
      </w:pPr>
      <w:r w:rsidRPr="00D6052A">
        <w:rPr>
          <w:rFonts w:ascii="Century Gothic" w:eastAsia="Century Gothic" w:hAnsi="Century Gothic" w:cs="Century Gothic"/>
          <w:sz w:val="24"/>
          <w:szCs w:val="24"/>
        </w:rPr>
        <w:t>7 - DE CONHECIMENTO DO INSTRUMENTO CONVOCATÓRIO: ter recebido todos os documentos e informações, conhecer e acatar as condições para o cumprimento das obrigações objeto da Licitação.</w:t>
      </w:r>
    </w:p>
    <w:p w:rsidR="000D24EB" w:rsidRPr="00D6052A" w:rsidRDefault="005465EC">
      <w:pPr>
        <w:spacing w:before="280" w:after="280"/>
        <w:jc w:val="both"/>
        <w:rPr>
          <w:rFonts w:ascii="Century Gothic" w:eastAsia="Century Gothic" w:hAnsi="Century Gothic" w:cs="Century Gothic"/>
          <w:sz w:val="24"/>
          <w:szCs w:val="24"/>
        </w:rPr>
      </w:pPr>
      <w:r w:rsidRPr="00D6052A">
        <w:rPr>
          <w:rFonts w:ascii="Century Gothic" w:eastAsia="Century Gothic" w:hAnsi="Century Gothic" w:cs="Century Gothic"/>
          <w:sz w:val="24"/>
          <w:szCs w:val="24"/>
        </w:rPr>
        <w:t>8 - CUMPRIMENTO DO ART. 4º, INCISO VII DA LEI 10.520/2002, sob pena de aplicação das penalidades legais cabíveis conforme previsto no Art. 7º da Lei nº. 10.520/2002, que atende plenamente os requisitos de habilitação constantes do Edital.</w:t>
      </w:r>
    </w:p>
    <w:p w:rsidR="000D24EB" w:rsidRPr="00D6052A" w:rsidRDefault="005465EC">
      <w:pPr>
        <w:spacing w:before="280" w:after="280"/>
        <w:jc w:val="both"/>
        <w:rPr>
          <w:rFonts w:ascii="Century Gothic" w:eastAsia="Century Gothic" w:hAnsi="Century Gothic" w:cs="Century Gothic"/>
          <w:sz w:val="24"/>
          <w:szCs w:val="24"/>
        </w:rPr>
      </w:pPr>
      <w:r w:rsidRPr="00D6052A">
        <w:rPr>
          <w:rFonts w:ascii="Century Gothic" w:eastAsia="Century Gothic" w:hAnsi="Century Gothic" w:cs="Century Gothic"/>
          <w:sz w:val="24"/>
          <w:szCs w:val="24"/>
        </w:rPr>
        <w:t>9 - NÃO IMPEDIMENTO: que não se encontra em nenhuma das situações do § 4º, art. 3º, da Lei Complementar nº 123/2006, incluído pela Lei Complementar nº 147/2014. (se for o caso).</w:t>
      </w:r>
    </w:p>
    <w:p w:rsidR="000D24EB" w:rsidRPr="00D6052A" w:rsidRDefault="005465EC">
      <w:pPr>
        <w:spacing w:before="280" w:after="280"/>
        <w:jc w:val="both"/>
        <w:rPr>
          <w:rFonts w:ascii="Century Gothic" w:eastAsia="Century Gothic" w:hAnsi="Century Gothic" w:cs="Century Gothic"/>
          <w:sz w:val="24"/>
          <w:szCs w:val="24"/>
        </w:rPr>
      </w:pPr>
      <w:r w:rsidRPr="00D6052A">
        <w:rPr>
          <w:rFonts w:ascii="Century Gothic" w:eastAsia="Century Gothic" w:hAnsi="Century Gothic" w:cs="Century Gothic"/>
          <w:sz w:val="24"/>
          <w:szCs w:val="24"/>
        </w:rPr>
        <w:t>10 -Declara, para fins cumprimento do disposto no art. 9º, inciso III da Lei Federal 8.666/93, que nenhum sócio, gerente ou dirigente desta Empresa é servidor público do Município de Santo Antônio do Grama/MG.</w:t>
      </w:r>
    </w:p>
    <w:p w:rsidR="000D24EB" w:rsidRPr="00D6052A" w:rsidRDefault="005465EC">
      <w:pPr>
        <w:spacing w:before="280" w:after="280"/>
        <w:jc w:val="both"/>
        <w:rPr>
          <w:rFonts w:ascii="Century Gothic" w:eastAsia="Century Gothic" w:hAnsi="Century Gothic" w:cs="Century Gothic"/>
          <w:sz w:val="24"/>
          <w:szCs w:val="24"/>
        </w:rPr>
      </w:pPr>
      <w:r w:rsidRPr="00D6052A">
        <w:rPr>
          <w:rFonts w:ascii="Century Gothic" w:eastAsia="Century Gothic" w:hAnsi="Century Gothic" w:cs="Century Gothic"/>
          <w:sz w:val="24"/>
          <w:szCs w:val="24"/>
        </w:rPr>
        <w:lastRenderedPageBreak/>
        <w:t>11- Declaro para os devidos fins e efeitos legais que não pertence ao quadro societário da empresa proponente, servidor(es) público(s) da ativa, ou empregado(s) de empresa pública ou de sociedade de economia mista, por serviços prestados, inclusive consultoria, assistência técnica ou assemelhados.</w:t>
      </w:r>
    </w:p>
    <w:p w:rsidR="000D24EB" w:rsidRPr="00D6052A" w:rsidRDefault="005465EC">
      <w:pPr>
        <w:spacing w:before="280" w:after="280"/>
        <w:jc w:val="both"/>
        <w:rPr>
          <w:rFonts w:ascii="Century Gothic" w:eastAsia="Century Gothic" w:hAnsi="Century Gothic" w:cs="Century Gothic"/>
          <w:sz w:val="24"/>
          <w:szCs w:val="24"/>
        </w:rPr>
      </w:pPr>
      <w:r w:rsidRPr="00D6052A">
        <w:rPr>
          <w:rFonts w:ascii="Century Gothic" w:eastAsia="Century Gothic" w:hAnsi="Century Gothic" w:cs="Century Gothic"/>
          <w:sz w:val="24"/>
          <w:szCs w:val="24"/>
        </w:rPr>
        <w:t xml:space="preserve">12 - Declara, sob as penas da Lei, em especial o Art. 299 do Código Penal Brasileiro que: </w:t>
      </w:r>
    </w:p>
    <w:p w:rsidR="000D24EB" w:rsidRPr="00D6052A" w:rsidRDefault="005465EC">
      <w:pPr>
        <w:spacing w:before="280" w:after="280"/>
        <w:jc w:val="both"/>
        <w:rPr>
          <w:rFonts w:ascii="Century Gothic" w:eastAsia="Century Gothic" w:hAnsi="Century Gothic" w:cs="Century Gothic"/>
          <w:sz w:val="24"/>
          <w:szCs w:val="24"/>
        </w:rPr>
      </w:pPr>
      <w:r w:rsidRPr="00D6052A">
        <w:rPr>
          <w:rFonts w:ascii="Century Gothic" w:eastAsia="Symbol" w:hAnsi="Century Gothic" w:cs="Symbol"/>
          <w:sz w:val="24"/>
          <w:szCs w:val="24"/>
        </w:rPr>
        <w:t></w:t>
      </w:r>
      <w:r w:rsidRPr="00D6052A">
        <w:rPr>
          <w:rFonts w:ascii="Century Gothic" w:eastAsia="Century Gothic" w:hAnsi="Century Gothic" w:cs="Century Gothic"/>
          <w:sz w:val="24"/>
          <w:szCs w:val="24"/>
        </w:rPr>
        <w:t xml:space="preserve"> A proposta anexa foi elaborada de maneira independente pela Licitante, e o conteúdo da proposta não foi, no todo ou em parte, direta ou indiretamente, informado, discutido ou recebido de qualquer outro participante potencial ou de fato da licitação em referência, por qualquer outro meio ou por qualquer pessoa;</w:t>
      </w:r>
    </w:p>
    <w:p w:rsidR="000D24EB" w:rsidRPr="00D6052A" w:rsidRDefault="005465EC">
      <w:pPr>
        <w:spacing w:before="280" w:after="280"/>
        <w:jc w:val="both"/>
        <w:rPr>
          <w:rFonts w:ascii="Century Gothic" w:eastAsia="Century Gothic" w:hAnsi="Century Gothic" w:cs="Century Gothic"/>
          <w:sz w:val="24"/>
          <w:szCs w:val="24"/>
        </w:rPr>
      </w:pPr>
      <w:r w:rsidRPr="00D6052A">
        <w:rPr>
          <w:rFonts w:ascii="Century Gothic" w:eastAsia="Symbol" w:hAnsi="Century Gothic" w:cs="Symbol"/>
          <w:sz w:val="24"/>
          <w:szCs w:val="24"/>
        </w:rPr>
        <w:t></w:t>
      </w:r>
      <w:r w:rsidRPr="00D6052A">
        <w:rPr>
          <w:rFonts w:ascii="Century Gothic" w:eastAsia="Century Gothic" w:hAnsi="Century Gothic" w:cs="Century Gothic"/>
          <w:sz w:val="24"/>
          <w:szCs w:val="24"/>
        </w:rPr>
        <w:t xml:space="preserve"> A intenção de apresentar a proposta anexa não foi informada, discutido com ou recebido de qualquer outro participante potencial ou de fato da licitação referenciada, por qualquer meio ou por qualquer pessoa; </w:t>
      </w:r>
    </w:p>
    <w:p w:rsidR="000D24EB" w:rsidRPr="00D6052A" w:rsidRDefault="005465EC">
      <w:pPr>
        <w:spacing w:before="280" w:after="280"/>
        <w:jc w:val="both"/>
        <w:rPr>
          <w:rFonts w:ascii="Century Gothic" w:eastAsia="Century Gothic" w:hAnsi="Century Gothic" w:cs="Century Gothic"/>
          <w:sz w:val="24"/>
          <w:szCs w:val="24"/>
        </w:rPr>
      </w:pPr>
      <w:r w:rsidRPr="00D6052A">
        <w:rPr>
          <w:rFonts w:ascii="Century Gothic" w:eastAsia="Symbol" w:hAnsi="Century Gothic" w:cs="Symbol"/>
          <w:sz w:val="24"/>
          <w:szCs w:val="24"/>
        </w:rPr>
        <w:t></w:t>
      </w:r>
      <w:r w:rsidRPr="00D6052A">
        <w:rPr>
          <w:rFonts w:ascii="Century Gothic" w:eastAsia="Century Gothic" w:hAnsi="Century Gothic" w:cs="Century Gothic"/>
          <w:sz w:val="24"/>
          <w:szCs w:val="24"/>
        </w:rPr>
        <w:t xml:space="preserve"> Não tentou, por qualquer meio ou por qualquer pessoa, influir na decisão de qualquer outro participante potencial ou de fato da Licitação em referência quanto a participar ou não do processo; </w:t>
      </w:r>
    </w:p>
    <w:p w:rsidR="000D24EB" w:rsidRPr="00D6052A" w:rsidRDefault="005465EC">
      <w:pPr>
        <w:spacing w:before="280" w:after="280"/>
        <w:jc w:val="both"/>
        <w:rPr>
          <w:rFonts w:ascii="Century Gothic" w:eastAsia="Century Gothic" w:hAnsi="Century Gothic" w:cs="Century Gothic"/>
          <w:sz w:val="24"/>
          <w:szCs w:val="24"/>
        </w:rPr>
      </w:pPr>
      <w:r w:rsidRPr="00D6052A">
        <w:rPr>
          <w:rFonts w:ascii="Century Gothic" w:eastAsia="Symbol" w:hAnsi="Century Gothic" w:cs="Symbol"/>
          <w:sz w:val="24"/>
          <w:szCs w:val="24"/>
        </w:rPr>
        <w:t></w:t>
      </w:r>
      <w:r w:rsidRPr="00D6052A">
        <w:rPr>
          <w:rFonts w:ascii="Century Gothic" w:eastAsia="Century Gothic" w:hAnsi="Century Gothic" w:cs="Century Gothic"/>
          <w:sz w:val="24"/>
          <w:szCs w:val="24"/>
        </w:rPr>
        <w:t xml:space="preserve"> O conteúdo da proposta não será, no todo ou em parte, direta ou indiretamente, comunicado ou discutido com qualquer outro participante potencial ou de fato da licitação referenciada antes da adjudicação do objeto da referida licitação; </w:t>
      </w:r>
    </w:p>
    <w:p w:rsidR="000D24EB" w:rsidRPr="00D6052A" w:rsidRDefault="005465EC">
      <w:pPr>
        <w:spacing w:before="280" w:after="280"/>
        <w:jc w:val="both"/>
        <w:rPr>
          <w:rFonts w:ascii="Century Gothic" w:eastAsia="Century Gothic" w:hAnsi="Century Gothic" w:cs="Century Gothic"/>
          <w:sz w:val="24"/>
          <w:szCs w:val="24"/>
        </w:rPr>
      </w:pPr>
      <w:r w:rsidRPr="00D6052A">
        <w:rPr>
          <w:rFonts w:ascii="Century Gothic" w:eastAsia="Symbol" w:hAnsi="Century Gothic" w:cs="Symbol"/>
          <w:sz w:val="24"/>
          <w:szCs w:val="24"/>
        </w:rPr>
        <w:t></w:t>
      </w:r>
      <w:r w:rsidRPr="00D6052A">
        <w:rPr>
          <w:rFonts w:ascii="Century Gothic" w:eastAsia="Century Gothic" w:hAnsi="Century Gothic" w:cs="Century Gothic"/>
          <w:sz w:val="24"/>
          <w:szCs w:val="24"/>
        </w:rPr>
        <w:t xml:space="preserve"> O conteúdo da proposta não foi, em todo ou em parte, direta ou indiretamente, informado a, discutido com ou recebido de qualquer integrante da Comissão responsável antes da abertura oficial das PROPOSTAS; e </w:t>
      </w:r>
    </w:p>
    <w:p w:rsidR="000D24EB" w:rsidRPr="00D6052A" w:rsidRDefault="005465EC">
      <w:pPr>
        <w:spacing w:before="280" w:after="280"/>
        <w:jc w:val="both"/>
        <w:rPr>
          <w:rFonts w:ascii="Century Gothic" w:eastAsia="Century Gothic" w:hAnsi="Century Gothic" w:cs="Century Gothic"/>
          <w:sz w:val="24"/>
          <w:szCs w:val="24"/>
        </w:rPr>
      </w:pPr>
      <w:r w:rsidRPr="00D6052A">
        <w:rPr>
          <w:rFonts w:ascii="Century Gothic" w:eastAsia="Symbol" w:hAnsi="Century Gothic" w:cs="Symbol"/>
          <w:sz w:val="24"/>
          <w:szCs w:val="24"/>
        </w:rPr>
        <w:t></w:t>
      </w:r>
      <w:r w:rsidRPr="00D6052A">
        <w:rPr>
          <w:rFonts w:ascii="Century Gothic" w:eastAsia="Century Gothic" w:hAnsi="Century Gothic" w:cs="Century Gothic"/>
          <w:sz w:val="24"/>
          <w:szCs w:val="24"/>
        </w:rPr>
        <w:t xml:space="preserve"> Está plenamente ciente do teor e da extensão desta declaração e que detém plenos poderes e informações para firmá-la se responsabilizando pela execução do objeto no prazo do Edital e que os preços se referem a preços usuais de mercado.</w:t>
      </w:r>
    </w:p>
    <w:p w:rsidR="000D24EB" w:rsidRPr="00D6052A" w:rsidRDefault="005465EC">
      <w:pPr>
        <w:spacing w:before="280" w:after="280"/>
        <w:jc w:val="both"/>
        <w:rPr>
          <w:rFonts w:ascii="Century Gothic" w:eastAsia="Century Gothic" w:hAnsi="Century Gothic" w:cs="Century Gothic"/>
          <w:sz w:val="24"/>
          <w:szCs w:val="24"/>
        </w:rPr>
      </w:pPr>
      <w:r w:rsidRPr="00D6052A">
        <w:rPr>
          <w:rFonts w:ascii="Century Gothic" w:eastAsia="Century Gothic" w:hAnsi="Century Gothic" w:cs="Century Gothic"/>
          <w:sz w:val="24"/>
          <w:szCs w:val="24"/>
        </w:rPr>
        <w:t>13 - DECLARA, que não possui em seu quadro, na função de diretor, assessor, conselheiro ou similares, servidores do Município de Santo Antônio do Grama/MG, na forma da Lei Orgânica Municipal.</w:t>
      </w:r>
    </w:p>
    <w:p w:rsidR="000D24EB" w:rsidRPr="00D6052A" w:rsidRDefault="005465EC">
      <w:pPr>
        <w:spacing w:before="280" w:after="280"/>
        <w:jc w:val="both"/>
        <w:rPr>
          <w:rFonts w:ascii="Century Gothic" w:eastAsia="Century Gothic" w:hAnsi="Century Gothic" w:cs="Century Gothic"/>
          <w:sz w:val="24"/>
          <w:szCs w:val="24"/>
        </w:rPr>
      </w:pPr>
      <w:r w:rsidRPr="00D6052A">
        <w:rPr>
          <w:rFonts w:ascii="Century Gothic" w:eastAsia="Century Gothic" w:hAnsi="Century Gothic" w:cs="Century Gothic"/>
          <w:sz w:val="24"/>
          <w:szCs w:val="24"/>
        </w:rPr>
        <w:t xml:space="preserve">14 - DECLARO para fins da licitação, não possuir no seu quadro societário servidor público da ativa, ou empregado de empresa pública ou de sociedade de economia mista. Declaro para os fins aqui registrados que </w:t>
      </w:r>
      <w:r w:rsidRPr="00D6052A">
        <w:rPr>
          <w:rFonts w:ascii="Century Gothic" w:eastAsia="Century Gothic" w:hAnsi="Century Gothic" w:cs="Century Gothic"/>
          <w:sz w:val="24"/>
          <w:szCs w:val="24"/>
        </w:rPr>
        <w:lastRenderedPageBreak/>
        <w:t>as informações são verdadeiras, sob pena de responder por crime de Falsidade Ideológica, nos termos do Art. 299, do Código Penal.</w:t>
      </w:r>
    </w:p>
    <w:p w:rsidR="000D24EB" w:rsidRPr="00D6052A" w:rsidRDefault="005465EC">
      <w:pPr>
        <w:spacing w:before="280" w:after="280"/>
        <w:jc w:val="both"/>
        <w:rPr>
          <w:rFonts w:ascii="Century Gothic" w:eastAsia="Century Gothic" w:hAnsi="Century Gothic" w:cs="Century Gothic"/>
          <w:sz w:val="24"/>
          <w:szCs w:val="24"/>
        </w:rPr>
      </w:pPr>
      <w:r w:rsidRPr="00D6052A">
        <w:rPr>
          <w:rFonts w:ascii="Century Gothic" w:eastAsia="Century Gothic" w:hAnsi="Century Gothic" w:cs="Century Gothic"/>
          <w:sz w:val="24"/>
          <w:szCs w:val="24"/>
        </w:rPr>
        <w:t>Local e Data:</w:t>
      </w:r>
    </w:p>
    <w:p w:rsidR="000D24EB" w:rsidRPr="00D6052A" w:rsidRDefault="000D24EB">
      <w:pPr>
        <w:spacing w:before="280" w:after="280"/>
        <w:jc w:val="both"/>
        <w:rPr>
          <w:rFonts w:ascii="Century Gothic" w:eastAsia="Century Gothic" w:hAnsi="Century Gothic" w:cs="Century Gothic"/>
          <w:sz w:val="24"/>
          <w:szCs w:val="24"/>
        </w:rPr>
      </w:pPr>
    </w:p>
    <w:p w:rsidR="000D24EB" w:rsidRPr="00D6052A" w:rsidRDefault="005465EC">
      <w:pPr>
        <w:spacing w:before="280"/>
        <w:jc w:val="both"/>
        <w:rPr>
          <w:rFonts w:ascii="Century Gothic" w:eastAsia="Century Gothic" w:hAnsi="Century Gothic" w:cs="Century Gothic"/>
          <w:sz w:val="24"/>
          <w:szCs w:val="24"/>
        </w:rPr>
      </w:pPr>
      <w:r w:rsidRPr="00D6052A">
        <w:rPr>
          <w:rFonts w:ascii="Century Gothic" w:eastAsia="Century Gothic" w:hAnsi="Century Gothic" w:cs="Century Gothic"/>
          <w:sz w:val="24"/>
          <w:szCs w:val="24"/>
        </w:rPr>
        <w:t>______________________________________________</w:t>
      </w:r>
    </w:p>
    <w:sectPr w:rsidR="000D24EB" w:rsidRPr="00D6052A">
      <w:headerReference w:type="default" r:id="rId23"/>
      <w:footerReference w:type="default" r:id="rId24"/>
      <w:pgSz w:w="11906" w:h="16838"/>
      <w:pgMar w:top="272" w:right="1418" w:bottom="1021" w:left="1701" w:header="510" w:footer="266" w:gutter="0"/>
      <w:pgNumType w:start="1"/>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650B6" w:rsidRDefault="008650B6">
      <w:r>
        <w:separator/>
      </w:r>
    </w:p>
  </w:endnote>
  <w:endnote w:type="continuationSeparator" w:id="0">
    <w:p w:rsidR="008650B6" w:rsidRDefault="008650B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Noto Sans Symbols">
    <w:altName w:val="Times New Roman"/>
    <w:charset w:val="00"/>
    <w:family w:val="auto"/>
    <w:pitch w:val="default"/>
  </w:font>
  <w:font w:name="Arial">
    <w:panose1 w:val="020B0604020202020204"/>
    <w:charset w:val="00"/>
    <w:family w:val="swiss"/>
    <w:pitch w:val="variable"/>
    <w:sig w:usb0="E0002EFF" w:usb1="C000785B" w:usb2="00000009" w:usb3="00000000" w:csb0="000001FF" w:csb1="00000000"/>
  </w:font>
  <w:font w:name="Lucida Console">
    <w:panose1 w:val="020B0609040504020204"/>
    <w:charset w:val="00"/>
    <w:family w:val="modern"/>
    <w:pitch w:val="fixed"/>
    <w:sig w:usb0="8000028F" w:usb1="00001800" w:usb2="00000000" w:usb3="00000000" w:csb0="0000001F" w:csb1="00000000"/>
  </w:font>
  <w:font w:name="Gill Sans MT Shadow">
    <w:altName w:val="Tahoma"/>
    <w:charset w:val="00"/>
    <w:family w:val="swiss"/>
    <w:pitch w:val="variable"/>
    <w:sig w:usb0="00000007" w:usb1="00000000" w:usb2="00000000" w:usb3="00000000" w:csb0="00000013"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EFF" w:usb1="C0007843" w:usb2="00000009" w:usb3="00000000" w:csb0="000001FF" w:csb1="00000000"/>
  </w:font>
  <w:font w:name="Lucida Sans Unicode">
    <w:panose1 w:val="020B0602030504020204"/>
    <w:charset w:val="00"/>
    <w:family w:val="swiss"/>
    <w:pitch w:val="variable"/>
    <w:sig w:usb0="80000AFF" w:usb1="0000396B" w:usb2="00000000" w:usb3="00000000" w:csb0="000000BF" w:csb1="00000000"/>
  </w:font>
  <w:font w:name="Calibri">
    <w:panose1 w:val="020F0502020204030204"/>
    <w:charset w:val="00"/>
    <w:family w:val="swiss"/>
    <w:pitch w:val="variable"/>
    <w:sig w:usb0="E4002EFF" w:usb1="C000247B"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Andalus">
    <w:charset w:val="00"/>
    <w:family w:val="roman"/>
    <w:pitch w:val="variable"/>
    <w:sig w:usb0="00002003" w:usb1="80000000" w:usb2="00000008" w:usb3="00000000" w:csb0="00000041" w:csb1="00000000"/>
  </w:font>
  <w:font w:name="DejaVu Sans">
    <w:charset w:val="00"/>
    <w:family w:val="swiss"/>
    <w:pitch w:val="variable"/>
    <w:sig w:usb0="E7002EFF" w:usb1="D200FDFF" w:usb2="0A046029" w:usb3="00000000" w:csb0="000001FF"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73099" w:rsidRDefault="00B73099">
    <w:pPr>
      <w:pBdr>
        <w:top w:val="nil"/>
        <w:left w:val="nil"/>
        <w:bottom w:val="nil"/>
        <w:right w:val="nil"/>
        <w:between w:val="nil"/>
      </w:pBdr>
      <w:tabs>
        <w:tab w:val="center" w:pos="4252"/>
        <w:tab w:val="right" w:pos="8504"/>
      </w:tabs>
      <w:jc w:val="right"/>
      <w:rPr>
        <w:rFonts w:ascii="Century Gothic" w:eastAsia="Century Gothic" w:hAnsi="Century Gothic" w:cs="Century Gothic"/>
        <w:color w:val="000000"/>
        <w:sz w:val="14"/>
        <w:szCs w:val="14"/>
      </w:rPr>
    </w:pPr>
    <w:r>
      <w:rPr>
        <w:rFonts w:ascii="Century Gothic" w:eastAsia="Century Gothic" w:hAnsi="Century Gothic" w:cs="Century Gothic"/>
        <w:color w:val="000000"/>
        <w:sz w:val="14"/>
        <w:szCs w:val="14"/>
      </w:rPr>
      <w:tab/>
    </w:r>
    <w:r>
      <w:rPr>
        <w:rFonts w:ascii="Century Gothic" w:eastAsia="Century Gothic" w:hAnsi="Century Gothic" w:cs="Century Gothic"/>
        <w:color w:val="000000"/>
        <w:sz w:val="14"/>
        <w:szCs w:val="14"/>
      </w:rPr>
      <w:tab/>
      <w:t xml:space="preserve">Página </w:t>
    </w:r>
    <w:r>
      <w:rPr>
        <w:rFonts w:ascii="Century Gothic" w:eastAsia="Century Gothic" w:hAnsi="Century Gothic" w:cs="Century Gothic"/>
        <w:color w:val="000000"/>
        <w:sz w:val="14"/>
        <w:szCs w:val="14"/>
      </w:rPr>
      <w:fldChar w:fldCharType="begin"/>
    </w:r>
    <w:r>
      <w:rPr>
        <w:rFonts w:ascii="Century Gothic" w:eastAsia="Century Gothic" w:hAnsi="Century Gothic" w:cs="Century Gothic"/>
        <w:color w:val="000000"/>
        <w:sz w:val="14"/>
        <w:szCs w:val="14"/>
      </w:rPr>
      <w:instrText>PAGE</w:instrText>
    </w:r>
    <w:r>
      <w:rPr>
        <w:rFonts w:ascii="Century Gothic" w:eastAsia="Century Gothic" w:hAnsi="Century Gothic" w:cs="Century Gothic"/>
        <w:color w:val="000000"/>
        <w:sz w:val="14"/>
        <w:szCs w:val="14"/>
      </w:rPr>
      <w:fldChar w:fldCharType="separate"/>
    </w:r>
    <w:r w:rsidR="00E655B5">
      <w:rPr>
        <w:rFonts w:ascii="Century Gothic" w:eastAsia="Century Gothic" w:hAnsi="Century Gothic" w:cs="Century Gothic"/>
        <w:noProof/>
        <w:color w:val="000000"/>
        <w:sz w:val="14"/>
        <w:szCs w:val="14"/>
      </w:rPr>
      <w:t>1</w:t>
    </w:r>
    <w:r>
      <w:rPr>
        <w:rFonts w:ascii="Century Gothic" w:eastAsia="Century Gothic" w:hAnsi="Century Gothic" w:cs="Century Gothic"/>
        <w:color w:val="000000"/>
        <w:sz w:val="14"/>
        <w:szCs w:val="14"/>
      </w:rPr>
      <w:fldChar w:fldCharType="end"/>
    </w:r>
    <w:r>
      <w:rPr>
        <w:rFonts w:ascii="Century Gothic" w:eastAsia="Century Gothic" w:hAnsi="Century Gothic" w:cs="Century Gothic"/>
        <w:color w:val="000000"/>
        <w:sz w:val="14"/>
        <w:szCs w:val="14"/>
      </w:rPr>
      <w:t xml:space="preserve"> de </w:t>
    </w:r>
    <w:r>
      <w:rPr>
        <w:rFonts w:ascii="Century Gothic" w:eastAsia="Century Gothic" w:hAnsi="Century Gothic" w:cs="Century Gothic"/>
        <w:color w:val="000000"/>
        <w:sz w:val="14"/>
        <w:szCs w:val="14"/>
      </w:rPr>
      <w:fldChar w:fldCharType="begin"/>
    </w:r>
    <w:r>
      <w:rPr>
        <w:rFonts w:ascii="Century Gothic" w:eastAsia="Century Gothic" w:hAnsi="Century Gothic" w:cs="Century Gothic"/>
        <w:color w:val="000000"/>
        <w:sz w:val="14"/>
        <w:szCs w:val="14"/>
      </w:rPr>
      <w:instrText>NUMPAGES</w:instrText>
    </w:r>
    <w:r>
      <w:rPr>
        <w:rFonts w:ascii="Century Gothic" w:eastAsia="Century Gothic" w:hAnsi="Century Gothic" w:cs="Century Gothic"/>
        <w:color w:val="000000"/>
        <w:sz w:val="14"/>
        <w:szCs w:val="14"/>
      </w:rPr>
      <w:fldChar w:fldCharType="separate"/>
    </w:r>
    <w:r w:rsidR="00E655B5">
      <w:rPr>
        <w:rFonts w:ascii="Century Gothic" w:eastAsia="Century Gothic" w:hAnsi="Century Gothic" w:cs="Century Gothic"/>
        <w:noProof/>
        <w:color w:val="000000"/>
        <w:sz w:val="14"/>
        <w:szCs w:val="14"/>
      </w:rPr>
      <w:t>52</w:t>
    </w:r>
    <w:r>
      <w:rPr>
        <w:rFonts w:ascii="Century Gothic" w:eastAsia="Century Gothic" w:hAnsi="Century Gothic" w:cs="Century Gothic"/>
        <w:color w:val="000000"/>
        <w:sz w:val="14"/>
        <w:szCs w:val="14"/>
      </w:rPr>
      <w:fldChar w:fldCharType="end"/>
    </w:r>
    <w:r>
      <w:rPr>
        <w:noProof/>
      </w:rPr>
      <mc:AlternateContent>
        <mc:Choice Requires="wps">
          <w:drawing>
            <wp:anchor distT="0" distB="0" distL="114300" distR="114300" simplePos="0" relativeHeight="251659264" behindDoc="0" locked="0" layoutInCell="1" hidden="0" allowOverlap="1">
              <wp:simplePos x="0" y="0"/>
              <wp:positionH relativeFrom="column">
                <wp:posOffset>-342899</wp:posOffset>
              </wp:positionH>
              <wp:positionV relativeFrom="paragraph">
                <wp:posOffset>-12699</wp:posOffset>
              </wp:positionV>
              <wp:extent cx="4981575" cy="380273"/>
              <wp:effectExtent l="0" t="0" r="0" b="0"/>
              <wp:wrapNone/>
              <wp:docPr id="9" name="Retângulo 9"/>
              <wp:cNvGraphicFramePr/>
              <a:graphic xmlns:a="http://schemas.openxmlformats.org/drawingml/2006/main">
                <a:graphicData uri="http://schemas.microsoft.com/office/word/2010/wordprocessingShape">
                  <wps:wsp>
                    <wps:cNvSpPr/>
                    <wps:spPr>
                      <a:xfrm>
                        <a:off x="2859975" y="3598708"/>
                        <a:ext cx="4972050" cy="362585"/>
                      </a:xfrm>
                      <a:prstGeom prst="rect">
                        <a:avLst/>
                      </a:prstGeom>
                      <a:noFill/>
                      <a:ln w="9525" cap="flat" cmpd="sng">
                        <a:solidFill>
                          <a:srgbClr val="000000"/>
                        </a:solidFill>
                        <a:prstDash val="solid"/>
                        <a:miter lim="800000"/>
                        <a:headEnd type="none" w="sm" len="sm"/>
                        <a:tailEnd type="none" w="sm" len="sm"/>
                      </a:ln>
                    </wps:spPr>
                    <wps:txbx>
                      <w:txbxContent>
                        <w:p w:rsidR="00B73099" w:rsidRDefault="00B73099">
                          <w:pPr>
                            <w:textDirection w:val="btLr"/>
                          </w:pPr>
                          <w:r>
                            <w:rPr>
                              <w:rFonts w:ascii="Cambria" w:eastAsia="Cambria" w:hAnsi="Cambria" w:cs="Cambria"/>
                              <w:color w:val="000000"/>
                              <w:sz w:val="14"/>
                            </w:rPr>
                            <w:t>[PROCESSO DE LICITAÇÃO Nº 113/2023/PREGÃO ELETRÔNICO Nº 005/2023 REGISTRO DE PREÇO 047/2023]</w:t>
                          </w:r>
                        </w:p>
                      </w:txbxContent>
                    </wps:txbx>
                    <wps:bodyPr spcFirstLastPara="1" wrap="square" lIns="91425" tIns="45700" rIns="91425" bIns="45700" anchor="t" anchorCtr="0">
                      <a:noAutofit/>
                    </wps:bodyPr>
                  </wps:wsp>
                </a:graphicData>
              </a:graphic>
            </wp:anchor>
          </w:drawing>
        </mc:Choice>
        <mc:Fallback>
          <w:pict>
            <v:rect id="Retângulo 9" o:spid="_x0000_s1026" style="position:absolute;left:0;text-align:left;margin-left:-27pt;margin-top:-1pt;width:392.25pt;height:29.95pt;z-index:25165926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" filled="f">
              <v:stroke startarrowwidth="narrow" startarrowlength="short" endarrowwidth="narrow" endarrowlength="short"/>
              <v:textbox inset="2.53958mm,1.2694mm,2.53958mm,1.2694mm">
                <w:txbxContent>
                  <w:p w:rsidR="00B73099" w:rsidRDefault="00B73099">
                    <w:pPr>
                      <w:textDirection w:val="btLr"/>
                    </w:pPr>
                    <w:r>
                      <w:rPr>
                        <w:rFonts w:ascii="Cambria" w:eastAsia="Cambria" w:hAnsi="Cambria" w:cs="Cambria"/>
                        <w:color w:val="000000"/>
                        <w:sz w:val="14"/>
                      </w:rPr>
                      <w:t>[PROCESSO DE LICITAÇÃO Nº 113/2023/PREGÃO ELETRÔNICO Nº 005/2023 REGISTRO DE PREÇO 047/2023]</w:t>
                    </w:r>
                  </w:p>
                </w:txbxContent>
              </v:textbox>
            </v:rect>
          </w:pict>
        </mc:Fallback>
      </mc:AlternateContent>
    </w:r>
  </w:p>
  <w:p w:rsidR="00B73099" w:rsidRDefault="00B73099">
    <w:pPr>
      <w:pBdr>
        <w:top w:val="nil"/>
        <w:left w:val="nil"/>
        <w:bottom w:val="nil"/>
        <w:right w:val="nil"/>
        <w:between w:val="nil"/>
      </w:pBdr>
      <w:tabs>
        <w:tab w:val="center" w:pos="4252"/>
        <w:tab w:val="right" w:pos="8504"/>
      </w:tabs>
      <w:rPr>
        <w:rFonts w:ascii="Century Gothic" w:eastAsia="Century Gothic" w:hAnsi="Century Gothic" w:cs="Century Gothic"/>
        <w:color w:val="000000"/>
        <w:sz w:val="14"/>
        <w:szCs w:val="14"/>
      </w:rPr>
    </w:pPr>
  </w:p>
  <w:p w:rsidR="00B73099" w:rsidRDefault="00B73099">
    <w:pPr>
      <w:pBdr>
        <w:top w:val="nil"/>
        <w:left w:val="nil"/>
        <w:bottom w:val="nil"/>
        <w:right w:val="nil"/>
        <w:between w:val="nil"/>
      </w:pBdr>
      <w:tabs>
        <w:tab w:val="center" w:pos="4252"/>
        <w:tab w:val="right" w:pos="8504"/>
      </w:tabs>
      <w:jc w:val="center"/>
      <w:rPr>
        <w:rFonts w:ascii="Century Gothic" w:eastAsia="Century Gothic" w:hAnsi="Century Gothic" w:cs="Century Gothic"/>
        <w:color w:val="000000"/>
        <w:sz w:val="14"/>
        <w:szCs w:val="14"/>
      </w:rPr>
    </w:pPr>
  </w:p>
  <w:p w:rsidR="00B73099" w:rsidRDefault="00B73099">
    <w:pPr>
      <w:pBdr>
        <w:top w:val="nil"/>
        <w:left w:val="nil"/>
        <w:bottom w:val="nil"/>
        <w:right w:val="nil"/>
        <w:between w:val="nil"/>
      </w:pBdr>
      <w:tabs>
        <w:tab w:val="center" w:pos="4252"/>
        <w:tab w:val="right" w:pos="8504"/>
      </w:tabs>
      <w:rPr>
        <w:rFonts w:ascii="Century Gothic" w:eastAsia="Century Gothic" w:hAnsi="Century Gothic" w:cs="Century Gothic"/>
        <w:color w:val="000000"/>
        <w:sz w:val="14"/>
        <w:szCs w:val="14"/>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650B6" w:rsidRDefault="008650B6">
      <w:r>
        <w:separator/>
      </w:r>
    </w:p>
  </w:footnote>
  <w:footnote w:type="continuationSeparator" w:id="0">
    <w:p w:rsidR="008650B6" w:rsidRDefault="008650B6">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73099" w:rsidRDefault="00B73099">
    <w:pPr>
      <w:widowControl w:val="0"/>
      <w:pBdr>
        <w:top w:val="nil"/>
        <w:left w:val="nil"/>
        <w:bottom w:val="nil"/>
        <w:right w:val="nil"/>
        <w:between w:val="nil"/>
      </w:pBdr>
      <w:spacing w:line="276" w:lineRule="auto"/>
      <w:rPr>
        <w:rFonts w:ascii="Century Gothic" w:eastAsia="Century Gothic" w:hAnsi="Century Gothic" w:cs="Century Gothic"/>
      </w:rPr>
    </w:pPr>
  </w:p>
  <w:tbl>
    <w:tblPr>
      <w:tblStyle w:val="a3"/>
      <w:tblW w:w="8787" w:type="dxa"/>
      <w:tblInd w:w="0" w:type="dxa"/>
      <w:tblBorders>
        <w:top w:val="nil"/>
        <w:left w:val="nil"/>
        <w:bottom w:val="nil"/>
        <w:right w:val="nil"/>
        <w:insideH w:val="nil"/>
        <w:insideV w:val="nil"/>
      </w:tblBorders>
      <w:tblLayout w:type="fixed"/>
      <w:tblLook w:val="0400" w:firstRow="0" w:lastRow="0" w:firstColumn="0" w:lastColumn="0" w:noHBand="0" w:noVBand="1"/>
    </w:tblPr>
    <w:tblGrid>
      <w:gridCol w:w="7094"/>
      <w:gridCol w:w="1693"/>
    </w:tblGrid>
    <w:tr w:rsidR="00B73099">
      <w:tc>
        <w:tcPr>
          <w:tcW w:w="7094" w:type="dxa"/>
        </w:tcPr>
        <w:p w:rsidR="00B73099" w:rsidRDefault="00B73099">
          <w:pPr>
            <w:pBdr>
              <w:top w:val="nil"/>
              <w:left w:val="nil"/>
              <w:bottom w:val="nil"/>
              <w:right w:val="nil"/>
              <w:between w:val="nil"/>
            </w:pBdr>
            <w:tabs>
              <w:tab w:val="center" w:pos="4252"/>
              <w:tab w:val="right" w:pos="8504"/>
            </w:tabs>
            <w:ind w:firstLine="1418"/>
            <w:rPr>
              <w:color w:val="000000"/>
              <w:sz w:val="22"/>
              <w:szCs w:val="22"/>
            </w:rPr>
          </w:pPr>
          <w:r>
            <w:rPr>
              <w:color w:val="000000"/>
              <w:sz w:val="19"/>
              <w:szCs w:val="19"/>
            </w:rPr>
            <w:t>PREFEITURA MUNICIPAL DE SANTO ANTÔNIO DO GRAMA</w:t>
          </w:r>
          <w:r>
            <w:rPr>
              <w:noProof/>
            </w:rPr>
            <w:drawing>
              <wp:anchor distT="0" distB="0" distL="114300" distR="114300" simplePos="0" relativeHeight="251658240" behindDoc="0" locked="0" layoutInCell="1" hidden="0" allowOverlap="1">
                <wp:simplePos x="0" y="0"/>
                <wp:positionH relativeFrom="column">
                  <wp:posOffset>9831</wp:posOffset>
                </wp:positionH>
                <wp:positionV relativeFrom="paragraph">
                  <wp:posOffset>10643</wp:posOffset>
                </wp:positionV>
                <wp:extent cx="781741" cy="607890"/>
                <wp:effectExtent l="0" t="0" r="0" b="0"/>
                <wp:wrapNone/>
                <wp:docPr id="10" name="image2.jpg" descr="Novo BrasÃ£o Municipal"/>
                <wp:cNvGraphicFramePr/>
                <a:graphic xmlns:a="http://schemas.openxmlformats.org/drawingml/2006/main">
                  <a:graphicData uri="http://schemas.openxmlformats.org/drawingml/2006/picture">
                    <pic:pic xmlns:pic="http://schemas.openxmlformats.org/drawingml/2006/picture">
                      <pic:nvPicPr>
                        <pic:cNvPr id="0" name="image2.jpg" descr="Novo BrasÃ£o Municipal"/>
                        <pic:cNvPicPr preferRelativeResize="0"/>
                      </pic:nvPicPr>
                      <pic:blipFill>
                        <a:blip r:embed="rId1"/>
                        <a:srcRect/>
                        <a:stretch>
                          <a:fillRect/>
                        </a:stretch>
                      </pic:blipFill>
                      <pic:spPr>
                        <a:xfrm>
                          <a:off x="0" y="0"/>
                          <a:ext cx="781741" cy="607890"/>
                        </a:xfrm>
                        <a:prstGeom prst="rect">
                          <a:avLst/>
                        </a:prstGeom>
                        <a:ln/>
                      </pic:spPr>
                    </pic:pic>
                  </a:graphicData>
                </a:graphic>
              </wp:anchor>
            </w:drawing>
          </w:r>
        </w:p>
        <w:p w:rsidR="00B73099" w:rsidRDefault="00B73099">
          <w:pPr>
            <w:pBdr>
              <w:top w:val="nil"/>
              <w:left w:val="nil"/>
              <w:bottom w:val="nil"/>
              <w:right w:val="nil"/>
              <w:between w:val="nil"/>
            </w:pBdr>
            <w:tabs>
              <w:tab w:val="center" w:pos="4252"/>
              <w:tab w:val="right" w:pos="8504"/>
            </w:tabs>
            <w:ind w:firstLine="1418"/>
            <w:jc w:val="center"/>
            <w:rPr>
              <w:color w:val="000000"/>
              <w:sz w:val="22"/>
              <w:szCs w:val="22"/>
            </w:rPr>
          </w:pPr>
          <w:r>
            <w:rPr>
              <w:color w:val="000000"/>
              <w:sz w:val="22"/>
              <w:szCs w:val="22"/>
            </w:rPr>
            <w:t>Rua Padre João Coutinho, nº 121 – Bairro Centro</w:t>
          </w:r>
        </w:p>
        <w:p w:rsidR="00B73099" w:rsidRDefault="00B73099">
          <w:pPr>
            <w:pBdr>
              <w:top w:val="nil"/>
              <w:left w:val="nil"/>
              <w:bottom w:val="nil"/>
              <w:right w:val="nil"/>
              <w:between w:val="nil"/>
            </w:pBdr>
            <w:tabs>
              <w:tab w:val="center" w:pos="4252"/>
              <w:tab w:val="right" w:pos="8504"/>
            </w:tabs>
            <w:ind w:firstLine="1418"/>
            <w:jc w:val="center"/>
            <w:rPr>
              <w:color w:val="000000"/>
              <w:sz w:val="22"/>
              <w:szCs w:val="22"/>
            </w:rPr>
          </w:pPr>
          <w:r>
            <w:rPr>
              <w:color w:val="000000"/>
              <w:sz w:val="22"/>
              <w:szCs w:val="22"/>
            </w:rPr>
            <w:t>CNPJ nº 18.836.973/0001-20 – Tel.: (31)3872-5005</w:t>
          </w:r>
        </w:p>
        <w:p w:rsidR="00B73099" w:rsidRDefault="00B73099">
          <w:pPr>
            <w:pBdr>
              <w:top w:val="nil"/>
              <w:left w:val="nil"/>
              <w:bottom w:val="nil"/>
              <w:right w:val="nil"/>
              <w:between w:val="nil"/>
            </w:pBdr>
            <w:tabs>
              <w:tab w:val="center" w:pos="4252"/>
              <w:tab w:val="right" w:pos="8504"/>
            </w:tabs>
            <w:ind w:firstLine="1418"/>
            <w:jc w:val="center"/>
            <w:rPr>
              <w:color w:val="000000"/>
              <w:sz w:val="22"/>
              <w:szCs w:val="22"/>
            </w:rPr>
          </w:pPr>
          <w:r>
            <w:rPr>
              <w:color w:val="000000"/>
              <w:sz w:val="22"/>
              <w:szCs w:val="22"/>
            </w:rPr>
            <w:t>35.388-000 – Santo Antônio do Grama – MG</w:t>
          </w:r>
        </w:p>
      </w:tc>
      <w:tc>
        <w:tcPr>
          <w:tcW w:w="1693" w:type="dxa"/>
        </w:tcPr>
        <w:p w:rsidR="00B73099" w:rsidRDefault="00B73099">
          <w:pPr>
            <w:pBdr>
              <w:top w:val="nil"/>
              <w:left w:val="nil"/>
              <w:bottom w:val="nil"/>
              <w:right w:val="nil"/>
              <w:between w:val="nil"/>
            </w:pBdr>
            <w:tabs>
              <w:tab w:val="center" w:pos="4252"/>
              <w:tab w:val="right" w:pos="8504"/>
            </w:tabs>
            <w:rPr>
              <w:color w:val="000000"/>
            </w:rPr>
          </w:pPr>
          <w:r>
            <w:rPr>
              <w:rFonts w:ascii="Verdana" w:eastAsia="Verdana" w:hAnsi="Verdana" w:cs="Verdana"/>
              <w:noProof/>
              <w:color w:val="000000"/>
              <w:sz w:val="24"/>
              <w:szCs w:val="24"/>
            </w:rPr>
            <w:drawing>
              <wp:inline distT="0" distB="0" distL="0" distR="0">
                <wp:extent cx="964251" cy="774527"/>
                <wp:effectExtent l="0" t="0" r="0" b="0"/>
                <wp:docPr id="11"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2"/>
                        <a:srcRect/>
                        <a:stretch>
                          <a:fillRect/>
                        </a:stretch>
                      </pic:blipFill>
                      <pic:spPr>
                        <a:xfrm>
                          <a:off x="0" y="0"/>
                          <a:ext cx="964251" cy="774527"/>
                        </a:xfrm>
                        <a:prstGeom prst="rect">
                          <a:avLst/>
                        </a:prstGeom>
                        <a:ln/>
                      </pic:spPr>
                    </pic:pic>
                  </a:graphicData>
                </a:graphic>
              </wp:inline>
            </w:drawing>
          </w:r>
        </w:p>
      </w:tc>
    </w:tr>
  </w:tbl>
  <w:p w:rsidR="00B73099" w:rsidRDefault="00B73099"/>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91A518C"/>
    <w:multiLevelType w:val="multilevel"/>
    <w:tmpl w:val="3D58AF26"/>
    <w:lvl w:ilvl="0">
      <w:start w:val="1"/>
      <w:numFmt w:val="lowerLetter"/>
      <w:lvlText w:val="%1."/>
      <w:lvlJc w:val="left"/>
      <w:pPr>
        <w:ind w:left="851" w:firstLine="0"/>
      </w:pPr>
      <w:rPr>
        <w:b/>
        <w:i w:val="0"/>
      </w:rPr>
    </w:lvl>
    <w:lvl w:ilvl="1">
      <w:start w:val="1"/>
      <w:numFmt w:val="decimal"/>
      <w:lvlText w:val="%1.%2."/>
      <w:lvlJc w:val="left"/>
      <w:pPr>
        <w:ind w:left="1134" w:firstLine="0"/>
      </w:pPr>
      <w:rPr>
        <w:b/>
        <w:i w:val="0"/>
      </w:rPr>
    </w:lvl>
    <w:lvl w:ilvl="2">
      <w:start w:val="1"/>
      <w:numFmt w:val="decimal"/>
      <w:lvlText w:val="%1.%2.%3."/>
      <w:lvlJc w:val="left"/>
      <w:pPr>
        <w:ind w:left="1224" w:hanging="504"/>
      </w:pPr>
      <w:rPr>
        <w:b/>
        <w:i w:val="0"/>
      </w:rPr>
    </w:lvl>
    <w:lvl w:ilvl="3">
      <w:start w:val="1"/>
      <w:numFmt w:val="decimal"/>
      <w:lvlText w:val="%1.%2.%3.%4."/>
      <w:lvlJc w:val="left"/>
      <w:pPr>
        <w:ind w:left="1728" w:hanging="647"/>
      </w:pPr>
      <w:rPr>
        <w:b/>
        <w:i w:val="0"/>
      </w:rPr>
    </w:lvl>
    <w:lvl w:ilvl="4">
      <w:start w:val="1"/>
      <w:numFmt w:val="decimal"/>
      <w:lvlText w:val="%1.%2.%3.%4.%5."/>
      <w:lvlJc w:val="left"/>
      <w:pPr>
        <w:ind w:left="2232" w:hanging="792"/>
      </w:pPr>
      <w:rPr>
        <w:b/>
        <w:i w:val="0"/>
      </w:rPr>
    </w:lvl>
    <w:lvl w:ilvl="5">
      <w:start w:val="1"/>
      <w:numFmt w:val="decimal"/>
      <w:lvlText w:val="%1.%2.%3.%4.%5.%6."/>
      <w:lvlJc w:val="left"/>
      <w:pPr>
        <w:ind w:left="2736" w:hanging="935"/>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
    <w:nsid w:val="183440CC"/>
    <w:multiLevelType w:val="multilevel"/>
    <w:tmpl w:val="2F88F858"/>
    <w:lvl w:ilvl="0">
      <w:start w:val="1"/>
      <w:numFmt w:val="decimal"/>
      <w:pStyle w:val="EditalNumerado"/>
      <w:lvlText w:val="%1."/>
      <w:lvlJc w:val="left"/>
      <w:pPr>
        <w:ind w:left="0" w:firstLine="0"/>
      </w:pPr>
      <w:rPr>
        <w:b/>
        <w:i w:val="0"/>
      </w:rPr>
    </w:lvl>
    <w:lvl w:ilvl="1">
      <w:start w:val="1"/>
      <w:numFmt w:val="decimal"/>
      <w:lvlText w:val="%1.%2."/>
      <w:lvlJc w:val="left"/>
      <w:pPr>
        <w:ind w:left="284" w:firstLine="0"/>
      </w:pPr>
      <w:rPr>
        <w:b/>
        <w:i w:val="0"/>
      </w:rPr>
    </w:lvl>
    <w:lvl w:ilvl="2">
      <w:start w:val="1"/>
      <w:numFmt w:val="decimal"/>
      <w:lvlText w:val="%1.%2.%3."/>
      <w:lvlJc w:val="left"/>
      <w:pPr>
        <w:ind w:left="567" w:firstLine="0"/>
      </w:pPr>
      <w:rPr>
        <w:b/>
        <w:i w:val="0"/>
      </w:rPr>
    </w:lvl>
    <w:lvl w:ilvl="3">
      <w:start w:val="1"/>
      <w:numFmt w:val="decimal"/>
      <w:lvlText w:val="%1.%2.%3.%4."/>
      <w:lvlJc w:val="left"/>
      <w:pPr>
        <w:ind w:left="1277" w:firstLine="0"/>
      </w:pPr>
      <w:rPr>
        <w:b/>
        <w:i w:val="0"/>
        <w:color w:val="000000"/>
      </w:rPr>
    </w:lvl>
    <w:lvl w:ilvl="4">
      <w:start w:val="1"/>
      <w:numFmt w:val="decimal"/>
      <w:lvlText w:val="%1.%2.%3.%4.%5."/>
      <w:lvlJc w:val="left"/>
      <w:pPr>
        <w:ind w:left="1134" w:firstLine="0"/>
      </w:pPr>
      <w:rPr>
        <w:b/>
        <w:i w:val="0"/>
      </w:rPr>
    </w:lvl>
    <w:lvl w:ilvl="5">
      <w:start w:val="1"/>
      <w:numFmt w:val="decimal"/>
      <w:lvlText w:val="%1.%2.%3.%4.%5.%6."/>
      <w:lvlJc w:val="left"/>
      <w:pPr>
        <w:ind w:left="2736" w:hanging="935"/>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nsid w:val="1C900A13"/>
    <w:multiLevelType w:val="multilevel"/>
    <w:tmpl w:val="743474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nsid w:val="29DB6C0C"/>
    <w:multiLevelType w:val="multilevel"/>
    <w:tmpl w:val="9788DCD2"/>
    <w:lvl w:ilvl="0">
      <w:start w:val="1"/>
      <w:numFmt w:val="lowerLetter"/>
      <w:lvlText w:val="%1."/>
      <w:lvlJc w:val="left"/>
      <w:pPr>
        <w:ind w:left="1134" w:firstLine="0"/>
      </w:pPr>
      <w:rPr>
        <w:b/>
        <w:i w:val="0"/>
      </w:rPr>
    </w:lvl>
    <w:lvl w:ilvl="1">
      <w:start w:val="1"/>
      <w:numFmt w:val="decimal"/>
      <w:lvlText w:val="%1.%2."/>
      <w:lvlJc w:val="left"/>
      <w:pPr>
        <w:ind w:left="2835" w:firstLine="0"/>
      </w:pPr>
      <w:rPr>
        <w:b/>
        <w:i w:val="0"/>
      </w:rPr>
    </w:lvl>
    <w:lvl w:ilvl="2">
      <w:start w:val="1"/>
      <w:numFmt w:val="decimal"/>
      <w:lvlText w:val="%1.%2.%3."/>
      <w:lvlJc w:val="left"/>
      <w:pPr>
        <w:ind w:left="1224" w:hanging="504"/>
      </w:pPr>
      <w:rPr>
        <w:b/>
        <w:i w:val="0"/>
      </w:rPr>
    </w:lvl>
    <w:lvl w:ilvl="3">
      <w:start w:val="1"/>
      <w:numFmt w:val="decimal"/>
      <w:lvlText w:val="%1.%2.%3.%4."/>
      <w:lvlJc w:val="left"/>
      <w:pPr>
        <w:ind w:left="1728" w:hanging="647"/>
      </w:pPr>
      <w:rPr>
        <w:b/>
        <w:i w:val="0"/>
      </w:rPr>
    </w:lvl>
    <w:lvl w:ilvl="4">
      <w:start w:val="1"/>
      <w:numFmt w:val="decimal"/>
      <w:lvlText w:val="%1.%2.%3.%4.%5."/>
      <w:lvlJc w:val="left"/>
      <w:pPr>
        <w:ind w:left="2232" w:hanging="792"/>
      </w:pPr>
      <w:rPr>
        <w:b/>
        <w:i w:val="0"/>
      </w:rPr>
    </w:lvl>
    <w:lvl w:ilvl="5">
      <w:start w:val="1"/>
      <w:numFmt w:val="decimal"/>
      <w:lvlText w:val="%1.%2.%3.%4.%5.%6."/>
      <w:lvlJc w:val="left"/>
      <w:pPr>
        <w:ind w:left="2736" w:hanging="935"/>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
    <w:nsid w:val="2DD8062F"/>
    <w:multiLevelType w:val="multilevel"/>
    <w:tmpl w:val="B792CB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nsid w:val="379643B5"/>
    <w:multiLevelType w:val="multilevel"/>
    <w:tmpl w:val="5D76DB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nsid w:val="42BA2EEE"/>
    <w:multiLevelType w:val="multilevel"/>
    <w:tmpl w:val="210AFE56"/>
    <w:lvl w:ilvl="0">
      <w:start w:val="1"/>
      <w:numFmt w:val="lowerLetter"/>
      <w:lvlText w:val="%1."/>
      <w:lvlJc w:val="left"/>
      <w:pPr>
        <w:ind w:left="851" w:firstLine="0"/>
      </w:pPr>
      <w:rPr>
        <w:b/>
        <w:i w:val="0"/>
      </w:rPr>
    </w:lvl>
    <w:lvl w:ilvl="1">
      <w:start w:val="1"/>
      <w:numFmt w:val="decimal"/>
      <w:lvlText w:val="%1.%2."/>
      <w:lvlJc w:val="left"/>
      <w:pPr>
        <w:ind w:left="2835" w:firstLine="0"/>
      </w:pPr>
      <w:rPr>
        <w:b/>
        <w:i w:val="0"/>
      </w:rPr>
    </w:lvl>
    <w:lvl w:ilvl="2">
      <w:start w:val="1"/>
      <w:numFmt w:val="decimal"/>
      <w:lvlText w:val="%1.%2.%3."/>
      <w:lvlJc w:val="left"/>
      <w:pPr>
        <w:ind w:left="4253" w:firstLine="0"/>
      </w:pPr>
      <w:rPr>
        <w:b/>
        <w:i w:val="0"/>
      </w:rPr>
    </w:lvl>
    <w:lvl w:ilvl="3">
      <w:start w:val="1"/>
      <w:numFmt w:val="decimal"/>
      <w:lvlText w:val="%1.%2.%3.%4."/>
      <w:lvlJc w:val="left"/>
      <w:pPr>
        <w:ind w:left="1728" w:hanging="647"/>
      </w:pPr>
      <w:rPr>
        <w:b/>
        <w:i w:val="0"/>
      </w:rPr>
    </w:lvl>
    <w:lvl w:ilvl="4">
      <w:start w:val="1"/>
      <w:numFmt w:val="decimal"/>
      <w:lvlText w:val="%1.%2.%3.%4.%5."/>
      <w:lvlJc w:val="left"/>
      <w:pPr>
        <w:ind w:left="2232" w:hanging="792"/>
      </w:pPr>
      <w:rPr>
        <w:b/>
        <w:i w:val="0"/>
      </w:rPr>
    </w:lvl>
    <w:lvl w:ilvl="5">
      <w:start w:val="1"/>
      <w:numFmt w:val="decimal"/>
      <w:lvlText w:val="%1.%2.%3.%4.%5.%6."/>
      <w:lvlJc w:val="left"/>
      <w:pPr>
        <w:ind w:left="2736" w:hanging="935"/>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
    <w:nsid w:val="618E50B7"/>
    <w:multiLevelType w:val="multilevel"/>
    <w:tmpl w:val="97E80CF0"/>
    <w:lvl w:ilvl="0">
      <w:start w:val="1"/>
      <w:numFmt w:val="bullet"/>
      <w:lvlText w:val="●"/>
      <w:lvlJc w:val="left"/>
      <w:pPr>
        <w:ind w:left="720" w:hanging="360"/>
      </w:pPr>
      <w:rPr>
        <w:rFonts w:ascii="Noto Sans Symbols" w:eastAsia="Noto Sans Symbols" w:hAnsi="Noto Sans Symbols" w:cs="Noto Sans Symbols"/>
      </w:r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8">
    <w:nsid w:val="64C4120C"/>
    <w:multiLevelType w:val="multilevel"/>
    <w:tmpl w:val="061CC9B0"/>
    <w:lvl w:ilvl="0">
      <w:start w:val="1"/>
      <w:numFmt w:val="lowerLetter"/>
      <w:lvlText w:val="%1)"/>
      <w:lvlJc w:val="left"/>
      <w:pPr>
        <w:ind w:left="851" w:firstLine="0"/>
      </w:pPr>
      <w:rPr>
        <w:b/>
      </w:rPr>
    </w:lvl>
    <w:lvl w:ilvl="1">
      <w:start w:val="1"/>
      <w:numFmt w:val="lowerLetter"/>
      <w:lvlText w:val="%2."/>
      <w:lvlJc w:val="left"/>
      <w:pPr>
        <w:ind w:left="1647" w:hanging="360"/>
      </w:pPr>
    </w:lvl>
    <w:lvl w:ilvl="2">
      <w:start w:val="1"/>
      <w:numFmt w:val="lowerRoman"/>
      <w:lvlText w:val="%3."/>
      <w:lvlJc w:val="right"/>
      <w:pPr>
        <w:ind w:left="2367" w:hanging="180"/>
      </w:pPr>
    </w:lvl>
    <w:lvl w:ilvl="3">
      <w:start w:val="1"/>
      <w:numFmt w:val="decimal"/>
      <w:lvlText w:val="%4."/>
      <w:lvlJc w:val="left"/>
      <w:pPr>
        <w:ind w:left="3087" w:hanging="360"/>
      </w:pPr>
    </w:lvl>
    <w:lvl w:ilvl="4">
      <w:start w:val="1"/>
      <w:numFmt w:val="lowerLetter"/>
      <w:lvlText w:val="%5."/>
      <w:lvlJc w:val="left"/>
      <w:pPr>
        <w:ind w:left="3807" w:hanging="360"/>
      </w:pPr>
    </w:lvl>
    <w:lvl w:ilvl="5">
      <w:start w:val="1"/>
      <w:numFmt w:val="lowerRoman"/>
      <w:lvlText w:val="%6."/>
      <w:lvlJc w:val="right"/>
      <w:pPr>
        <w:ind w:left="4527" w:hanging="180"/>
      </w:pPr>
    </w:lvl>
    <w:lvl w:ilvl="6">
      <w:start w:val="1"/>
      <w:numFmt w:val="decimal"/>
      <w:lvlText w:val="%7."/>
      <w:lvlJc w:val="left"/>
      <w:pPr>
        <w:ind w:left="5247" w:hanging="360"/>
      </w:pPr>
    </w:lvl>
    <w:lvl w:ilvl="7">
      <w:start w:val="1"/>
      <w:numFmt w:val="lowerLetter"/>
      <w:lvlText w:val="%8."/>
      <w:lvlJc w:val="left"/>
      <w:pPr>
        <w:ind w:left="5967" w:hanging="360"/>
      </w:pPr>
    </w:lvl>
    <w:lvl w:ilvl="8">
      <w:start w:val="1"/>
      <w:numFmt w:val="lowerRoman"/>
      <w:lvlText w:val="%9."/>
      <w:lvlJc w:val="right"/>
      <w:pPr>
        <w:ind w:left="6687" w:hanging="180"/>
      </w:pPr>
    </w:lvl>
  </w:abstractNum>
  <w:abstractNum w:abstractNumId="9">
    <w:nsid w:val="67433212"/>
    <w:multiLevelType w:val="multilevel"/>
    <w:tmpl w:val="2AB25D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
    <w:nsid w:val="7B7E60F1"/>
    <w:multiLevelType w:val="multilevel"/>
    <w:tmpl w:val="84DA1A1E"/>
    <w:lvl w:ilvl="0">
      <w:start w:val="1"/>
      <w:numFmt w:val="lowerLetter"/>
      <w:lvlText w:val="%1."/>
      <w:lvlJc w:val="left"/>
      <w:pPr>
        <w:ind w:left="1134" w:firstLine="0"/>
      </w:pPr>
      <w:rPr>
        <w:b/>
        <w:i w:val="0"/>
      </w:rPr>
    </w:lvl>
    <w:lvl w:ilvl="1">
      <w:start w:val="1"/>
      <w:numFmt w:val="decimal"/>
      <w:lvlText w:val="%1.%2."/>
      <w:lvlJc w:val="left"/>
      <w:pPr>
        <w:ind w:left="2835" w:firstLine="0"/>
      </w:pPr>
      <w:rPr>
        <w:b/>
        <w:i w:val="0"/>
      </w:rPr>
    </w:lvl>
    <w:lvl w:ilvl="2">
      <w:start w:val="1"/>
      <w:numFmt w:val="decimal"/>
      <w:lvlText w:val="%1.%2.%3."/>
      <w:lvlJc w:val="left"/>
      <w:pPr>
        <w:ind w:left="1224" w:hanging="504"/>
      </w:pPr>
      <w:rPr>
        <w:b/>
        <w:i w:val="0"/>
      </w:rPr>
    </w:lvl>
    <w:lvl w:ilvl="3">
      <w:start w:val="1"/>
      <w:numFmt w:val="decimal"/>
      <w:lvlText w:val="%1.%2.%3.%4."/>
      <w:lvlJc w:val="left"/>
      <w:pPr>
        <w:ind w:left="1728" w:hanging="647"/>
      </w:pPr>
      <w:rPr>
        <w:b/>
        <w:i w:val="0"/>
      </w:rPr>
    </w:lvl>
    <w:lvl w:ilvl="4">
      <w:start w:val="1"/>
      <w:numFmt w:val="decimal"/>
      <w:lvlText w:val="%1.%2.%3.%4.%5."/>
      <w:lvlJc w:val="left"/>
      <w:pPr>
        <w:ind w:left="2232" w:hanging="792"/>
      </w:pPr>
      <w:rPr>
        <w:b/>
        <w:i w:val="0"/>
      </w:rPr>
    </w:lvl>
    <w:lvl w:ilvl="5">
      <w:start w:val="1"/>
      <w:numFmt w:val="decimal"/>
      <w:lvlText w:val="%1.%2.%3.%4.%5.%6."/>
      <w:lvlJc w:val="left"/>
      <w:pPr>
        <w:ind w:left="2736" w:hanging="935"/>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
    <w:nsid w:val="7BC17FF4"/>
    <w:multiLevelType w:val="multilevel"/>
    <w:tmpl w:val="12BE5976"/>
    <w:lvl w:ilvl="0">
      <w:start w:val="1"/>
      <w:numFmt w:val="lowerLetter"/>
      <w:lvlText w:val="%1."/>
      <w:lvlJc w:val="left"/>
      <w:pPr>
        <w:ind w:left="851" w:firstLine="0"/>
      </w:pPr>
      <w:rPr>
        <w:b/>
        <w:i w:val="0"/>
      </w:rPr>
    </w:lvl>
    <w:lvl w:ilvl="1">
      <w:start w:val="1"/>
      <w:numFmt w:val="decimal"/>
      <w:lvlText w:val="%1.%2."/>
      <w:lvlJc w:val="left"/>
      <w:pPr>
        <w:ind w:left="1134" w:firstLine="0"/>
      </w:pPr>
      <w:rPr>
        <w:b/>
        <w:i w:val="0"/>
      </w:rPr>
    </w:lvl>
    <w:lvl w:ilvl="2">
      <w:start w:val="1"/>
      <w:numFmt w:val="decimal"/>
      <w:lvlText w:val="%1.%2.%3."/>
      <w:lvlJc w:val="left"/>
      <w:pPr>
        <w:ind w:left="4253" w:firstLine="0"/>
      </w:pPr>
      <w:rPr>
        <w:b/>
        <w:i w:val="0"/>
      </w:rPr>
    </w:lvl>
    <w:lvl w:ilvl="3">
      <w:start w:val="1"/>
      <w:numFmt w:val="decimal"/>
      <w:lvlText w:val="%1.%2.%3.%4."/>
      <w:lvlJc w:val="left"/>
      <w:pPr>
        <w:ind w:left="1728" w:hanging="647"/>
      </w:pPr>
      <w:rPr>
        <w:b/>
        <w:i w:val="0"/>
      </w:rPr>
    </w:lvl>
    <w:lvl w:ilvl="4">
      <w:start w:val="1"/>
      <w:numFmt w:val="decimal"/>
      <w:lvlText w:val="%1.%2.%3.%4.%5."/>
      <w:lvlJc w:val="left"/>
      <w:pPr>
        <w:ind w:left="2232" w:hanging="792"/>
      </w:pPr>
      <w:rPr>
        <w:b/>
        <w:i w:val="0"/>
      </w:rPr>
    </w:lvl>
    <w:lvl w:ilvl="5">
      <w:start w:val="1"/>
      <w:numFmt w:val="decimal"/>
      <w:lvlText w:val="%1.%2.%3.%4.%5.%6."/>
      <w:lvlJc w:val="left"/>
      <w:pPr>
        <w:ind w:left="2736" w:hanging="935"/>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2">
    <w:nsid w:val="7DDC4557"/>
    <w:multiLevelType w:val="multilevel"/>
    <w:tmpl w:val="BE86D4EA"/>
    <w:lvl w:ilvl="0">
      <w:start w:val="1"/>
      <w:numFmt w:val="bullet"/>
      <w:lvlText w:val="⮚"/>
      <w:lvlJc w:val="left"/>
      <w:pPr>
        <w:ind w:left="720" w:hanging="360"/>
      </w:pPr>
      <w:rPr>
        <w:rFonts w:ascii="Noto Sans Symbols" w:eastAsia="Noto Sans Symbols" w:hAnsi="Noto Sans Symbols" w:cs="Noto Sans Symbols"/>
      </w:r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num w:numId="1">
    <w:abstractNumId w:val="1"/>
  </w:num>
  <w:num w:numId="2">
    <w:abstractNumId w:val="0"/>
  </w:num>
  <w:num w:numId="3">
    <w:abstractNumId w:val="10"/>
  </w:num>
  <w:num w:numId="4">
    <w:abstractNumId w:val="3"/>
  </w:num>
  <w:num w:numId="5">
    <w:abstractNumId w:val="11"/>
  </w:num>
  <w:num w:numId="6">
    <w:abstractNumId w:val="6"/>
  </w:num>
  <w:num w:numId="7">
    <w:abstractNumId w:val="8"/>
  </w:num>
  <w:num w:numId="8">
    <w:abstractNumId w:val="12"/>
  </w:num>
  <w:num w:numId="9">
    <w:abstractNumId w:val="7"/>
  </w:num>
  <w:num w:numId="10">
    <w:abstractNumId w:val="9"/>
  </w:num>
  <w:num w:numId="11">
    <w:abstractNumId w:val="2"/>
  </w:num>
  <w:num w:numId="12">
    <w:abstractNumId w:val="5"/>
  </w:num>
  <w:num w:numId="13">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D24EB"/>
    <w:rsid w:val="00002AA4"/>
    <w:rsid w:val="000936DB"/>
    <w:rsid w:val="000C498C"/>
    <w:rsid w:val="000C6CBE"/>
    <w:rsid w:val="000D24EB"/>
    <w:rsid w:val="00111C8F"/>
    <w:rsid w:val="00122AC3"/>
    <w:rsid w:val="0019438D"/>
    <w:rsid w:val="001D5EF7"/>
    <w:rsid w:val="001E5CAA"/>
    <w:rsid w:val="00201C87"/>
    <w:rsid w:val="00242837"/>
    <w:rsid w:val="002D0FDB"/>
    <w:rsid w:val="0035173E"/>
    <w:rsid w:val="003F63DC"/>
    <w:rsid w:val="00490AE2"/>
    <w:rsid w:val="004D27DD"/>
    <w:rsid w:val="00517D4C"/>
    <w:rsid w:val="005465EC"/>
    <w:rsid w:val="00586AF8"/>
    <w:rsid w:val="005872BC"/>
    <w:rsid w:val="005A7351"/>
    <w:rsid w:val="005B5329"/>
    <w:rsid w:val="005C633C"/>
    <w:rsid w:val="006043B9"/>
    <w:rsid w:val="00661A65"/>
    <w:rsid w:val="00695604"/>
    <w:rsid w:val="006B0929"/>
    <w:rsid w:val="006F5479"/>
    <w:rsid w:val="007414E4"/>
    <w:rsid w:val="00763109"/>
    <w:rsid w:val="00800ECF"/>
    <w:rsid w:val="0083622B"/>
    <w:rsid w:val="008650B6"/>
    <w:rsid w:val="008C48E0"/>
    <w:rsid w:val="0096204D"/>
    <w:rsid w:val="009958B1"/>
    <w:rsid w:val="00995EF5"/>
    <w:rsid w:val="00A23E36"/>
    <w:rsid w:val="00B70D4F"/>
    <w:rsid w:val="00B73099"/>
    <w:rsid w:val="00BA20BB"/>
    <w:rsid w:val="00C660DB"/>
    <w:rsid w:val="00C84485"/>
    <w:rsid w:val="00C967EC"/>
    <w:rsid w:val="00CA2A0C"/>
    <w:rsid w:val="00CF0DA0"/>
    <w:rsid w:val="00CF2D4E"/>
    <w:rsid w:val="00CF68F9"/>
    <w:rsid w:val="00CF6D19"/>
    <w:rsid w:val="00D6052A"/>
    <w:rsid w:val="00E21C32"/>
    <w:rsid w:val="00E655B5"/>
    <w:rsid w:val="00E66573"/>
    <w:rsid w:val="00EE39DB"/>
    <w:rsid w:val="00F05D17"/>
    <w:rsid w:val="00F45E14"/>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pt-BR" w:eastAsia="pt-BR"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1000D"/>
  </w:style>
  <w:style w:type="paragraph" w:styleId="Ttulo1">
    <w:name w:val="heading 1"/>
    <w:basedOn w:val="Normal"/>
    <w:next w:val="Normal"/>
    <w:link w:val="Ttulo1Char"/>
    <w:qFormat/>
    <w:rsid w:val="0077338C"/>
    <w:pPr>
      <w:keepNext/>
      <w:jc w:val="center"/>
      <w:outlineLvl w:val="0"/>
    </w:pPr>
    <w:rPr>
      <w:b/>
      <w:bCs/>
      <w:sz w:val="24"/>
      <w:szCs w:val="24"/>
    </w:rPr>
  </w:style>
  <w:style w:type="paragraph" w:styleId="Ttulo2">
    <w:name w:val="heading 2"/>
    <w:basedOn w:val="Normal"/>
    <w:next w:val="Normal"/>
    <w:link w:val="Ttulo2Char"/>
    <w:qFormat/>
    <w:rsid w:val="0077338C"/>
    <w:pPr>
      <w:keepNext/>
      <w:jc w:val="center"/>
      <w:outlineLvl w:val="1"/>
    </w:pPr>
    <w:rPr>
      <w:rFonts w:ascii="Arial" w:hAnsi="Arial"/>
      <w:sz w:val="28"/>
    </w:rPr>
  </w:style>
  <w:style w:type="paragraph" w:styleId="Ttulo3">
    <w:name w:val="heading 3"/>
    <w:basedOn w:val="Normal"/>
    <w:next w:val="Normal"/>
    <w:link w:val="Ttulo3Char"/>
    <w:qFormat/>
    <w:rsid w:val="0077338C"/>
    <w:pPr>
      <w:keepNext/>
      <w:outlineLvl w:val="2"/>
    </w:pPr>
    <w:rPr>
      <w:rFonts w:ascii="Arial" w:hAnsi="Arial"/>
      <w:b/>
      <w:i/>
      <w:sz w:val="24"/>
    </w:rPr>
  </w:style>
  <w:style w:type="paragraph" w:styleId="Ttulo4">
    <w:name w:val="heading 4"/>
    <w:basedOn w:val="Normal"/>
    <w:next w:val="Normal"/>
    <w:link w:val="Ttulo4Char"/>
    <w:qFormat/>
    <w:rsid w:val="0077338C"/>
    <w:pPr>
      <w:keepNext/>
      <w:jc w:val="center"/>
      <w:outlineLvl w:val="3"/>
    </w:pPr>
    <w:rPr>
      <w:rFonts w:ascii="Arial" w:hAnsi="Arial"/>
      <w:b/>
      <w:i/>
      <w:sz w:val="24"/>
    </w:rPr>
  </w:style>
  <w:style w:type="paragraph" w:styleId="Ttulo5">
    <w:name w:val="heading 5"/>
    <w:basedOn w:val="Normal"/>
    <w:next w:val="Normal"/>
    <w:link w:val="Ttulo5Char"/>
    <w:qFormat/>
    <w:rsid w:val="0077338C"/>
    <w:pPr>
      <w:keepNext/>
      <w:jc w:val="center"/>
      <w:outlineLvl w:val="4"/>
    </w:pPr>
    <w:rPr>
      <w:rFonts w:ascii="Lucida Console" w:hAnsi="Lucida Console"/>
      <w:sz w:val="36"/>
      <w:szCs w:val="28"/>
    </w:rPr>
  </w:style>
  <w:style w:type="paragraph" w:styleId="Ttulo6">
    <w:name w:val="heading 6"/>
    <w:basedOn w:val="Normal"/>
    <w:next w:val="Normal"/>
    <w:link w:val="Ttulo6Char"/>
    <w:qFormat/>
    <w:rsid w:val="0077338C"/>
    <w:pPr>
      <w:spacing w:before="240" w:after="60"/>
      <w:outlineLvl w:val="5"/>
    </w:pPr>
    <w:rPr>
      <w:b/>
      <w:bCs/>
      <w:sz w:val="22"/>
      <w:szCs w:val="22"/>
    </w:rPr>
  </w:style>
  <w:style w:type="paragraph" w:styleId="Ttulo7">
    <w:name w:val="heading 7"/>
    <w:aliases w:val=" Char,Char"/>
    <w:basedOn w:val="Normal"/>
    <w:next w:val="Normal"/>
    <w:link w:val="Ttulo7Char"/>
    <w:qFormat/>
    <w:rsid w:val="0077338C"/>
    <w:pPr>
      <w:spacing w:before="240" w:after="60"/>
      <w:outlineLvl w:val="6"/>
    </w:pPr>
    <w:rPr>
      <w:sz w:val="24"/>
      <w:szCs w:val="24"/>
    </w:rPr>
  </w:style>
  <w:style w:type="paragraph" w:styleId="Ttulo8">
    <w:name w:val="heading 8"/>
    <w:basedOn w:val="Normal"/>
    <w:next w:val="Normal"/>
    <w:link w:val="Ttulo8Char"/>
    <w:qFormat/>
    <w:rsid w:val="0077338C"/>
    <w:pPr>
      <w:spacing w:before="240" w:after="60"/>
      <w:outlineLvl w:val="7"/>
    </w:pPr>
    <w:rPr>
      <w:i/>
      <w:iCs/>
      <w:sz w:val="24"/>
      <w:szCs w:val="24"/>
    </w:rPr>
  </w:style>
  <w:style w:type="paragraph" w:styleId="Ttulo9">
    <w:name w:val="heading 9"/>
    <w:basedOn w:val="Normal"/>
    <w:next w:val="Normal"/>
    <w:link w:val="Ttulo9Char"/>
    <w:qFormat/>
    <w:rsid w:val="0077338C"/>
    <w:pPr>
      <w:keepNext/>
      <w:jc w:val="right"/>
      <w:outlineLvl w:val="8"/>
    </w:pPr>
    <w:rPr>
      <w:rFonts w:ascii="Gill Sans MT Shadow" w:hAnsi="Gill Sans MT Shadow"/>
      <w:sz w:val="24"/>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Ttulo">
    <w:name w:val="Title"/>
    <w:basedOn w:val="Normal"/>
    <w:link w:val="TtuloChar"/>
    <w:qFormat/>
    <w:rsid w:val="0077338C"/>
    <w:pPr>
      <w:jc w:val="center"/>
    </w:pPr>
    <w:rPr>
      <w:rFonts w:ascii="Arial" w:hAnsi="Arial"/>
      <w:b/>
      <w:sz w:val="28"/>
    </w:rPr>
  </w:style>
  <w:style w:type="character" w:customStyle="1" w:styleId="Ttulo1Char">
    <w:name w:val="Título 1 Char"/>
    <w:link w:val="Ttulo1"/>
    <w:rsid w:val="0077338C"/>
    <w:rPr>
      <w:b/>
      <w:bCs/>
      <w:sz w:val="24"/>
      <w:szCs w:val="24"/>
    </w:rPr>
  </w:style>
  <w:style w:type="character" w:customStyle="1" w:styleId="Ttulo2Char">
    <w:name w:val="Título 2 Char"/>
    <w:link w:val="Ttulo2"/>
    <w:rsid w:val="0077338C"/>
    <w:rPr>
      <w:rFonts w:ascii="Arial" w:hAnsi="Arial"/>
      <w:sz w:val="28"/>
    </w:rPr>
  </w:style>
  <w:style w:type="character" w:customStyle="1" w:styleId="Ttulo3Char">
    <w:name w:val="Título 3 Char"/>
    <w:link w:val="Ttulo3"/>
    <w:rsid w:val="0077338C"/>
    <w:rPr>
      <w:rFonts w:ascii="Arial" w:hAnsi="Arial"/>
      <w:b/>
      <w:i/>
      <w:sz w:val="24"/>
    </w:rPr>
  </w:style>
  <w:style w:type="character" w:customStyle="1" w:styleId="Ttulo4Char">
    <w:name w:val="Título 4 Char"/>
    <w:link w:val="Ttulo4"/>
    <w:rsid w:val="0077338C"/>
    <w:rPr>
      <w:rFonts w:ascii="Arial" w:hAnsi="Arial"/>
      <w:b/>
      <w:i/>
      <w:sz w:val="24"/>
    </w:rPr>
  </w:style>
  <w:style w:type="character" w:customStyle="1" w:styleId="Ttulo5Char">
    <w:name w:val="Título 5 Char"/>
    <w:link w:val="Ttulo5"/>
    <w:rsid w:val="0077338C"/>
    <w:rPr>
      <w:rFonts w:ascii="Lucida Console" w:hAnsi="Lucida Console"/>
      <w:sz w:val="36"/>
      <w:szCs w:val="28"/>
    </w:rPr>
  </w:style>
  <w:style w:type="character" w:customStyle="1" w:styleId="Ttulo6Char">
    <w:name w:val="Título 6 Char"/>
    <w:link w:val="Ttulo6"/>
    <w:rsid w:val="0077338C"/>
    <w:rPr>
      <w:b/>
      <w:bCs/>
      <w:sz w:val="22"/>
      <w:szCs w:val="22"/>
    </w:rPr>
  </w:style>
  <w:style w:type="character" w:customStyle="1" w:styleId="Ttulo7Char">
    <w:name w:val="Título 7 Char"/>
    <w:aliases w:val=" Char Char,Char Char"/>
    <w:link w:val="Ttulo7"/>
    <w:rsid w:val="0077338C"/>
    <w:rPr>
      <w:sz w:val="24"/>
      <w:szCs w:val="24"/>
    </w:rPr>
  </w:style>
  <w:style w:type="character" w:customStyle="1" w:styleId="Ttulo8Char">
    <w:name w:val="Título 8 Char"/>
    <w:link w:val="Ttulo8"/>
    <w:rsid w:val="0077338C"/>
    <w:rPr>
      <w:i/>
      <w:iCs/>
      <w:sz w:val="24"/>
      <w:szCs w:val="24"/>
    </w:rPr>
  </w:style>
  <w:style w:type="character" w:customStyle="1" w:styleId="Ttulo9Char">
    <w:name w:val="Título 9 Char"/>
    <w:link w:val="Ttulo9"/>
    <w:rsid w:val="0077338C"/>
    <w:rPr>
      <w:rFonts w:ascii="Gill Sans MT Shadow" w:hAnsi="Gill Sans MT Shadow"/>
      <w:sz w:val="24"/>
    </w:rPr>
  </w:style>
  <w:style w:type="paragraph" w:styleId="Cabealho">
    <w:name w:val="header"/>
    <w:aliases w:val="Cabeçalho superior,Heading 1a"/>
    <w:basedOn w:val="Normal"/>
    <w:link w:val="CabealhoChar"/>
    <w:uiPriority w:val="99"/>
    <w:rsid w:val="00C878CB"/>
    <w:pPr>
      <w:tabs>
        <w:tab w:val="center" w:pos="4252"/>
        <w:tab w:val="right" w:pos="8504"/>
      </w:tabs>
    </w:pPr>
  </w:style>
  <w:style w:type="character" w:customStyle="1" w:styleId="CabealhoChar">
    <w:name w:val="Cabeçalho Char"/>
    <w:aliases w:val="Cabeçalho superior Char,Heading 1a Char"/>
    <w:basedOn w:val="Fontepargpadro"/>
    <w:link w:val="Cabealho"/>
    <w:uiPriority w:val="99"/>
    <w:rsid w:val="00932137"/>
  </w:style>
  <w:style w:type="paragraph" w:styleId="Rodap">
    <w:name w:val="footer"/>
    <w:basedOn w:val="Normal"/>
    <w:link w:val="RodapChar"/>
    <w:uiPriority w:val="99"/>
    <w:rsid w:val="00C878CB"/>
    <w:pPr>
      <w:tabs>
        <w:tab w:val="center" w:pos="4252"/>
        <w:tab w:val="right" w:pos="8504"/>
      </w:tabs>
    </w:pPr>
  </w:style>
  <w:style w:type="character" w:customStyle="1" w:styleId="RodapChar">
    <w:name w:val="Rodapé Char"/>
    <w:basedOn w:val="Fontepargpadro"/>
    <w:link w:val="Rodap"/>
    <w:uiPriority w:val="99"/>
    <w:rsid w:val="00117263"/>
  </w:style>
  <w:style w:type="character" w:styleId="Hyperlink">
    <w:name w:val="Hyperlink"/>
    <w:uiPriority w:val="99"/>
    <w:rsid w:val="00C878CB"/>
    <w:rPr>
      <w:color w:val="0000FF"/>
      <w:u w:val="single"/>
    </w:rPr>
  </w:style>
  <w:style w:type="paragraph" w:styleId="Textodebalo">
    <w:name w:val="Balloon Text"/>
    <w:basedOn w:val="Normal"/>
    <w:link w:val="TextodebaloChar"/>
    <w:uiPriority w:val="99"/>
    <w:rsid w:val="00176A26"/>
    <w:rPr>
      <w:rFonts w:ascii="Tahoma" w:hAnsi="Tahoma" w:cs="Tahoma"/>
      <w:sz w:val="16"/>
      <w:szCs w:val="16"/>
    </w:rPr>
  </w:style>
  <w:style w:type="character" w:customStyle="1" w:styleId="TextodebaloChar">
    <w:name w:val="Texto de balão Char"/>
    <w:link w:val="Textodebalo"/>
    <w:uiPriority w:val="99"/>
    <w:rsid w:val="00CE50CD"/>
    <w:rPr>
      <w:rFonts w:ascii="Tahoma" w:hAnsi="Tahoma" w:cs="Tahoma"/>
      <w:sz w:val="16"/>
      <w:szCs w:val="16"/>
    </w:rPr>
  </w:style>
  <w:style w:type="paragraph" w:styleId="Corpodetexto">
    <w:name w:val="Body Text"/>
    <w:basedOn w:val="Normal"/>
    <w:link w:val="CorpodetextoChar"/>
    <w:rsid w:val="0077338C"/>
    <w:pPr>
      <w:jc w:val="both"/>
    </w:pPr>
    <w:rPr>
      <w:sz w:val="24"/>
      <w:szCs w:val="24"/>
    </w:rPr>
  </w:style>
  <w:style w:type="character" w:customStyle="1" w:styleId="CorpodetextoChar">
    <w:name w:val="Corpo de texto Char"/>
    <w:link w:val="Corpodetexto"/>
    <w:rsid w:val="0077338C"/>
    <w:rPr>
      <w:sz w:val="24"/>
      <w:szCs w:val="24"/>
    </w:rPr>
  </w:style>
  <w:style w:type="paragraph" w:styleId="Recuodecorpodetexto2">
    <w:name w:val="Body Text Indent 2"/>
    <w:basedOn w:val="Normal"/>
    <w:link w:val="Recuodecorpodetexto2Char"/>
    <w:rsid w:val="0077338C"/>
    <w:pPr>
      <w:ind w:firstLine="2835"/>
      <w:jc w:val="both"/>
    </w:pPr>
    <w:rPr>
      <w:rFonts w:ascii="Arial" w:hAnsi="Arial"/>
      <w:sz w:val="24"/>
    </w:rPr>
  </w:style>
  <w:style w:type="character" w:customStyle="1" w:styleId="Recuodecorpodetexto2Char">
    <w:name w:val="Recuo de corpo de texto 2 Char"/>
    <w:link w:val="Recuodecorpodetexto2"/>
    <w:rsid w:val="0077338C"/>
    <w:rPr>
      <w:rFonts w:ascii="Arial" w:hAnsi="Arial"/>
      <w:sz w:val="24"/>
    </w:rPr>
  </w:style>
  <w:style w:type="character" w:customStyle="1" w:styleId="TtuloChar">
    <w:name w:val="Título Char"/>
    <w:link w:val="Ttulo"/>
    <w:rsid w:val="0077338C"/>
    <w:rPr>
      <w:rFonts w:ascii="Arial" w:hAnsi="Arial"/>
      <w:b/>
      <w:sz w:val="28"/>
    </w:rPr>
  </w:style>
  <w:style w:type="paragraph" w:styleId="Recuodecorpodetexto">
    <w:name w:val="Body Text Indent"/>
    <w:basedOn w:val="Normal"/>
    <w:link w:val="RecuodecorpodetextoChar"/>
    <w:rsid w:val="0077338C"/>
    <w:pPr>
      <w:ind w:firstLine="2835"/>
      <w:jc w:val="both"/>
    </w:pPr>
    <w:rPr>
      <w:rFonts w:ascii="Arial" w:hAnsi="Arial"/>
      <w:sz w:val="22"/>
    </w:rPr>
  </w:style>
  <w:style w:type="character" w:customStyle="1" w:styleId="RecuodecorpodetextoChar">
    <w:name w:val="Recuo de corpo de texto Char"/>
    <w:link w:val="Recuodecorpodetexto"/>
    <w:rsid w:val="0077338C"/>
    <w:rPr>
      <w:rFonts w:ascii="Arial" w:hAnsi="Arial"/>
      <w:sz w:val="22"/>
    </w:rPr>
  </w:style>
  <w:style w:type="paragraph" w:styleId="Corpodetexto2">
    <w:name w:val="Body Text 2"/>
    <w:basedOn w:val="Normal"/>
    <w:link w:val="Corpodetexto2Char"/>
    <w:rsid w:val="0077338C"/>
    <w:pPr>
      <w:jc w:val="center"/>
    </w:pPr>
    <w:rPr>
      <w:rFonts w:ascii="Arial" w:hAnsi="Arial"/>
      <w:b/>
      <w:sz w:val="40"/>
      <w:u w:val="single"/>
    </w:rPr>
  </w:style>
  <w:style w:type="character" w:customStyle="1" w:styleId="Corpodetexto2Char">
    <w:name w:val="Corpo de texto 2 Char"/>
    <w:link w:val="Corpodetexto2"/>
    <w:rsid w:val="0077338C"/>
    <w:rPr>
      <w:rFonts w:ascii="Arial" w:hAnsi="Arial"/>
      <w:b/>
      <w:sz w:val="40"/>
      <w:u w:val="single"/>
    </w:rPr>
  </w:style>
  <w:style w:type="paragraph" w:styleId="Recuodecorpodetexto3">
    <w:name w:val="Body Text Indent 3"/>
    <w:basedOn w:val="Normal"/>
    <w:link w:val="Recuodecorpodetexto3Char"/>
    <w:rsid w:val="0077338C"/>
    <w:pPr>
      <w:ind w:firstLine="497"/>
      <w:jc w:val="both"/>
    </w:pPr>
    <w:rPr>
      <w:rFonts w:ascii="Arial" w:hAnsi="Arial"/>
      <w:sz w:val="16"/>
    </w:rPr>
  </w:style>
  <w:style w:type="character" w:customStyle="1" w:styleId="Recuodecorpodetexto3Char">
    <w:name w:val="Recuo de corpo de texto 3 Char"/>
    <w:link w:val="Recuodecorpodetexto3"/>
    <w:rsid w:val="0077338C"/>
    <w:rPr>
      <w:rFonts w:ascii="Arial" w:hAnsi="Arial"/>
      <w:sz w:val="16"/>
    </w:rPr>
  </w:style>
  <w:style w:type="paragraph" w:customStyle="1" w:styleId="ALNMTO3NMEROSDEZENA">
    <w:name w:val="ALNMTO 3 NÚMEROS DEZENA"/>
    <w:basedOn w:val="Normal"/>
    <w:rsid w:val="0077338C"/>
    <w:pPr>
      <w:tabs>
        <w:tab w:val="left" w:pos="1620"/>
      </w:tabs>
      <w:suppressAutoHyphens/>
      <w:spacing w:before="220" w:after="180" w:line="288" w:lineRule="auto"/>
      <w:ind w:left="1620" w:hanging="900"/>
      <w:jc w:val="both"/>
    </w:pPr>
    <w:rPr>
      <w:sz w:val="24"/>
      <w:szCs w:val="24"/>
    </w:rPr>
  </w:style>
  <w:style w:type="paragraph" w:customStyle="1" w:styleId="ALNMTOTTULO1ALGARISMO">
    <w:name w:val="ALNMTO TÍTULO 1 ALGARISMO"/>
    <w:basedOn w:val="Normal"/>
    <w:rsid w:val="0077338C"/>
    <w:pPr>
      <w:tabs>
        <w:tab w:val="left" w:pos="360"/>
      </w:tabs>
      <w:suppressAutoHyphens/>
      <w:spacing w:before="220" w:after="180" w:line="288" w:lineRule="auto"/>
      <w:ind w:left="360" w:hanging="360"/>
      <w:jc w:val="both"/>
    </w:pPr>
    <w:rPr>
      <w:b/>
      <w:sz w:val="24"/>
      <w:szCs w:val="24"/>
    </w:rPr>
  </w:style>
  <w:style w:type="paragraph" w:customStyle="1" w:styleId="ALNMTO2NMEROS">
    <w:name w:val="ALNMTO 2 NÚMEROS"/>
    <w:basedOn w:val="Normal"/>
    <w:rsid w:val="0077338C"/>
    <w:pPr>
      <w:tabs>
        <w:tab w:val="left" w:pos="540"/>
      </w:tabs>
      <w:suppressAutoHyphens/>
      <w:spacing w:before="220" w:after="180" w:line="288" w:lineRule="auto"/>
      <w:ind w:left="540" w:hanging="540"/>
      <w:jc w:val="both"/>
    </w:pPr>
    <w:rPr>
      <w:sz w:val="24"/>
      <w:szCs w:val="24"/>
    </w:rPr>
  </w:style>
  <w:style w:type="paragraph" w:customStyle="1" w:styleId="ALNMTO2NMEROSDEZENA">
    <w:name w:val="ALNMTO 2 NÚMEROS DEZENA"/>
    <w:basedOn w:val="ALNMTO2NMEROS"/>
    <w:rsid w:val="0077338C"/>
    <w:pPr>
      <w:tabs>
        <w:tab w:val="clear" w:pos="540"/>
        <w:tab w:val="left" w:pos="720"/>
      </w:tabs>
      <w:ind w:left="720" w:hanging="720"/>
    </w:pPr>
  </w:style>
  <w:style w:type="paragraph" w:styleId="Corpodetexto3">
    <w:name w:val="Body Text 3"/>
    <w:basedOn w:val="Normal"/>
    <w:link w:val="Corpodetexto3Char"/>
    <w:rsid w:val="0077338C"/>
    <w:pPr>
      <w:overflowPunct w:val="0"/>
      <w:autoSpaceDE w:val="0"/>
      <w:autoSpaceDN w:val="0"/>
      <w:adjustRightInd w:val="0"/>
      <w:spacing w:after="120"/>
      <w:textAlignment w:val="baseline"/>
    </w:pPr>
    <w:rPr>
      <w:sz w:val="16"/>
      <w:szCs w:val="16"/>
    </w:rPr>
  </w:style>
  <w:style w:type="character" w:customStyle="1" w:styleId="Corpodetexto3Char">
    <w:name w:val="Corpo de texto 3 Char"/>
    <w:link w:val="Corpodetexto3"/>
    <w:rsid w:val="0077338C"/>
    <w:rPr>
      <w:sz w:val="16"/>
      <w:szCs w:val="16"/>
    </w:rPr>
  </w:style>
  <w:style w:type="paragraph" w:styleId="Commarcadores2">
    <w:name w:val="List Bullet 2"/>
    <w:basedOn w:val="Normal"/>
    <w:rsid w:val="0077338C"/>
    <w:pPr>
      <w:overflowPunct w:val="0"/>
      <w:autoSpaceDE w:val="0"/>
      <w:autoSpaceDN w:val="0"/>
      <w:adjustRightInd w:val="0"/>
      <w:ind w:left="566" w:hanging="283"/>
      <w:textAlignment w:val="baseline"/>
    </w:pPr>
  </w:style>
  <w:style w:type="paragraph" w:customStyle="1" w:styleId="Textoembloco1">
    <w:name w:val="Texto em bloco1"/>
    <w:basedOn w:val="Normal"/>
    <w:rsid w:val="0077338C"/>
    <w:pPr>
      <w:overflowPunct w:val="0"/>
      <w:autoSpaceDE w:val="0"/>
      <w:autoSpaceDN w:val="0"/>
      <w:adjustRightInd w:val="0"/>
      <w:ind w:left="142" w:right="215"/>
      <w:jc w:val="center"/>
      <w:textAlignment w:val="baseline"/>
    </w:pPr>
    <w:rPr>
      <w:b/>
      <w:sz w:val="28"/>
    </w:rPr>
  </w:style>
  <w:style w:type="paragraph" w:styleId="NormalWeb">
    <w:name w:val="Normal (Web)"/>
    <w:basedOn w:val="Normal"/>
    <w:uiPriority w:val="99"/>
    <w:rsid w:val="0077338C"/>
    <w:pPr>
      <w:spacing w:before="100" w:beforeAutospacing="1" w:after="100" w:afterAutospacing="1"/>
    </w:pPr>
    <w:rPr>
      <w:sz w:val="24"/>
      <w:szCs w:val="24"/>
    </w:rPr>
  </w:style>
  <w:style w:type="paragraph" w:styleId="Lista2">
    <w:name w:val="List 2"/>
    <w:basedOn w:val="Normal"/>
    <w:rsid w:val="0077338C"/>
    <w:pPr>
      <w:ind w:left="566" w:hanging="283"/>
    </w:pPr>
  </w:style>
  <w:style w:type="paragraph" w:styleId="Subttulo">
    <w:name w:val="Subtitle"/>
    <w:basedOn w:val="Normal"/>
    <w:next w:val="Normal"/>
    <w:link w:val="SubttuloChar"/>
    <w:pPr>
      <w:jc w:val="center"/>
    </w:pPr>
    <w:rPr>
      <w:b/>
      <w:sz w:val="32"/>
      <w:szCs w:val="32"/>
      <w:u w:val="single"/>
    </w:rPr>
  </w:style>
  <w:style w:type="character" w:customStyle="1" w:styleId="SubttuloChar">
    <w:name w:val="Subtítulo Char"/>
    <w:link w:val="Subttulo"/>
    <w:rsid w:val="0077338C"/>
    <w:rPr>
      <w:b/>
      <w:sz w:val="32"/>
      <w:u w:val="single"/>
    </w:rPr>
  </w:style>
  <w:style w:type="paragraph" w:customStyle="1" w:styleId="Corpodotexto">
    <w:name w:val="Corpo do texto"/>
    <w:basedOn w:val="Normal"/>
    <w:rsid w:val="0077338C"/>
    <w:pPr>
      <w:suppressAutoHyphens/>
      <w:spacing w:after="120"/>
    </w:pPr>
  </w:style>
  <w:style w:type="paragraph" w:customStyle="1" w:styleId="WW-Lista2">
    <w:name w:val="WW-Lista 2"/>
    <w:basedOn w:val="Normal"/>
    <w:rsid w:val="0077338C"/>
    <w:pPr>
      <w:suppressAutoHyphens/>
      <w:ind w:left="566" w:hanging="283"/>
    </w:pPr>
  </w:style>
  <w:style w:type="paragraph" w:customStyle="1" w:styleId="WW-Lista3">
    <w:name w:val="WW-Lista 3"/>
    <w:basedOn w:val="Normal"/>
    <w:rsid w:val="0077338C"/>
    <w:pPr>
      <w:suppressAutoHyphens/>
      <w:ind w:left="849" w:hanging="283"/>
    </w:pPr>
  </w:style>
  <w:style w:type="paragraph" w:customStyle="1" w:styleId="WW-Listadecont3">
    <w:name w:val="WW-Lista de cont. 3"/>
    <w:basedOn w:val="Normal"/>
    <w:rsid w:val="0077338C"/>
    <w:pPr>
      <w:suppressAutoHyphens/>
      <w:spacing w:after="120"/>
      <w:ind w:left="849"/>
    </w:pPr>
  </w:style>
  <w:style w:type="paragraph" w:customStyle="1" w:styleId="Corpodetexto21">
    <w:name w:val="Corpo de texto 21"/>
    <w:basedOn w:val="Normal"/>
    <w:rsid w:val="0077338C"/>
    <w:pPr>
      <w:tabs>
        <w:tab w:val="left" w:pos="0"/>
        <w:tab w:val="center" w:pos="4536"/>
      </w:tabs>
      <w:suppressAutoHyphens/>
      <w:jc w:val="both"/>
    </w:pPr>
    <w:rPr>
      <w:sz w:val="24"/>
    </w:rPr>
  </w:style>
  <w:style w:type="paragraph" w:styleId="PargrafodaLista">
    <w:name w:val="List Paragraph"/>
    <w:basedOn w:val="Normal"/>
    <w:uiPriority w:val="34"/>
    <w:qFormat/>
    <w:rsid w:val="006F1F44"/>
    <w:pPr>
      <w:ind w:left="708"/>
    </w:pPr>
  </w:style>
  <w:style w:type="table" w:styleId="Tabelacomgrade">
    <w:name w:val="Table Grid"/>
    <w:basedOn w:val="Tabelanormal"/>
    <w:uiPriority w:val="39"/>
    <w:rsid w:val="006D0D50"/>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Textodenotaderodap">
    <w:name w:val="footnote text"/>
    <w:basedOn w:val="Normal"/>
    <w:link w:val="TextodenotaderodapChar"/>
    <w:unhideWhenUsed/>
    <w:rsid w:val="009F1F62"/>
    <w:rPr>
      <w:rFonts w:ascii="Arial" w:hAnsi="Arial"/>
    </w:rPr>
  </w:style>
  <w:style w:type="character" w:customStyle="1" w:styleId="TextodenotaderodapChar">
    <w:name w:val="Texto de nota de rodapé Char"/>
    <w:link w:val="Textodenotaderodap"/>
    <w:rsid w:val="009F1F62"/>
    <w:rPr>
      <w:rFonts w:ascii="Arial" w:hAnsi="Arial"/>
    </w:rPr>
  </w:style>
  <w:style w:type="character" w:styleId="Refdenotaderodap">
    <w:name w:val="footnote reference"/>
    <w:unhideWhenUsed/>
    <w:rsid w:val="009F1F62"/>
    <w:rPr>
      <w:vertAlign w:val="superscript"/>
    </w:rPr>
  </w:style>
  <w:style w:type="character" w:customStyle="1" w:styleId="apple-converted-space">
    <w:name w:val="apple-converted-space"/>
    <w:rsid w:val="00A675CA"/>
  </w:style>
  <w:style w:type="character" w:styleId="HiperlinkVisitado">
    <w:name w:val="FollowedHyperlink"/>
    <w:uiPriority w:val="99"/>
    <w:unhideWhenUsed/>
    <w:rsid w:val="002822D0"/>
    <w:rPr>
      <w:color w:val="800080"/>
      <w:u w:val="single"/>
    </w:rPr>
  </w:style>
  <w:style w:type="paragraph" w:customStyle="1" w:styleId="TextosemFormatao1">
    <w:name w:val="Texto sem Formatação1"/>
    <w:basedOn w:val="Normal"/>
    <w:rsid w:val="002822D0"/>
    <w:rPr>
      <w:rFonts w:ascii="Courier New" w:hAnsi="Courier New"/>
      <w:lang w:eastAsia="ar-SA"/>
    </w:rPr>
  </w:style>
  <w:style w:type="paragraph" w:customStyle="1" w:styleId="CargoUnidTrab">
    <w:name w:val="Cargo_Unid_Trab"/>
    <w:basedOn w:val="Normal"/>
    <w:rsid w:val="002822D0"/>
    <w:pPr>
      <w:tabs>
        <w:tab w:val="left" w:pos="3119"/>
        <w:tab w:val="left" w:pos="3544"/>
        <w:tab w:val="left" w:pos="5954"/>
        <w:tab w:val="left" w:pos="6379"/>
      </w:tabs>
      <w:jc w:val="center"/>
    </w:pPr>
    <w:rPr>
      <w:sz w:val="24"/>
      <w:szCs w:val="24"/>
      <w:lang w:eastAsia="ar-SA"/>
    </w:rPr>
  </w:style>
  <w:style w:type="paragraph" w:customStyle="1" w:styleId="ndice">
    <w:name w:val="Índice"/>
    <w:basedOn w:val="Normal"/>
    <w:rsid w:val="002822D0"/>
    <w:pPr>
      <w:widowControl w:val="0"/>
      <w:suppressLineNumbers/>
      <w:suppressAutoHyphens/>
    </w:pPr>
    <w:rPr>
      <w:rFonts w:cs="Lucida Sans Unicode"/>
      <w:lang w:eastAsia="ar-SA"/>
    </w:rPr>
  </w:style>
  <w:style w:type="paragraph" w:customStyle="1" w:styleId="xl51">
    <w:name w:val="xl51"/>
    <w:basedOn w:val="Normal"/>
    <w:rsid w:val="002822D0"/>
    <w:pPr>
      <w:spacing w:before="100" w:after="100"/>
      <w:jc w:val="center"/>
    </w:pPr>
    <w:rPr>
      <w:b/>
      <w:sz w:val="24"/>
    </w:rPr>
  </w:style>
  <w:style w:type="character" w:customStyle="1" w:styleId="highlightselected">
    <w:name w:val="highlight selected"/>
    <w:rsid w:val="002822D0"/>
  </w:style>
  <w:style w:type="paragraph" w:customStyle="1" w:styleId="Default">
    <w:name w:val="Default"/>
    <w:rsid w:val="009419C2"/>
    <w:pPr>
      <w:autoSpaceDE w:val="0"/>
      <w:autoSpaceDN w:val="0"/>
      <w:adjustRightInd w:val="0"/>
    </w:pPr>
    <w:rPr>
      <w:rFonts w:ascii="Arial" w:hAnsi="Arial" w:cs="Arial"/>
      <w:color w:val="000000"/>
      <w:sz w:val="24"/>
      <w:szCs w:val="24"/>
    </w:rPr>
  </w:style>
  <w:style w:type="paragraph" w:customStyle="1" w:styleId="xl65">
    <w:name w:val="xl65"/>
    <w:basedOn w:val="Normal"/>
    <w:rsid w:val="009C03FD"/>
    <w:pPr>
      <w:pBdr>
        <w:top w:val="single" w:sz="4" w:space="0" w:color="auto"/>
        <w:left w:val="single" w:sz="4" w:space="0" w:color="auto"/>
        <w:bottom w:val="single" w:sz="4" w:space="0" w:color="auto"/>
        <w:right w:val="single" w:sz="4" w:space="0" w:color="auto"/>
      </w:pBdr>
      <w:shd w:val="clear" w:color="000000" w:fill="BFBFBF"/>
      <w:spacing w:before="100" w:beforeAutospacing="1" w:after="100" w:afterAutospacing="1"/>
      <w:jc w:val="center"/>
      <w:textAlignment w:val="center"/>
    </w:pPr>
    <w:rPr>
      <w:rFonts w:ascii="Arial" w:hAnsi="Arial" w:cs="Arial"/>
      <w:b/>
      <w:bCs/>
      <w:sz w:val="24"/>
      <w:szCs w:val="24"/>
    </w:rPr>
  </w:style>
  <w:style w:type="paragraph" w:customStyle="1" w:styleId="xl66">
    <w:name w:val="xl66"/>
    <w:basedOn w:val="Normal"/>
    <w:rsid w:val="009C03FD"/>
    <w:pPr>
      <w:spacing w:before="100" w:beforeAutospacing="1" w:after="100" w:afterAutospacing="1"/>
      <w:jc w:val="center"/>
    </w:pPr>
    <w:rPr>
      <w:sz w:val="24"/>
      <w:szCs w:val="24"/>
    </w:rPr>
  </w:style>
  <w:style w:type="paragraph" w:customStyle="1" w:styleId="xl67">
    <w:name w:val="xl67"/>
    <w:basedOn w:val="Normal"/>
    <w:rsid w:val="009C03FD"/>
    <w:pPr>
      <w:pBdr>
        <w:top w:val="single" w:sz="4" w:space="0" w:color="auto"/>
        <w:left w:val="single" w:sz="4" w:space="0" w:color="auto"/>
        <w:bottom w:val="single" w:sz="4" w:space="0" w:color="auto"/>
        <w:right w:val="single" w:sz="4" w:space="0" w:color="auto"/>
      </w:pBdr>
      <w:shd w:val="clear" w:color="000000" w:fill="BFBFBF"/>
      <w:spacing w:before="100" w:beforeAutospacing="1" w:after="100" w:afterAutospacing="1"/>
      <w:jc w:val="center"/>
    </w:pPr>
    <w:rPr>
      <w:rFonts w:ascii="Arial" w:hAnsi="Arial" w:cs="Arial"/>
      <w:b/>
      <w:bCs/>
      <w:sz w:val="24"/>
      <w:szCs w:val="24"/>
    </w:rPr>
  </w:style>
  <w:style w:type="paragraph" w:customStyle="1" w:styleId="xl68">
    <w:name w:val="xl68"/>
    <w:basedOn w:val="Normal"/>
    <w:rsid w:val="009C03F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color w:val="000000"/>
      <w:sz w:val="24"/>
      <w:szCs w:val="24"/>
    </w:rPr>
  </w:style>
  <w:style w:type="paragraph" w:customStyle="1" w:styleId="xl69">
    <w:name w:val="xl69"/>
    <w:basedOn w:val="Normal"/>
    <w:rsid w:val="009C03FD"/>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rFonts w:ascii="Arial" w:hAnsi="Arial" w:cs="Arial"/>
      <w:color w:val="000000"/>
      <w:sz w:val="24"/>
      <w:szCs w:val="24"/>
    </w:rPr>
  </w:style>
  <w:style w:type="paragraph" w:customStyle="1" w:styleId="xl70">
    <w:name w:val="xl70"/>
    <w:basedOn w:val="Normal"/>
    <w:rsid w:val="009C03FD"/>
    <w:pPr>
      <w:spacing w:before="100" w:beforeAutospacing="1" w:after="100" w:afterAutospacing="1"/>
      <w:jc w:val="center"/>
      <w:textAlignment w:val="center"/>
    </w:pPr>
    <w:rPr>
      <w:sz w:val="24"/>
      <w:szCs w:val="24"/>
    </w:rPr>
  </w:style>
  <w:style w:type="paragraph" w:customStyle="1" w:styleId="xl71">
    <w:name w:val="xl71"/>
    <w:basedOn w:val="Normal"/>
    <w:rsid w:val="009C03FD"/>
    <w:pPr>
      <w:spacing w:before="100" w:beforeAutospacing="1" w:after="100" w:afterAutospacing="1"/>
      <w:textAlignment w:val="center"/>
    </w:pPr>
    <w:rPr>
      <w:sz w:val="24"/>
      <w:szCs w:val="24"/>
    </w:rPr>
  </w:style>
  <w:style w:type="paragraph" w:customStyle="1" w:styleId="xl72">
    <w:name w:val="xl72"/>
    <w:basedOn w:val="Normal"/>
    <w:rsid w:val="009C03FD"/>
    <w:pPr>
      <w:spacing w:before="100" w:beforeAutospacing="1" w:after="100" w:afterAutospacing="1"/>
      <w:jc w:val="right"/>
    </w:pPr>
    <w:rPr>
      <w:sz w:val="24"/>
      <w:szCs w:val="24"/>
    </w:rPr>
  </w:style>
  <w:style w:type="paragraph" w:customStyle="1" w:styleId="xl73">
    <w:name w:val="xl73"/>
    <w:basedOn w:val="Normal"/>
    <w:rsid w:val="009C03FD"/>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sz w:val="24"/>
      <w:szCs w:val="24"/>
    </w:rPr>
  </w:style>
  <w:style w:type="paragraph" w:customStyle="1" w:styleId="xl74">
    <w:name w:val="xl74"/>
    <w:basedOn w:val="Normal"/>
    <w:rsid w:val="009C03F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sz w:val="24"/>
      <w:szCs w:val="24"/>
    </w:rPr>
  </w:style>
  <w:style w:type="paragraph" w:customStyle="1" w:styleId="xl75">
    <w:name w:val="xl75"/>
    <w:basedOn w:val="Normal"/>
    <w:rsid w:val="009C03FD"/>
    <w:pPr>
      <w:pBdr>
        <w:top w:val="single" w:sz="8" w:space="0" w:color="auto"/>
        <w:left w:val="single" w:sz="8" w:space="0" w:color="auto"/>
        <w:bottom w:val="single" w:sz="8" w:space="0" w:color="auto"/>
        <w:right w:val="single" w:sz="8" w:space="0" w:color="auto"/>
      </w:pBdr>
      <w:spacing w:before="100" w:beforeAutospacing="1" w:after="100" w:afterAutospacing="1"/>
      <w:textAlignment w:val="center"/>
    </w:pPr>
    <w:rPr>
      <w:rFonts w:ascii="Arial" w:hAnsi="Arial" w:cs="Arial"/>
      <w:color w:val="000000"/>
      <w:sz w:val="24"/>
      <w:szCs w:val="24"/>
    </w:rPr>
  </w:style>
  <w:style w:type="paragraph" w:customStyle="1" w:styleId="xl76">
    <w:name w:val="xl76"/>
    <w:basedOn w:val="Normal"/>
    <w:rsid w:val="009C03FD"/>
    <w:pPr>
      <w:pBdr>
        <w:left w:val="single" w:sz="8" w:space="0" w:color="auto"/>
        <w:bottom w:val="single" w:sz="8" w:space="0" w:color="auto"/>
        <w:right w:val="single" w:sz="8" w:space="0" w:color="auto"/>
      </w:pBdr>
      <w:spacing w:before="100" w:beforeAutospacing="1" w:after="100" w:afterAutospacing="1"/>
      <w:textAlignment w:val="center"/>
    </w:pPr>
    <w:rPr>
      <w:rFonts w:ascii="Arial" w:hAnsi="Arial" w:cs="Arial"/>
      <w:color w:val="000000"/>
      <w:sz w:val="24"/>
      <w:szCs w:val="24"/>
    </w:rPr>
  </w:style>
  <w:style w:type="paragraph" w:customStyle="1" w:styleId="xl77">
    <w:name w:val="xl77"/>
    <w:basedOn w:val="Normal"/>
    <w:rsid w:val="009C03F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color w:val="000000"/>
      <w:sz w:val="24"/>
      <w:szCs w:val="24"/>
    </w:rPr>
  </w:style>
  <w:style w:type="paragraph" w:customStyle="1" w:styleId="xl78">
    <w:name w:val="xl78"/>
    <w:basedOn w:val="Normal"/>
    <w:rsid w:val="009C03FD"/>
    <w:pPr>
      <w:pBdr>
        <w:top w:val="single" w:sz="4" w:space="0" w:color="auto"/>
        <w:left w:val="single" w:sz="4" w:space="0" w:color="auto"/>
        <w:bottom w:val="single" w:sz="4" w:space="0" w:color="auto"/>
        <w:right w:val="single" w:sz="4" w:space="0" w:color="auto"/>
      </w:pBdr>
      <w:spacing w:before="100" w:beforeAutospacing="1" w:after="100" w:afterAutospacing="1"/>
    </w:pPr>
    <w:rPr>
      <w:sz w:val="24"/>
      <w:szCs w:val="24"/>
    </w:rPr>
  </w:style>
  <w:style w:type="paragraph" w:customStyle="1" w:styleId="xl79">
    <w:name w:val="xl79"/>
    <w:basedOn w:val="Normal"/>
    <w:rsid w:val="009C03F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color w:val="000000"/>
      <w:sz w:val="24"/>
      <w:szCs w:val="24"/>
    </w:rPr>
  </w:style>
  <w:style w:type="paragraph" w:styleId="SemEspaamento">
    <w:name w:val="No Spacing"/>
    <w:link w:val="SemEspaamentoChar"/>
    <w:uiPriority w:val="1"/>
    <w:qFormat/>
    <w:rsid w:val="00D6299C"/>
  </w:style>
  <w:style w:type="character" w:styleId="nfase">
    <w:name w:val="Emphasis"/>
    <w:uiPriority w:val="20"/>
    <w:qFormat/>
    <w:rsid w:val="00C70B3C"/>
    <w:rPr>
      <w:i/>
      <w:iCs/>
    </w:rPr>
  </w:style>
  <w:style w:type="paragraph" w:customStyle="1" w:styleId="xl80">
    <w:name w:val="xl80"/>
    <w:basedOn w:val="Normal"/>
    <w:rsid w:val="00413554"/>
    <w:pPr>
      <w:spacing w:before="100" w:beforeAutospacing="1" w:after="100" w:afterAutospacing="1"/>
    </w:pPr>
    <w:rPr>
      <w:rFonts w:ascii="Calibri" w:hAnsi="Calibri"/>
      <w:sz w:val="21"/>
      <w:szCs w:val="21"/>
    </w:rPr>
  </w:style>
  <w:style w:type="paragraph" w:customStyle="1" w:styleId="xl81">
    <w:name w:val="xl81"/>
    <w:basedOn w:val="Normal"/>
    <w:rsid w:val="00413554"/>
    <w:pPr>
      <w:spacing w:before="100" w:beforeAutospacing="1" w:after="100" w:afterAutospacing="1"/>
      <w:jc w:val="right"/>
    </w:pPr>
    <w:rPr>
      <w:rFonts w:ascii="Calibri" w:hAnsi="Calibri"/>
      <w:sz w:val="21"/>
      <w:szCs w:val="21"/>
    </w:rPr>
  </w:style>
  <w:style w:type="paragraph" w:customStyle="1" w:styleId="xl82">
    <w:name w:val="xl82"/>
    <w:basedOn w:val="Normal"/>
    <w:rsid w:val="0041355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Calibri" w:hAnsi="Calibri"/>
      <w:b/>
      <w:bCs/>
      <w:sz w:val="21"/>
      <w:szCs w:val="21"/>
    </w:rPr>
  </w:style>
  <w:style w:type="paragraph" w:customStyle="1" w:styleId="xl83">
    <w:name w:val="xl83"/>
    <w:basedOn w:val="Normal"/>
    <w:rsid w:val="0041355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Calibri" w:hAnsi="Calibri"/>
      <w:sz w:val="21"/>
      <w:szCs w:val="21"/>
    </w:rPr>
  </w:style>
  <w:style w:type="paragraph" w:customStyle="1" w:styleId="xl84">
    <w:name w:val="xl84"/>
    <w:basedOn w:val="Normal"/>
    <w:rsid w:val="00413554"/>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Calibri" w:hAnsi="Calibri"/>
      <w:b/>
      <w:bCs/>
      <w:sz w:val="21"/>
      <w:szCs w:val="21"/>
    </w:rPr>
  </w:style>
  <w:style w:type="paragraph" w:customStyle="1" w:styleId="xl85">
    <w:name w:val="xl85"/>
    <w:basedOn w:val="Normal"/>
    <w:rsid w:val="00413554"/>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Calibri" w:hAnsi="Calibri"/>
      <w:sz w:val="21"/>
      <w:szCs w:val="21"/>
    </w:rPr>
  </w:style>
  <w:style w:type="paragraph" w:customStyle="1" w:styleId="xl86">
    <w:name w:val="xl86"/>
    <w:basedOn w:val="Normal"/>
    <w:rsid w:val="0041355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ascii="Calibri" w:hAnsi="Calibri"/>
      <w:sz w:val="21"/>
      <w:szCs w:val="21"/>
    </w:rPr>
  </w:style>
  <w:style w:type="paragraph" w:customStyle="1" w:styleId="xl87">
    <w:name w:val="xl87"/>
    <w:basedOn w:val="Normal"/>
    <w:rsid w:val="00413554"/>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Calibri" w:hAnsi="Calibri"/>
      <w:sz w:val="21"/>
      <w:szCs w:val="21"/>
    </w:rPr>
  </w:style>
  <w:style w:type="paragraph" w:customStyle="1" w:styleId="xl88">
    <w:name w:val="xl88"/>
    <w:basedOn w:val="Normal"/>
    <w:rsid w:val="00413554"/>
    <w:pPr>
      <w:spacing w:before="100" w:beforeAutospacing="1" w:after="100" w:afterAutospacing="1"/>
    </w:pPr>
    <w:rPr>
      <w:rFonts w:ascii="Calibri" w:hAnsi="Calibri"/>
      <w:sz w:val="24"/>
      <w:szCs w:val="24"/>
    </w:rPr>
  </w:style>
  <w:style w:type="paragraph" w:customStyle="1" w:styleId="xl89">
    <w:name w:val="xl89"/>
    <w:basedOn w:val="Normal"/>
    <w:rsid w:val="0041355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ascii="Calibri" w:hAnsi="Calibri"/>
      <w:sz w:val="21"/>
      <w:szCs w:val="21"/>
    </w:rPr>
  </w:style>
  <w:style w:type="paragraph" w:customStyle="1" w:styleId="xl90">
    <w:name w:val="xl90"/>
    <w:basedOn w:val="Normal"/>
    <w:rsid w:val="00413554"/>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top"/>
    </w:pPr>
    <w:rPr>
      <w:rFonts w:ascii="Calibri" w:hAnsi="Calibri"/>
      <w:sz w:val="21"/>
      <w:szCs w:val="21"/>
    </w:rPr>
  </w:style>
  <w:style w:type="paragraph" w:customStyle="1" w:styleId="xl91">
    <w:name w:val="xl91"/>
    <w:basedOn w:val="Normal"/>
    <w:rsid w:val="00413554"/>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Calibri" w:hAnsi="Calibri"/>
      <w:sz w:val="21"/>
      <w:szCs w:val="21"/>
    </w:rPr>
  </w:style>
  <w:style w:type="paragraph" w:customStyle="1" w:styleId="xl92">
    <w:name w:val="xl92"/>
    <w:basedOn w:val="Normal"/>
    <w:rsid w:val="00413554"/>
    <w:pPr>
      <w:pBdr>
        <w:top w:val="single" w:sz="4" w:space="0" w:color="auto"/>
        <w:left w:val="single" w:sz="4" w:space="0" w:color="auto"/>
        <w:bottom w:val="single" w:sz="4" w:space="0" w:color="auto"/>
        <w:right w:val="single" w:sz="4" w:space="0" w:color="auto"/>
      </w:pBdr>
      <w:spacing w:before="100" w:beforeAutospacing="1" w:after="100" w:afterAutospacing="1"/>
    </w:pPr>
    <w:rPr>
      <w:rFonts w:ascii="Calibri" w:hAnsi="Calibri"/>
      <w:sz w:val="21"/>
      <w:szCs w:val="21"/>
    </w:rPr>
  </w:style>
  <w:style w:type="paragraph" w:customStyle="1" w:styleId="xl93">
    <w:name w:val="xl93"/>
    <w:basedOn w:val="Normal"/>
    <w:rsid w:val="0041355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Calibri" w:hAnsi="Calibri"/>
      <w:sz w:val="21"/>
      <w:szCs w:val="21"/>
    </w:rPr>
  </w:style>
  <w:style w:type="paragraph" w:customStyle="1" w:styleId="xl94">
    <w:name w:val="xl94"/>
    <w:basedOn w:val="Normal"/>
    <w:rsid w:val="00413554"/>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Calibri" w:hAnsi="Calibri"/>
      <w:sz w:val="21"/>
      <w:szCs w:val="21"/>
    </w:rPr>
  </w:style>
  <w:style w:type="paragraph" w:customStyle="1" w:styleId="xl63">
    <w:name w:val="xl63"/>
    <w:basedOn w:val="Normal"/>
    <w:rsid w:val="00E25588"/>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Century Gothic" w:hAnsi="Century Gothic"/>
      <w:sz w:val="18"/>
      <w:szCs w:val="18"/>
    </w:rPr>
  </w:style>
  <w:style w:type="paragraph" w:customStyle="1" w:styleId="xl64">
    <w:name w:val="xl64"/>
    <w:basedOn w:val="Normal"/>
    <w:rsid w:val="00E25588"/>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Century Gothic" w:hAnsi="Century Gothic"/>
      <w:sz w:val="18"/>
      <w:szCs w:val="18"/>
    </w:rPr>
  </w:style>
  <w:style w:type="paragraph" w:customStyle="1" w:styleId="analycts">
    <w:name w:val="analycts"/>
    <w:basedOn w:val="Normal"/>
    <w:rsid w:val="00A55785"/>
    <w:pPr>
      <w:spacing w:before="100" w:beforeAutospacing="1" w:after="100" w:afterAutospacing="1"/>
    </w:pPr>
    <w:rPr>
      <w:sz w:val="24"/>
      <w:szCs w:val="24"/>
    </w:rPr>
  </w:style>
  <w:style w:type="paragraph" w:customStyle="1" w:styleId="WW-Padro">
    <w:name w:val="WW-Padrão"/>
    <w:rsid w:val="00A55785"/>
    <w:pPr>
      <w:tabs>
        <w:tab w:val="left" w:pos="709"/>
      </w:tabs>
      <w:suppressAutoHyphens/>
      <w:spacing w:line="200" w:lineRule="atLeast"/>
    </w:pPr>
    <w:rPr>
      <w:rFonts w:eastAsia="Arial"/>
      <w:color w:val="00000A"/>
      <w:sz w:val="24"/>
      <w:szCs w:val="24"/>
      <w:lang w:eastAsia="ar-SA"/>
    </w:rPr>
  </w:style>
  <w:style w:type="paragraph" w:customStyle="1" w:styleId="PargrafodaLista1">
    <w:name w:val="Parágrafo da Lista1"/>
    <w:basedOn w:val="Normal"/>
    <w:rsid w:val="00A55785"/>
    <w:pPr>
      <w:tabs>
        <w:tab w:val="left" w:pos="709"/>
      </w:tabs>
      <w:suppressAutoHyphens/>
      <w:spacing w:after="200" w:line="276" w:lineRule="atLeast"/>
    </w:pPr>
    <w:rPr>
      <w:rFonts w:ascii="Calibri" w:eastAsia="Calibri" w:hAnsi="Calibri" w:cs="Calibri"/>
      <w:color w:val="00000A"/>
      <w:sz w:val="22"/>
      <w:szCs w:val="22"/>
      <w:lang w:eastAsia="en-US"/>
    </w:rPr>
  </w:style>
  <w:style w:type="paragraph" w:customStyle="1" w:styleId="Estilo2">
    <w:name w:val="Estilo2"/>
    <w:basedOn w:val="Normal"/>
    <w:rsid w:val="00417AE8"/>
    <w:pPr>
      <w:ind w:left="2694" w:hanging="284"/>
      <w:jc w:val="both"/>
    </w:pPr>
    <w:rPr>
      <w:snapToGrid w:val="0"/>
      <w:sz w:val="24"/>
    </w:rPr>
  </w:style>
  <w:style w:type="character" w:styleId="Nmerodepgina">
    <w:name w:val="page number"/>
    <w:basedOn w:val="Fontepargpadro"/>
    <w:rsid w:val="00417AE8"/>
  </w:style>
  <w:style w:type="paragraph" w:customStyle="1" w:styleId="reservado3">
    <w:name w:val="reservado3"/>
    <w:basedOn w:val="Normal"/>
    <w:rsid w:val="00417AE8"/>
    <w:pPr>
      <w:widowControl w:val="0"/>
      <w:tabs>
        <w:tab w:val="left" w:pos="0"/>
        <w:tab w:val="left" w:pos="566"/>
        <w:tab w:val="left" w:pos="1133"/>
        <w:tab w:val="left" w:pos="1699"/>
        <w:tab w:val="left" w:pos="2266"/>
        <w:tab w:val="left" w:pos="2832"/>
        <w:tab w:val="left" w:pos="3398"/>
        <w:tab w:val="left" w:pos="3965"/>
        <w:tab w:val="left" w:pos="4531"/>
        <w:tab w:val="left" w:pos="5098"/>
        <w:tab w:val="left" w:pos="5664"/>
        <w:tab w:val="left" w:pos="6230"/>
        <w:tab w:val="left" w:pos="6797"/>
        <w:tab w:val="left" w:pos="7363"/>
        <w:tab w:val="left" w:pos="7930"/>
        <w:tab w:val="left" w:pos="8496"/>
        <w:tab w:val="left" w:pos="9000"/>
        <w:tab w:val="left" w:pos="9062"/>
        <w:tab w:val="right" w:pos="9360"/>
        <w:tab w:val="left" w:pos="9629"/>
        <w:tab w:val="left" w:pos="10195"/>
        <w:tab w:val="left" w:pos="10762"/>
      </w:tabs>
      <w:suppressAutoHyphens/>
      <w:jc w:val="both"/>
    </w:pPr>
    <w:rPr>
      <w:rFonts w:ascii="Arial" w:hAnsi="Arial"/>
      <w:spacing w:val="-3"/>
      <w:sz w:val="24"/>
      <w:lang w:val="en-US"/>
    </w:rPr>
  </w:style>
  <w:style w:type="paragraph" w:customStyle="1" w:styleId="DW">
    <w:name w:val="DW"/>
    <w:basedOn w:val="Normal"/>
    <w:rsid w:val="00417AE8"/>
    <w:pPr>
      <w:widowControl w:val="0"/>
      <w:tabs>
        <w:tab w:val="left" w:pos="1134"/>
      </w:tabs>
      <w:suppressAutoHyphens/>
      <w:spacing w:before="120" w:after="120"/>
      <w:jc w:val="both"/>
    </w:pPr>
    <w:rPr>
      <w:rFonts w:ascii="Arial" w:hAnsi="Arial"/>
    </w:rPr>
  </w:style>
  <w:style w:type="paragraph" w:customStyle="1" w:styleId="P30">
    <w:name w:val="P30"/>
    <w:basedOn w:val="Normal"/>
    <w:rsid w:val="00417AE8"/>
    <w:pPr>
      <w:jc w:val="both"/>
    </w:pPr>
    <w:rPr>
      <w:b/>
      <w:snapToGrid w:val="0"/>
      <w:sz w:val="24"/>
    </w:rPr>
  </w:style>
  <w:style w:type="paragraph" w:customStyle="1" w:styleId="Estilo1">
    <w:name w:val="Estilo1"/>
    <w:basedOn w:val="Normal"/>
    <w:rsid w:val="00417AE8"/>
    <w:pPr>
      <w:tabs>
        <w:tab w:val="left" w:pos="2268"/>
      </w:tabs>
      <w:ind w:left="2410" w:hanging="992"/>
      <w:jc w:val="both"/>
    </w:pPr>
    <w:rPr>
      <w:snapToGrid w:val="0"/>
      <w:sz w:val="24"/>
    </w:rPr>
  </w:style>
  <w:style w:type="paragraph" w:customStyle="1" w:styleId="Blockquote">
    <w:name w:val="Blockquote"/>
    <w:basedOn w:val="Normal"/>
    <w:rsid w:val="00417AE8"/>
    <w:pPr>
      <w:spacing w:before="100" w:after="100"/>
      <w:ind w:left="360" w:right="360"/>
    </w:pPr>
    <w:rPr>
      <w:sz w:val="24"/>
    </w:rPr>
  </w:style>
  <w:style w:type="paragraph" w:customStyle="1" w:styleId="BodyText21">
    <w:name w:val="Body Text 21"/>
    <w:basedOn w:val="Normal"/>
    <w:rsid w:val="00417AE8"/>
    <w:pPr>
      <w:tabs>
        <w:tab w:val="left" w:pos="426"/>
        <w:tab w:val="left" w:pos="1134"/>
      </w:tabs>
      <w:spacing w:before="120"/>
      <w:jc w:val="both"/>
    </w:pPr>
    <w:rPr>
      <w:rFonts w:ascii="Arial" w:hAnsi="Arial"/>
      <w:sz w:val="24"/>
    </w:rPr>
  </w:style>
  <w:style w:type="paragraph" w:customStyle="1" w:styleId="western">
    <w:name w:val="western"/>
    <w:basedOn w:val="Normal"/>
    <w:rsid w:val="00417AE8"/>
    <w:pPr>
      <w:spacing w:before="100" w:beforeAutospacing="1" w:after="100" w:afterAutospacing="1"/>
      <w:ind w:right="476"/>
      <w:jc w:val="both"/>
    </w:pPr>
    <w:rPr>
      <w:lang w:val="en-US" w:eastAsia="en-US"/>
    </w:rPr>
  </w:style>
  <w:style w:type="paragraph" w:customStyle="1" w:styleId="WW-Corpodetexto3">
    <w:name w:val="WW-Corpo de texto 3"/>
    <w:basedOn w:val="Normal"/>
    <w:uiPriority w:val="99"/>
    <w:rsid w:val="00417AE8"/>
    <w:pPr>
      <w:jc w:val="both"/>
    </w:pPr>
    <w:rPr>
      <w:sz w:val="24"/>
      <w:lang w:eastAsia="ar-SA"/>
    </w:rPr>
  </w:style>
  <w:style w:type="paragraph" w:customStyle="1" w:styleId="BodyText24">
    <w:name w:val="Body Text 24"/>
    <w:basedOn w:val="Normal"/>
    <w:rsid w:val="00417AE8"/>
    <w:pPr>
      <w:widowControl w:val="0"/>
      <w:jc w:val="both"/>
    </w:pPr>
    <w:rPr>
      <w:snapToGrid w:val="0"/>
      <w:sz w:val="28"/>
    </w:rPr>
  </w:style>
  <w:style w:type="paragraph" w:customStyle="1" w:styleId="Corpodetexto22">
    <w:name w:val="Corpo de texto 22"/>
    <w:basedOn w:val="Normal"/>
    <w:rsid w:val="00417AE8"/>
    <w:pPr>
      <w:widowControl w:val="0"/>
      <w:ind w:firstLine="708"/>
      <w:jc w:val="both"/>
    </w:pPr>
    <w:rPr>
      <w:sz w:val="24"/>
    </w:rPr>
  </w:style>
  <w:style w:type="paragraph" w:customStyle="1" w:styleId="WW-Corpodetexto31">
    <w:name w:val="WW-Corpo de texto 31"/>
    <w:basedOn w:val="Normal"/>
    <w:rsid w:val="00417AE8"/>
    <w:pPr>
      <w:widowControl w:val="0"/>
      <w:suppressAutoHyphens/>
      <w:spacing w:line="240" w:lineRule="atLeast"/>
      <w:jc w:val="center"/>
    </w:pPr>
    <w:rPr>
      <w:rFonts w:ascii="Arial" w:hAnsi="Arial"/>
      <w:sz w:val="22"/>
    </w:rPr>
  </w:style>
  <w:style w:type="character" w:customStyle="1" w:styleId="para">
    <w:name w:val="para"/>
    <w:basedOn w:val="Fontepargpadro"/>
    <w:rsid w:val="00417AE8"/>
  </w:style>
  <w:style w:type="paragraph" w:styleId="TextosemFormatao">
    <w:name w:val="Plain Text"/>
    <w:basedOn w:val="Normal"/>
    <w:link w:val="TextosemFormataoChar"/>
    <w:rsid w:val="00417AE8"/>
    <w:rPr>
      <w:rFonts w:ascii="Courier New" w:hAnsi="Courier New"/>
    </w:rPr>
  </w:style>
  <w:style w:type="character" w:customStyle="1" w:styleId="TextosemFormataoChar">
    <w:name w:val="Texto sem Formatação Char"/>
    <w:basedOn w:val="Fontepargpadro"/>
    <w:link w:val="TextosemFormatao"/>
    <w:rsid w:val="00417AE8"/>
    <w:rPr>
      <w:rFonts w:ascii="Courier New" w:hAnsi="Courier New"/>
    </w:rPr>
  </w:style>
  <w:style w:type="paragraph" w:customStyle="1" w:styleId="Estilo">
    <w:name w:val="Estilo"/>
    <w:basedOn w:val="Normal"/>
    <w:next w:val="TextosemFormatao"/>
    <w:rsid w:val="00417AE8"/>
    <w:rPr>
      <w:rFonts w:ascii="Courier New" w:hAnsi="Courier New" w:cs="Courier New"/>
    </w:rPr>
  </w:style>
  <w:style w:type="paragraph" w:customStyle="1" w:styleId="Corpodetexto31">
    <w:name w:val="Corpo de texto 31"/>
    <w:basedOn w:val="Normal"/>
    <w:rsid w:val="00417AE8"/>
    <w:pPr>
      <w:widowControl w:val="0"/>
      <w:jc w:val="both"/>
    </w:pPr>
  </w:style>
  <w:style w:type="paragraph" w:styleId="Commarcadores">
    <w:name w:val="List Bullet"/>
    <w:basedOn w:val="Normal"/>
    <w:autoRedefine/>
    <w:rsid w:val="00417AE8"/>
    <w:pPr>
      <w:tabs>
        <w:tab w:val="num" w:pos="720"/>
      </w:tabs>
      <w:ind w:left="283" w:hanging="283"/>
    </w:pPr>
  </w:style>
  <w:style w:type="paragraph" w:customStyle="1" w:styleId="Recuodecorpodetexto21">
    <w:name w:val="Recuo de corpo de texto 21"/>
    <w:basedOn w:val="Normal"/>
    <w:rsid w:val="00417AE8"/>
    <w:pPr>
      <w:ind w:left="1418" w:hanging="284"/>
      <w:jc w:val="both"/>
    </w:pPr>
    <w:rPr>
      <w:rFonts w:ascii="Arial" w:hAnsi="Arial"/>
      <w:sz w:val="22"/>
    </w:rPr>
  </w:style>
  <w:style w:type="paragraph" w:customStyle="1" w:styleId="Recuodecorpodetexto31">
    <w:name w:val="Recuo de corpo de texto 31"/>
    <w:basedOn w:val="Normal"/>
    <w:rsid w:val="00417AE8"/>
    <w:pPr>
      <w:spacing w:before="120" w:after="120"/>
      <w:ind w:left="1134"/>
    </w:pPr>
    <w:rPr>
      <w:rFonts w:ascii="Arial" w:hAnsi="Arial"/>
      <w:sz w:val="26"/>
    </w:rPr>
  </w:style>
  <w:style w:type="character" w:customStyle="1" w:styleId="texto">
    <w:name w:val="texto"/>
    <w:basedOn w:val="Fontepargpadro"/>
    <w:rsid w:val="00417AE8"/>
  </w:style>
  <w:style w:type="character" w:customStyle="1" w:styleId="style201">
    <w:name w:val="style201"/>
    <w:rsid w:val="00417AE8"/>
    <w:rPr>
      <w:rFonts w:ascii="Arial" w:hAnsi="Arial" w:cs="Arial" w:hint="default"/>
      <w:b/>
      <w:bCs/>
      <w:sz w:val="18"/>
      <w:szCs w:val="18"/>
    </w:rPr>
  </w:style>
  <w:style w:type="character" w:customStyle="1" w:styleId="style171">
    <w:name w:val="style171"/>
    <w:rsid w:val="00417AE8"/>
    <w:rPr>
      <w:rFonts w:ascii="Arial" w:hAnsi="Arial" w:cs="Arial" w:hint="default"/>
      <w:sz w:val="18"/>
      <w:szCs w:val="18"/>
    </w:rPr>
  </w:style>
  <w:style w:type="character" w:styleId="Forte">
    <w:name w:val="Strong"/>
    <w:uiPriority w:val="22"/>
    <w:qFormat/>
    <w:rsid w:val="00417AE8"/>
    <w:rPr>
      <w:b/>
      <w:caps/>
    </w:rPr>
  </w:style>
  <w:style w:type="paragraph" w:styleId="Textoembloco">
    <w:name w:val="Block Text"/>
    <w:basedOn w:val="Normal"/>
    <w:rsid w:val="00417AE8"/>
    <w:pPr>
      <w:tabs>
        <w:tab w:val="num" w:pos="720"/>
      </w:tabs>
      <w:ind w:left="708" w:right="48"/>
      <w:jc w:val="both"/>
    </w:pPr>
    <w:rPr>
      <w:color w:val="000000"/>
      <w:sz w:val="22"/>
      <w:szCs w:val="24"/>
    </w:rPr>
  </w:style>
  <w:style w:type="paragraph" w:customStyle="1" w:styleId="N21">
    <w:name w:val="N21"/>
    <w:basedOn w:val="Normal"/>
    <w:rsid w:val="00417AE8"/>
    <w:pPr>
      <w:spacing w:before="60"/>
      <w:ind w:left="2268" w:hanging="425"/>
      <w:jc w:val="both"/>
    </w:pPr>
    <w:rPr>
      <w:rFonts w:ascii="Arial" w:hAnsi="Arial"/>
      <w:snapToGrid w:val="0"/>
    </w:rPr>
  </w:style>
  <w:style w:type="paragraph" w:styleId="Lista">
    <w:name w:val="List"/>
    <w:basedOn w:val="Normal"/>
    <w:rsid w:val="00417AE8"/>
    <w:pPr>
      <w:ind w:left="283" w:hanging="283"/>
    </w:pPr>
    <w:rPr>
      <w:sz w:val="24"/>
      <w:szCs w:val="24"/>
    </w:rPr>
  </w:style>
  <w:style w:type="paragraph" w:customStyle="1" w:styleId="contrato">
    <w:name w:val="contrato"/>
    <w:basedOn w:val="Normal"/>
    <w:rsid w:val="00417AE8"/>
    <w:pPr>
      <w:jc w:val="both"/>
    </w:pPr>
    <w:rPr>
      <w:rFonts w:ascii="Arial" w:hAnsi="Arial"/>
      <w:sz w:val="22"/>
      <w:lang w:val="pt-PT"/>
    </w:rPr>
  </w:style>
  <w:style w:type="character" w:styleId="Refdecomentrio">
    <w:name w:val="annotation reference"/>
    <w:rsid w:val="00417AE8"/>
    <w:rPr>
      <w:sz w:val="16"/>
      <w:szCs w:val="16"/>
    </w:rPr>
  </w:style>
  <w:style w:type="paragraph" w:styleId="Textodecomentrio">
    <w:name w:val="annotation text"/>
    <w:basedOn w:val="Normal"/>
    <w:link w:val="TextodecomentrioChar"/>
    <w:rsid w:val="00417AE8"/>
  </w:style>
  <w:style w:type="character" w:customStyle="1" w:styleId="TextodecomentrioChar">
    <w:name w:val="Texto de comentário Char"/>
    <w:basedOn w:val="Fontepargpadro"/>
    <w:link w:val="Textodecomentrio"/>
    <w:rsid w:val="00417AE8"/>
  </w:style>
  <w:style w:type="paragraph" w:styleId="Assuntodocomentrio">
    <w:name w:val="annotation subject"/>
    <w:basedOn w:val="Textodecomentrio"/>
    <w:next w:val="Textodecomentrio"/>
    <w:link w:val="AssuntodocomentrioChar"/>
    <w:rsid w:val="00417AE8"/>
    <w:rPr>
      <w:b/>
      <w:bCs/>
    </w:rPr>
  </w:style>
  <w:style w:type="character" w:customStyle="1" w:styleId="AssuntodocomentrioChar">
    <w:name w:val="Assunto do comentário Char"/>
    <w:basedOn w:val="TextodecomentrioChar"/>
    <w:link w:val="Assuntodocomentrio"/>
    <w:rsid w:val="00417AE8"/>
    <w:rPr>
      <w:b/>
      <w:bCs/>
    </w:rPr>
  </w:style>
  <w:style w:type="character" w:customStyle="1" w:styleId="SemEspaamentoChar">
    <w:name w:val="Sem Espaçamento Char"/>
    <w:link w:val="SemEspaamento"/>
    <w:uiPriority w:val="1"/>
    <w:locked/>
    <w:rsid w:val="00417AE8"/>
  </w:style>
  <w:style w:type="paragraph" w:customStyle="1" w:styleId="prod">
    <w:name w:val="prod"/>
    <w:basedOn w:val="Normal"/>
    <w:rsid w:val="00417AE8"/>
    <w:pPr>
      <w:spacing w:before="100" w:beforeAutospacing="1" w:after="100" w:afterAutospacing="1"/>
    </w:pPr>
    <w:rPr>
      <w:sz w:val="24"/>
      <w:szCs w:val="24"/>
    </w:rPr>
  </w:style>
  <w:style w:type="character" w:customStyle="1" w:styleId="st">
    <w:name w:val="st"/>
    <w:basedOn w:val="Fontepargpadro"/>
    <w:rsid w:val="00417AE8"/>
  </w:style>
  <w:style w:type="paragraph" w:customStyle="1" w:styleId="font5">
    <w:name w:val="font5"/>
    <w:basedOn w:val="Normal"/>
    <w:rsid w:val="00417AE8"/>
    <w:pPr>
      <w:spacing w:before="100" w:beforeAutospacing="1" w:after="100" w:afterAutospacing="1"/>
    </w:pPr>
    <w:rPr>
      <w:rFonts w:ascii="Andalus" w:hAnsi="Andalus" w:cs="Andalus"/>
      <w:b/>
      <w:bCs/>
      <w:color w:val="000000"/>
      <w:sz w:val="18"/>
      <w:szCs w:val="18"/>
    </w:rPr>
  </w:style>
  <w:style w:type="paragraph" w:customStyle="1" w:styleId="font6">
    <w:name w:val="font6"/>
    <w:basedOn w:val="Normal"/>
    <w:rsid w:val="00417AE8"/>
    <w:pPr>
      <w:spacing w:before="100" w:beforeAutospacing="1" w:after="100" w:afterAutospacing="1"/>
    </w:pPr>
    <w:rPr>
      <w:rFonts w:ascii="Andalus" w:hAnsi="Andalus" w:cs="Andalus"/>
      <w:color w:val="000000"/>
      <w:sz w:val="18"/>
      <w:szCs w:val="18"/>
    </w:rPr>
  </w:style>
  <w:style w:type="paragraph" w:customStyle="1" w:styleId="font7">
    <w:name w:val="font7"/>
    <w:basedOn w:val="Normal"/>
    <w:rsid w:val="00417AE8"/>
    <w:pPr>
      <w:spacing w:before="100" w:beforeAutospacing="1" w:after="100" w:afterAutospacing="1"/>
    </w:pPr>
    <w:rPr>
      <w:rFonts w:ascii="Andalus" w:hAnsi="Andalus" w:cs="Andalus"/>
      <w:b/>
      <w:bCs/>
      <w:color w:val="000000"/>
      <w:sz w:val="18"/>
      <w:szCs w:val="18"/>
    </w:rPr>
  </w:style>
  <w:style w:type="paragraph" w:customStyle="1" w:styleId="font8">
    <w:name w:val="font8"/>
    <w:basedOn w:val="Normal"/>
    <w:rsid w:val="00417AE8"/>
    <w:pPr>
      <w:spacing w:before="100" w:beforeAutospacing="1" w:after="100" w:afterAutospacing="1"/>
    </w:pPr>
    <w:rPr>
      <w:rFonts w:ascii="Andalus" w:hAnsi="Andalus" w:cs="Andalus"/>
      <w:color w:val="000000"/>
      <w:sz w:val="18"/>
      <w:szCs w:val="18"/>
    </w:rPr>
  </w:style>
  <w:style w:type="paragraph" w:customStyle="1" w:styleId="font9">
    <w:name w:val="font9"/>
    <w:basedOn w:val="Normal"/>
    <w:rsid w:val="00417AE8"/>
    <w:pPr>
      <w:spacing w:before="100" w:beforeAutospacing="1" w:after="100" w:afterAutospacing="1"/>
    </w:pPr>
    <w:rPr>
      <w:b/>
      <w:bCs/>
      <w:color w:val="000000"/>
      <w:sz w:val="16"/>
      <w:szCs w:val="16"/>
    </w:rPr>
  </w:style>
  <w:style w:type="character" w:customStyle="1" w:styleId="highlight">
    <w:name w:val="highlight"/>
    <w:rsid w:val="00417AE8"/>
  </w:style>
  <w:style w:type="paragraph" w:styleId="Primeirorecuodecorpodetexto">
    <w:name w:val="Body Text First Indent"/>
    <w:basedOn w:val="Corpodetexto"/>
    <w:link w:val="PrimeirorecuodecorpodetextoChar"/>
    <w:rsid w:val="00417AE8"/>
    <w:pPr>
      <w:spacing w:after="120"/>
      <w:ind w:firstLine="210"/>
      <w:jc w:val="left"/>
    </w:pPr>
  </w:style>
  <w:style w:type="character" w:customStyle="1" w:styleId="PrimeirorecuodecorpodetextoChar">
    <w:name w:val="Primeiro recuo de corpo de texto Char"/>
    <w:basedOn w:val="CorpodetextoChar"/>
    <w:link w:val="Primeirorecuodecorpodetexto"/>
    <w:rsid w:val="00417AE8"/>
    <w:rPr>
      <w:sz w:val="24"/>
      <w:szCs w:val="24"/>
    </w:rPr>
  </w:style>
  <w:style w:type="character" w:customStyle="1" w:styleId="MenoPendente1">
    <w:name w:val="Menção Pendente1"/>
    <w:basedOn w:val="Fontepargpadro"/>
    <w:uiPriority w:val="99"/>
    <w:semiHidden/>
    <w:unhideWhenUsed/>
    <w:rsid w:val="00893BAF"/>
    <w:rPr>
      <w:color w:val="808080"/>
      <w:shd w:val="clear" w:color="auto" w:fill="E6E6E6"/>
    </w:rPr>
  </w:style>
  <w:style w:type="paragraph" w:customStyle="1" w:styleId="Texto0">
    <w:name w:val="Texto"/>
    <w:basedOn w:val="Normal"/>
    <w:rsid w:val="002A46F6"/>
    <w:pPr>
      <w:tabs>
        <w:tab w:val="left" w:pos="1418"/>
      </w:tabs>
      <w:spacing w:line="360" w:lineRule="auto"/>
      <w:ind w:firstLine="1418"/>
      <w:jc w:val="both"/>
    </w:pPr>
    <w:rPr>
      <w:sz w:val="24"/>
      <w:szCs w:val="24"/>
    </w:rPr>
  </w:style>
  <w:style w:type="numbering" w:customStyle="1" w:styleId="Semlista1">
    <w:name w:val="Sem lista1"/>
    <w:next w:val="Semlista"/>
    <w:semiHidden/>
    <w:rsid w:val="002A46F6"/>
  </w:style>
  <w:style w:type="paragraph" w:customStyle="1" w:styleId="xydpd6733a2fmsonormal">
    <w:name w:val="x_ydpd6733a2fmsonormal"/>
    <w:basedOn w:val="Normal"/>
    <w:rsid w:val="002A46F6"/>
    <w:pPr>
      <w:spacing w:before="100" w:beforeAutospacing="1" w:after="100" w:afterAutospacing="1"/>
    </w:pPr>
    <w:rPr>
      <w:sz w:val="24"/>
      <w:szCs w:val="24"/>
    </w:rPr>
  </w:style>
  <w:style w:type="paragraph" w:customStyle="1" w:styleId="xydpd6733a2fmsolistparagraph">
    <w:name w:val="x_ydpd6733a2fmsolistparagraph"/>
    <w:basedOn w:val="Normal"/>
    <w:rsid w:val="002A46F6"/>
    <w:pPr>
      <w:spacing w:before="100" w:beforeAutospacing="1" w:after="100" w:afterAutospacing="1"/>
    </w:pPr>
    <w:rPr>
      <w:sz w:val="24"/>
      <w:szCs w:val="24"/>
    </w:rPr>
  </w:style>
  <w:style w:type="paragraph" w:styleId="Sumrio1">
    <w:name w:val="toc 1"/>
    <w:basedOn w:val="Normal"/>
    <w:next w:val="Normal"/>
    <w:autoRedefine/>
    <w:unhideWhenUsed/>
    <w:rsid w:val="002A46F6"/>
    <w:pPr>
      <w:suppressAutoHyphens/>
      <w:spacing w:before="120" w:after="120" w:line="276" w:lineRule="auto"/>
    </w:pPr>
    <w:rPr>
      <w:rFonts w:ascii="Arial" w:eastAsia="Calibri" w:hAnsi="Arial" w:cs="Calibri"/>
      <w:b/>
      <w:bCs/>
      <w:caps/>
      <w:sz w:val="22"/>
      <w:lang w:eastAsia="ar-SA"/>
    </w:rPr>
  </w:style>
  <w:style w:type="paragraph" w:customStyle="1" w:styleId="ContratoTitulo">
    <w:name w:val="ContratoTitulo"/>
    <w:basedOn w:val="Normal"/>
    <w:next w:val="Normal"/>
    <w:rsid w:val="002A46F6"/>
    <w:pPr>
      <w:tabs>
        <w:tab w:val="num" w:pos="360"/>
      </w:tabs>
      <w:spacing w:after="240"/>
    </w:pPr>
    <w:rPr>
      <w:rFonts w:ascii="Arial" w:hAnsi="Arial"/>
      <w:b/>
      <w:sz w:val="24"/>
    </w:rPr>
  </w:style>
  <w:style w:type="paragraph" w:customStyle="1" w:styleId="Textopadro2">
    <w:name w:val="Texto padrão:2"/>
    <w:basedOn w:val="Normal"/>
    <w:rsid w:val="002A46F6"/>
    <w:pPr>
      <w:suppressAutoHyphens/>
      <w:autoSpaceDE w:val="0"/>
    </w:pPr>
    <w:rPr>
      <w:lang w:val="en-US" w:eastAsia="ar-SA"/>
    </w:rPr>
  </w:style>
  <w:style w:type="paragraph" w:customStyle="1" w:styleId="EditalNumerado">
    <w:name w:val="Edital Numerado"/>
    <w:rsid w:val="002A46F6"/>
    <w:pPr>
      <w:numPr>
        <w:numId w:val="1"/>
      </w:numPr>
      <w:spacing w:after="240"/>
      <w:jc w:val="both"/>
    </w:pPr>
    <w:rPr>
      <w:rFonts w:ascii="Arial" w:hAnsi="Arial"/>
      <w:noProof/>
    </w:rPr>
  </w:style>
  <w:style w:type="paragraph" w:customStyle="1" w:styleId="Ttulo1ttulo11">
    <w:name w:val="Título 1.título 11"/>
    <w:basedOn w:val="Default"/>
    <w:next w:val="Default"/>
    <w:rsid w:val="002A46F6"/>
    <w:rPr>
      <w:rFonts w:cs="Times New Roman"/>
      <w:color w:val="auto"/>
    </w:rPr>
  </w:style>
  <w:style w:type="paragraph" w:customStyle="1" w:styleId="Basedondiceanaltico">
    <w:name w:val="Base do índice analítico"/>
    <w:basedOn w:val="Default"/>
    <w:next w:val="Default"/>
    <w:rsid w:val="002A46F6"/>
    <w:rPr>
      <w:rFonts w:cs="Times New Roman"/>
      <w:color w:val="auto"/>
    </w:rPr>
  </w:style>
  <w:style w:type="paragraph" w:customStyle="1" w:styleId="Captulo">
    <w:name w:val="Capítulo"/>
    <w:basedOn w:val="Normal"/>
    <w:next w:val="Corpodetexto"/>
    <w:rsid w:val="002A46F6"/>
    <w:pPr>
      <w:keepNext/>
      <w:suppressAutoHyphens/>
      <w:spacing w:before="240" w:after="120" w:line="276" w:lineRule="auto"/>
    </w:pPr>
    <w:rPr>
      <w:rFonts w:eastAsia="DejaVu Sans" w:cs="DejaVu Sans"/>
      <w:sz w:val="28"/>
      <w:szCs w:val="28"/>
      <w:lang w:eastAsia="ar-SA"/>
    </w:rPr>
  </w:style>
  <w:style w:type="paragraph" w:customStyle="1" w:styleId="Legenda1">
    <w:name w:val="Legenda1"/>
    <w:basedOn w:val="Normal"/>
    <w:rsid w:val="002A46F6"/>
    <w:pPr>
      <w:suppressLineNumbers/>
      <w:suppressAutoHyphens/>
      <w:spacing w:before="120" w:after="120" w:line="276" w:lineRule="auto"/>
    </w:pPr>
    <w:rPr>
      <w:rFonts w:eastAsia="Calibri" w:cs="Calibri"/>
      <w:i/>
      <w:iCs/>
      <w:sz w:val="24"/>
      <w:szCs w:val="24"/>
      <w:lang w:eastAsia="ar-SA"/>
    </w:rPr>
  </w:style>
  <w:style w:type="paragraph" w:customStyle="1" w:styleId="TableContents">
    <w:name w:val="Table Contents"/>
    <w:basedOn w:val="Corpodetexto"/>
    <w:rsid w:val="002A46F6"/>
    <w:pPr>
      <w:widowControl w:val="0"/>
      <w:suppressAutoHyphens/>
      <w:jc w:val="left"/>
    </w:pPr>
    <w:rPr>
      <w:lang w:val="en-US"/>
    </w:rPr>
  </w:style>
  <w:style w:type="character" w:customStyle="1" w:styleId="WW8Num2z1">
    <w:name w:val="WW8Num2z1"/>
    <w:rsid w:val="002A46F6"/>
    <w:rPr>
      <w:rFonts w:ascii="Times New Roman" w:eastAsia="Times New Roman" w:hAnsi="Times New Roman" w:cs="Times New Roman" w:hint="default"/>
    </w:rPr>
  </w:style>
  <w:style w:type="character" w:customStyle="1" w:styleId="WW8Num4z0">
    <w:name w:val="WW8Num4z0"/>
    <w:rsid w:val="002A46F6"/>
    <w:rPr>
      <w:color w:val="auto"/>
    </w:rPr>
  </w:style>
  <w:style w:type="character" w:customStyle="1" w:styleId="WW8Num4z2">
    <w:name w:val="WW8Num4z2"/>
    <w:rsid w:val="002A46F6"/>
    <w:rPr>
      <w:b w:val="0"/>
      <w:bCs w:val="0"/>
      <w:color w:val="auto"/>
    </w:rPr>
  </w:style>
  <w:style w:type="character" w:customStyle="1" w:styleId="WW8Num7z0">
    <w:name w:val="WW8Num7z0"/>
    <w:rsid w:val="002A46F6"/>
    <w:rPr>
      <w:color w:val="auto"/>
    </w:rPr>
  </w:style>
  <w:style w:type="character" w:customStyle="1" w:styleId="WW8Num20z0">
    <w:name w:val="WW8Num20z0"/>
    <w:rsid w:val="002A46F6"/>
    <w:rPr>
      <w:rFonts w:ascii="Arial" w:hAnsi="Arial" w:cs="Arial" w:hint="default"/>
      <w:b/>
      <w:bCs w:val="0"/>
    </w:rPr>
  </w:style>
  <w:style w:type="character" w:customStyle="1" w:styleId="Fontepargpadro1">
    <w:name w:val="Fonte parág. padrão1"/>
    <w:rsid w:val="002A46F6"/>
  </w:style>
  <w:style w:type="character" w:customStyle="1" w:styleId="Smbolosdenumerao">
    <w:name w:val="Símbolos de numeração"/>
    <w:rsid w:val="002A46F6"/>
  </w:style>
  <w:style w:type="paragraph" w:customStyle="1" w:styleId="TableParagraph">
    <w:name w:val="Table Paragraph"/>
    <w:basedOn w:val="Normal"/>
    <w:uiPriority w:val="1"/>
    <w:qFormat/>
    <w:rsid w:val="00295673"/>
    <w:pPr>
      <w:widowControl w:val="0"/>
      <w:autoSpaceDE w:val="0"/>
      <w:autoSpaceDN w:val="0"/>
      <w:spacing w:before="46"/>
      <w:ind w:left="180"/>
    </w:pPr>
    <w:rPr>
      <w:rFonts w:ascii="Arial" w:eastAsia="Arial" w:hAnsi="Arial" w:cs="Arial"/>
      <w:sz w:val="22"/>
      <w:szCs w:val="22"/>
      <w:lang w:val="pt-PT" w:eastAsia="en-US"/>
    </w:rPr>
  </w:style>
  <w:style w:type="character" w:customStyle="1" w:styleId="markedcontent">
    <w:name w:val="markedcontent"/>
    <w:basedOn w:val="Fontepargpadro"/>
    <w:rsid w:val="004D6FE3"/>
  </w:style>
  <w:style w:type="paragraph" w:customStyle="1" w:styleId="tabela">
    <w:name w:val="tabela"/>
    <w:basedOn w:val="Normal"/>
    <w:rsid w:val="00DB7390"/>
    <w:pPr>
      <w:suppressAutoHyphens/>
      <w:spacing w:before="280" w:after="280"/>
    </w:pPr>
    <w:rPr>
      <w:sz w:val="24"/>
      <w:szCs w:val="24"/>
      <w:lang w:eastAsia="ar-SA"/>
    </w:rPr>
  </w:style>
  <w:style w:type="paragraph" w:customStyle="1" w:styleId="corpo">
    <w:name w:val="corpo"/>
    <w:basedOn w:val="Normal"/>
    <w:rsid w:val="00DB7390"/>
    <w:pPr>
      <w:suppressAutoHyphens/>
      <w:spacing w:before="280" w:after="280"/>
    </w:pPr>
    <w:rPr>
      <w:sz w:val="24"/>
      <w:szCs w:val="24"/>
      <w:lang w:eastAsia="ar-SA"/>
    </w:rPr>
  </w:style>
  <w:style w:type="paragraph" w:customStyle="1" w:styleId="Corpo0">
    <w:name w:val="Corpo"/>
    <w:uiPriority w:val="99"/>
    <w:rsid w:val="00DB7390"/>
    <w:pPr>
      <w:suppressAutoHyphens/>
      <w:autoSpaceDE w:val="0"/>
    </w:pPr>
    <w:rPr>
      <w:color w:val="000000"/>
      <w:lang w:eastAsia="ar-SA"/>
    </w:rPr>
  </w:style>
  <w:style w:type="paragraph" w:customStyle="1" w:styleId="Textopadro">
    <w:name w:val="Texto padrão"/>
    <w:basedOn w:val="Normal"/>
    <w:rsid w:val="00DB7390"/>
    <w:pPr>
      <w:widowControl w:val="0"/>
      <w:snapToGrid w:val="0"/>
    </w:pPr>
    <w:rPr>
      <w:sz w:val="24"/>
      <w:lang w:val="en-US"/>
    </w:rPr>
  </w:style>
  <w:style w:type="table" w:customStyle="1" w:styleId="a">
    <w:basedOn w:val="TableNormal"/>
    <w:tblPr>
      <w:tblStyleRowBandSize w:val="1"/>
      <w:tblStyleColBandSize w:val="1"/>
      <w:tblCellMar>
        <w:top w:w="0" w:type="dxa"/>
        <w:left w:w="115" w:type="dxa"/>
        <w:bottom w:w="0" w:type="dxa"/>
        <w:right w:w="115" w:type="dxa"/>
      </w:tblCellMar>
    </w:tblPr>
  </w:style>
  <w:style w:type="table" w:customStyle="1" w:styleId="a0">
    <w:basedOn w:val="TableNormal"/>
    <w:tblPr>
      <w:tblStyleRowBandSize w:val="1"/>
      <w:tblStyleColBandSize w:val="1"/>
      <w:tblCellMar>
        <w:top w:w="0" w:type="dxa"/>
        <w:left w:w="115" w:type="dxa"/>
        <w:bottom w:w="0" w:type="dxa"/>
        <w:right w:w="115" w:type="dxa"/>
      </w:tblCellMar>
    </w:tblPr>
  </w:style>
  <w:style w:type="table" w:customStyle="1" w:styleId="a1">
    <w:basedOn w:val="TableNormal"/>
    <w:tblPr>
      <w:tblStyleRowBandSize w:val="1"/>
      <w:tblStyleColBandSize w:val="1"/>
      <w:tblCellMar>
        <w:top w:w="0" w:type="dxa"/>
        <w:left w:w="115" w:type="dxa"/>
        <w:bottom w:w="0" w:type="dxa"/>
        <w:right w:w="115" w:type="dxa"/>
      </w:tblCellMar>
    </w:tblPr>
  </w:style>
  <w:style w:type="table" w:customStyle="1" w:styleId="a2">
    <w:basedOn w:val="TableNormal"/>
    <w:tblPr>
      <w:tblStyleRowBandSize w:val="1"/>
      <w:tblStyleColBandSize w:val="1"/>
      <w:tblCellMar>
        <w:top w:w="0" w:type="dxa"/>
        <w:left w:w="70" w:type="dxa"/>
        <w:bottom w:w="0" w:type="dxa"/>
        <w:right w:w="70" w:type="dxa"/>
      </w:tblCellMar>
    </w:tblPr>
  </w:style>
  <w:style w:type="table" w:customStyle="1" w:styleId="a3">
    <w:basedOn w:val="TableNormal"/>
    <w:tblPr>
      <w:tblStyleRowBandSize w:val="1"/>
      <w:tblStyleColBandSize w:val="1"/>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pt-BR" w:eastAsia="pt-BR"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1000D"/>
  </w:style>
  <w:style w:type="paragraph" w:styleId="Ttulo1">
    <w:name w:val="heading 1"/>
    <w:basedOn w:val="Normal"/>
    <w:next w:val="Normal"/>
    <w:link w:val="Ttulo1Char"/>
    <w:qFormat/>
    <w:rsid w:val="0077338C"/>
    <w:pPr>
      <w:keepNext/>
      <w:jc w:val="center"/>
      <w:outlineLvl w:val="0"/>
    </w:pPr>
    <w:rPr>
      <w:b/>
      <w:bCs/>
      <w:sz w:val="24"/>
      <w:szCs w:val="24"/>
    </w:rPr>
  </w:style>
  <w:style w:type="paragraph" w:styleId="Ttulo2">
    <w:name w:val="heading 2"/>
    <w:basedOn w:val="Normal"/>
    <w:next w:val="Normal"/>
    <w:link w:val="Ttulo2Char"/>
    <w:qFormat/>
    <w:rsid w:val="0077338C"/>
    <w:pPr>
      <w:keepNext/>
      <w:jc w:val="center"/>
      <w:outlineLvl w:val="1"/>
    </w:pPr>
    <w:rPr>
      <w:rFonts w:ascii="Arial" w:hAnsi="Arial"/>
      <w:sz w:val="28"/>
    </w:rPr>
  </w:style>
  <w:style w:type="paragraph" w:styleId="Ttulo3">
    <w:name w:val="heading 3"/>
    <w:basedOn w:val="Normal"/>
    <w:next w:val="Normal"/>
    <w:link w:val="Ttulo3Char"/>
    <w:qFormat/>
    <w:rsid w:val="0077338C"/>
    <w:pPr>
      <w:keepNext/>
      <w:outlineLvl w:val="2"/>
    </w:pPr>
    <w:rPr>
      <w:rFonts w:ascii="Arial" w:hAnsi="Arial"/>
      <w:b/>
      <w:i/>
      <w:sz w:val="24"/>
    </w:rPr>
  </w:style>
  <w:style w:type="paragraph" w:styleId="Ttulo4">
    <w:name w:val="heading 4"/>
    <w:basedOn w:val="Normal"/>
    <w:next w:val="Normal"/>
    <w:link w:val="Ttulo4Char"/>
    <w:qFormat/>
    <w:rsid w:val="0077338C"/>
    <w:pPr>
      <w:keepNext/>
      <w:jc w:val="center"/>
      <w:outlineLvl w:val="3"/>
    </w:pPr>
    <w:rPr>
      <w:rFonts w:ascii="Arial" w:hAnsi="Arial"/>
      <w:b/>
      <w:i/>
      <w:sz w:val="24"/>
    </w:rPr>
  </w:style>
  <w:style w:type="paragraph" w:styleId="Ttulo5">
    <w:name w:val="heading 5"/>
    <w:basedOn w:val="Normal"/>
    <w:next w:val="Normal"/>
    <w:link w:val="Ttulo5Char"/>
    <w:qFormat/>
    <w:rsid w:val="0077338C"/>
    <w:pPr>
      <w:keepNext/>
      <w:jc w:val="center"/>
      <w:outlineLvl w:val="4"/>
    </w:pPr>
    <w:rPr>
      <w:rFonts w:ascii="Lucida Console" w:hAnsi="Lucida Console"/>
      <w:sz w:val="36"/>
      <w:szCs w:val="28"/>
    </w:rPr>
  </w:style>
  <w:style w:type="paragraph" w:styleId="Ttulo6">
    <w:name w:val="heading 6"/>
    <w:basedOn w:val="Normal"/>
    <w:next w:val="Normal"/>
    <w:link w:val="Ttulo6Char"/>
    <w:qFormat/>
    <w:rsid w:val="0077338C"/>
    <w:pPr>
      <w:spacing w:before="240" w:after="60"/>
      <w:outlineLvl w:val="5"/>
    </w:pPr>
    <w:rPr>
      <w:b/>
      <w:bCs/>
      <w:sz w:val="22"/>
      <w:szCs w:val="22"/>
    </w:rPr>
  </w:style>
  <w:style w:type="paragraph" w:styleId="Ttulo7">
    <w:name w:val="heading 7"/>
    <w:aliases w:val=" Char,Char"/>
    <w:basedOn w:val="Normal"/>
    <w:next w:val="Normal"/>
    <w:link w:val="Ttulo7Char"/>
    <w:qFormat/>
    <w:rsid w:val="0077338C"/>
    <w:pPr>
      <w:spacing w:before="240" w:after="60"/>
      <w:outlineLvl w:val="6"/>
    </w:pPr>
    <w:rPr>
      <w:sz w:val="24"/>
      <w:szCs w:val="24"/>
    </w:rPr>
  </w:style>
  <w:style w:type="paragraph" w:styleId="Ttulo8">
    <w:name w:val="heading 8"/>
    <w:basedOn w:val="Normal"/>
    <w:next w:val="Normal"/>
    <w:link w:val="Ttulo8Char"/>
    <w:qFormat/>
    <w:rsid w:val="0077338C"/>
    <w:pPr>
      <w:spacing w:before="240" w:after="60"/>
      <w:outlineLvl w:val="7"/>
    </w:pPr>
    <w:rPr>
      <w:i/>
      <w:iCs/>
      <w:sz w:val="24"/>
      <w:szCs w:val="24"/>
    </w:rPr>
  </w:style>
  <w:style w:type="paragraph" w:styleId="Ttulo9">
    <w:name w:val="heading 9"/>
    <w:basedOn w:val="Normal"/>
    <w:next w:val="Normal"/>
    <w:link w:val="Ttulo9Char"/>
    <w:qFormat/>
    <w:rsid w:val="0077338C"/>
    <w:pPr>
      <w:keepNext/>
      <w:jc w:val="right"/>
      <w:outlineLvl w:val="8"/>
    </w:pPr>
    <w:rPr>
      <w:rFonts w:ascii="Gill Sans MT Shadow" w:hAnsi="Gill Sans MT Shadow"/>
      <w:sz w:val="24"/>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Ttulo">
    <w:name w:val="Title"/>
    <w:basedOn w:val="Normal"/>
    <w:link w:val="TtuloChar"/>
    <w:qFormat/>
    <w:rsid w:val="0077338C"/>
    <w:pPr>
      <w:jc w:val="center"/>
    </w:pPr>
    <w:rPr>
      <w:rFonts w:ascii="Arial" w:hAnsi="Arial"/>
      <w:b/>
      <w:sz w:val="28"/>
    </w:rPr>
  </w:style>
  <w:style w:type="character" w:customStyle="1" w:styleId="Ttulo1Char">
    <w:name w:val="Título 1 Char"/>
    <w:link w:val="Ttulo1"/>
    <w:rsid w:val="0077338C"/>
    <w:rPr>
      <w:b/>
      <w:bCs/>
      <w:sz w:val="24"/>
      <w:szCs w:val="24"/>
    </w:rPr>
  </w:style>
  <w:style w:type="character" w:customStyle="1" w:styleId="Ttulo2Char">
    <w:name w:val="Título 2 Char"/>
    <w:link w:val="Ttulo2"/>
    <w:rsid w:val="0077338C"/>
    <w:rPr>
      <w:rFonts w:ascii="Arial" w:hAnsi="Arial"/>
      <w:sz w:val="28"/>
    </w:rPr>
  </w:style>
  <w:style w:type="character" w:customStyle="1" w:styleId="Ttulo3Char">
    <w:name w:val="Título 3 Char"/>
    <w:link w:val="Ttulo3"/>
    <w:rsid w:val="0077338C"/>
    <w:rPr>
      <w:rFonts w:ascii="Arial" w:hAnsi="Arial"/>
      <w:b/>
      <w:i/>
      <w:sz w:val="24"/>
    </w:rPr>
  </w:style>
  <w:style w:type="character" w:customStyle="1" w:styleId="Ttulo4Char">
    <w:name w:val="Título 4 Char"/>
    <w:link w:val="Ttulo4"/>
    <w:rsid w:val="0077338C"/>
    <w:rPr>
      <w:rFonts w:ascii="Arial" w:hAnsi="Arial"/>
      <w:b/>
      <w:i/>
      <w:sz w:val="24"/>
    </w:rPr>
  </w:style>
  <w:style w:type="character" w:customStyle="1" w:styleId="Ttulo5Char">
    <w:name w:val="Título 5 Char"/>
    <w:link w:val="Ttulo5"/>
    <w:rsid w:val="0077338C"/>
    <w:rPr>
      <w:rFonts w:ascii="Lucida Console" w:hAnsi="Lucida Console"/>
      <w:sz w:val="36"/>
      <w:szCs w:val="28"/>
    </w:rPr>
  </w:style>
  <w:style w:type="character" w:customStyle="1" w:styleId="Ttulo6Char">
    <w:name w:val="Título 6 Char"/>
    <w:link w:val="Ttulo6"/>
    <w:rsid w:val="0077338C"/>
    <w:rPr>
      <w:b/>
      <w:bCs/>
      <w:sz w:val="22"/>
      <w:szCs w:val="22"/>
    </w:rPr>
  </w:style>
  <w:style w:type="character" w:customStyle="1" w:styleId="Ttulo7Char">
    <w:name w:val="Título 7 Char"/>
    <w:aliases w:val=" Char Char,Char Char"/>
    <w:link w:val="Ttulo7"/>
    <w:rsid w:val="0077338C"/>
    <w:rPr>
      <w:sz w:val="24"/>
      <w:szCs w:val="24"/>
    </w:rPr>
  </w:style>
  <w:style w:type="character" w:customStyle="1" w:styleId="Ttulo8Char">
    <w:name w:val="Título 8 Char"/>
    <w:link w:val="Ttulo8"/>
    <w:rsid w:val="0077338C"/>
    <w:rPr>
      <w:i/>
      <w:iCs/>
      <w:sz w:val="24"/>
      <w:szCs w:val="24"/>
    </w:rPr>
  </w:style>
  <w:style w:type="character" w:customStyle="1" w:styleId="Ttulo9Char">
    <w:name w:val="Título 9 Char"/>
    <w:link w:val="Ttulo9"/>
    <w:rsid w:val="0077338C"/>
    <w:rPr>
      <w:rFonts w:ascii="Gill Sans MT Shadow" w:hAnsi="Gill Sans MT Shadow"/>
      <w:sz w:val="24"/>
    </w:rPr>
  </w:style>
  <w:style w:type="paragraph" w:styleId="Cabealho">
    <w:name w:val="header"/>
    <w:aliases w:val="Cabeçalho superior,Heading 1a"/>
    <w:basedOn w:val="Normal"/>
    <w:link w:val="CabealhoChar"/>
    <w:uiPriority w:val="99"/>
    <w:rsid w:val="00C878CB"/>
    <w:pPr>
      <w:tabs>
        <w:tab w:val="center" w:pos="4252"/>
        <w:tab w:val="right" w:pos="8504"/>
      </w:tabs>
    </w:pPr>
  </w:style>
  <w:style w:type="character" w:customStyle="1" w:styleId="CabealhoChar">
    <w:name w:val="Cabeçalho Char"/>
    <w:aliases w:val="Cabeçalho superior Char,Heading 1a Char"/>
    <w:basedOn w:val="Fontepargpadro"/>
    <w:link w:val="Cabealho"/>
    <w:uiPriority w:val="99"/>
    <w:rsid w:val="00932137"/>
  </w:style>
  <w:style w:type="paragraph" w:styleId="Rodap">
    <w:name w:val="footer"/>
    <w:basedOn w:val="Normal"/>
    <w:link w:val="RodapChar"/>
    <w:uiPriority w:val="99"/>
    <w:rsid w:val="00C878CB"/>
    <w:pPr>
      <w:tabs>
        <w:tab w:val="center" w:pos="4252"/>
        <w:tab w:val="right" w:pos="8504"/>
      </w:tabs>
    </w:pPr>
  </w:style>
  <w:style w:type="character" w:customStyle="1" w:styleId="RodapChar">
    <w:name w:val="Rodapé Char"/>
    <w:basedOn w:val="Fontepargpadro"/>
    <w:link w:val="Rodap"/>
    <w:uiPriority w:val="99"/>
    <w:rsid w:val="00117263"/>
  </w:style>
  <w:style w:type="character" w:styleId="Hyperlink">
    <w:name w:val="Hyperlink"/>
    <w:uiPriority w:val="99"/>
    <w:rsid w:val="00C878CB"/>
    <w:rPr>
      <w:color w:val="0000FF"/>
      <w:u w:val="single"/>
    </w:rPr>
  </w:style>
  <w:style w:type="paragraph" w:styleId="Textodebalo">
    <w:name w:val="Balloon Text"/>
    <w:basedOn w:val="Normal"/>
    <w:link w:val="TextodebaloChar"/>
    <w:uiPriority w:val="99"/>
    <w:rsid w:val="00176A26"/>
    <w:rPr>
      <w:rFonts w:ascii="Tahoma" w:hAnsi="Tahoma" w:cs="Tahoma"/>
      <w:sz w:val="16"/>
      <w:szCs w:val="16"/>
    </w:rPr>
  </w:style>
  <w:style w:type="character" w:customStyle="1" w:styleId="TextodebaloChar">
    <w:name w:val="Texto de balão Char"/>
    <w:link w:val="Textodebalo"/>
    <w:uiPriority w:val="99"/>
    <w:rsid w:val="00CE50CD"/>
    <w:rPr>
      <w:rFonts w:ascii="Tahoma" w:hAnsi="Tahoma" w:cs="Tahoma"/>
      <w:sz w:val="16"/>
      <w:szCs w:val="16"/>
    </w:rPr>
  </w:style>
  <w:style w:type="paragraph" w:styleId="Corpodetexto">
    <w:name w:val="Body Text"/>
    <w:basedOn w:val="Normal"/>
    <w:link w:val="CorpodetextoChar"/>
    <w:rsid w:val="0077338C"/>
    <w:pPr>
      <w:jc w:val="both"/>
    </w:pPr>
    <w:rPr>
      <w:sz w:val="24"/>
      <w:szCs w:val="24"/>
    </w:rPr>
  </w:style>
  <w:style w:type="character" w:customStyle="1" w:styleId="CorpodetextoChar">
    <w:name w:val="Corpo de texto Char"/>
    <w:link w:val="Corpodetexto"/>
    <w:rsid w:val="0077338C"/>
    <w:rPr>
      <w:sz w:val="24"/>
      <w:szCs w:val="24"/>
    </w:rPr>
  </w:style>
  <w:style w:type="paragraph" w:styleId="Recuodecorpodetexto2">
    <w:name w:val="Body Text Indent 2"/>
    <w:basedOn w:val="Normal"/>
    <w:link w:val="Recuodecorpodetexto2Char"/>
    <w:rsid w:val="0077338C"/>
    <w:pPr>
      <w:ind w:firstLine="2835"/>
      <w:jc w:val="both"/>
    </w:pPr>
    <w:rPr>
      <w:rFonts w:ascii="Arial" w:hAnsi="Arial"/>
      <w:sz w:val="24"/>
    </w:rPr>
  </w:style>
  <w:style w:type="character" w:customStyle="1" w:styleId="Recuodecorpodetexto2Char">
    <w:name w:val="Recuo de corpo de texto 2 Char"/>
    <w:link w:val="Recuodecorpodetexto2"/>
    <w:rsid w:val="0077338C"/>
    <w:rPr>
      <w:rFonts w:ascii="Arial" w:hAnsi="Arial"/>
      <w:sz w:val="24"/>
    </w:rPr>
  </w:style>
  <w:style w:type="character" w:customStyle="1" w:styleId="TtuloChar">
    <w:name w:val="Título Char"/>
    <w:link w:val="Ttulo"/>
    <w:rsid w:val="0077338C"/>
    <w:rPr>
      <w:rFonts w:ascii="Arial" w:hAnsi="Arial"/>
      <w:b/>
      <w:sz w:val="28"/>
    </w:rPr>
  </w:style>
  <w:style w:type="paragraph" w:styleId="Recuodecorpodetexto">
    <w:name w:val="Body Text Indent"/>
    <w:basedOn w:val="Normal"/>
    <w:link w:val="RecuodecorpodetextoChar"/>
    <w:rsid w:val="0077338C"/>
    <w:pPr>
      <w:ind w:firstLine="2835"/>
      <w:jc w:val="both"/>
    </w:pPr>
    <w:rPr>
      <w:rFonts w:ascii="Arial" w:hAnsi="Arial"/>
      <w:sz w:val="22"/>
    </w:rPr>
  </w:style>
  <w:style w:type="character" w:customStyle="1" w:styleId="RecuodecorpodetextoChar">
    <w:name w:val="Recuo de corpo de texto Char"/>
    <w:link w:val="Recuodecorpodetexto"/>
    <w:rsid w:val="0077338C"/>
    <w:rPr>
      <w:rFonts w:ascii="Arial" w:hAnsi="Arial"/>
      <w:sz w:val="22"/>
    </w:rPr>
  </w:style>
  <w:style w:type="paragraph" w:styleId="Corpodetexto2">
    <w:name w:val="Body Text 2"/>
    <w:basedOn w:val="Normal"/>
    <w:link w:val="Corpodetexto2Char"/>
    <w:rsid w:val="0077338C"/>
    <w:pPr>
      <w:jc w:val="center"/>
    </w:pPr>
    <w:rPr>
      <w:rFonts w:ascii="Arial" w:hAnsi="Arial"/>
      <w:b/>
      <w:sz w:val="40"/>
      <w:u w:val="single"/>
    </w:rPr>
  </w:style>
  <w:style w:type="character" w:customStyle="1" w:styleId="Corpodetexto2Char">
    <w:name w:val="Corpo de texto 2 Char"/>
    <w:link w:val="Corpodetexto2"/>
    <w:rsid w:val="0077338C"/>
    <w:rPr>
      <w:rFonts w:ascii="Arial" w:hAnsi="Arial"/>
      <w:b/>
      <w:sz w:val="40"/>
      <w:u w:val="single"/>
    </w:rPr>
  </w:style>
  <w:style w:type="paragraph" w:styleId="Recuodecorpodetexto3">
    <w:name w:val="Body Text Indent 3"/>
    <w:basedOn w:val="Normal"/>
    <w:link w:val="Recuodecorpodetexto3Char"/>
    <w:rsid w:val="0077338C"/>
    <w:pPr>
      <w:ind w:firstLine="497"/>
      <w:jc w:val="both"/>
    </w:pPr>
    <w:rPr>
      <w:rFonts w:ascii="Arial" w:hAnsi="Arial"/>
      <w:sz w:val="16"/>
    </w:rPr>
  </w:style>
  <w:style w:type="character" w:customStyle="1" w:styleId="Recuodecorpodetexto3Char">
    <w:name w:val="Recuo de corpo de texto 3 Char"/>
    <w:link w:val="Recuodecorpodetexto3"/>
    <w:rsid w:val="0077338C"/>
    <w:rPr>
      <w:rFonts w:ascii="Arial" w:hAnsi="Arial"/>
      <w:sz w:val="16"/>
    </w:rPr>
  </w:style>
  <w:style w:type="paragraph" w:customStyle="1" w:styleId="ALNMTO3NMEROSDEZENA">
    <w:name w:val="ALNMTO 3 NÚMEROS DEZENA"/>
    <w:basedOn w:val="Normal"/>
    <w:rsid w:val="0077338C"/>
    <w:pPr>
      <w:tabs>
        <w:tab w:val="left" w:pos="1620"/>
      </w:tabs>
      <w:suppressAutoHyphens/>
      <w:spacing w:before="220" w:after="180" w:line="288" w:lineRule="auto"/>
      <w:ind w:left="1620" w:hanging="900"/>
      <w:jc w:val="both"/>
    </w:pPr>
    <w:rPr>
      <w:sz w:val="24"/>
      <w:szCs w:val="24"/>
    </w:rPr>
  </w:style>
  <w:style w:type="paragraph" w:customStyle="1" w:styleId="ALNMTOTTULO1ALGARISMO">
    <w:name w:val="ALNMTO TÍTULO 1 ALGARISMO"/>
    <w:basedOn w:val="Normal"/>
    <w:rsid w:val="0077338C"/>
    <w:pPr>
      <w:tabs>
        <w:tab w:val="left" w:pos="360"/>
      </w:tabs>
      <w:suppressAutoHyphens/>
      <w:spacing w:before="220" w:after="180" w:line="288" w:lineRule="auto"/>
      <w:ind w:left="360" w:hanging="360"/>
      <w:jc w:val="both"/>
    </w:pPr>
    <w:rPr>
      <w:b/>
      <w:sz w:val="24"/>
      <w:szCs w:val="24"/>
    </w:rPr>
  </w:style>
  <w:style w:type="paragraph" w:customStyle="1" w:styleId="ALNMTO2NMEROS">
    <w:name w:val="ALNMTO 2 NÚMEROS"/>
    <w:basedOn w:val="Normal"/>
    <w:rsid w:val="0077338C"/>
    <w:pPr>
      <w:tabs>
        <w:tab w:val="left" w:pos="540"/>
      </w:tabs>
      <w:suppressAutoHyphens/>
      <w:spacing w:before="220" w:after="180" w:line="288" w:lineRule="auto"/>
      <w:ind w:left="540" w:hanging="540"/>
      <w:jc w:val="both"/>
    </w:pPr>
    <w:rPr>
      <w:sz w:val="24"/>
      <w:szCs w:val="24"/>
    </w:rPr>
  </w:style>
  <w:style w:type="paragraph" w:customStyle="1" w:styleId="ALNMTO2NMEROSDEZENA">
    <w:name w:val="ALNMTO 2 NÚMEROS DEZENA"/>
    <w:basedOn w:val="ALNMTO2NMEROS"/>
    <w:rsid w:val="0077338C"/>
    <w:pPr>
      <w:tabs>
        <w:tab w:val="clear" w:pos="540"/>
        <w:tab w:val="left" w:pos="720"/>
      </w:tabs>
      <w:ind w:left="720" w:hanging="720"/>
    </w:pPr>
  </w:style>
  <w:style w:type="paragraph" w:styleId="Corpodetexto3">
    <w:name w:val="Body Text 3"/>
    <w:basedOn w:val="Normal"/>
    <w:link w:val="Corpodetexto3Char"/>
    <w:rsid w:val="0077338C"/>
    <w:pPr>
      <w:overflowPunct w:val="0"/>
      <w:autoSpaceDE w:val="0"/>
      <w:autoSpaceDN w:val="0"/>
      <w:adjustRightInd w:val="0"/>
      <w:spacing w:after="120"/>
      <w:textAlignment w:val="baseline"/>
    </w:pPr>
    <w:rPr>
      <w:sz w:val="16"/>
      <w:szCs w:val="16"/>
    </w:rPr>
  </w:style>
  <w:style w:type="character" w:customStyle="1" w:styleId="Corpodetexto3Char">
    <w:name w:val="Corpo de texto 3 Char"/>
    <w:link w:val="Corpodetexto3"/>
    <w:rsid w:val="0077338C"/>
    <w:rPr>
      <w:sz w:val="16"/>
      <w:szCs w:val="16"/>
    </w:rPr>
  </w:style>
  <w:style w:type="paragraph" w:styleId="Commarcadores2">
    <w:name w:val="List Bullet 2"/>
    <w:basedOn w:val="Normal"/>
    <w:rsid w:val="0077338C"/>
    <w:pPr>
      <w:overflowPunct w:val="0"/>
      <w:autoSpaceDE w:val="0"/>
      <w:autoSpaceDN w:val="0"/>
      <w:adjustRightInd w:val="0"/>
      <w:ind w:left="566" w:hanging="283"/>
      <w:textAlignment w:val="baseline"/>
    </w:pPr>
  </w:style>
  <w:style w:type="paragraph" w:customStyle="1" w:styleId="Textoembloco1">
    <w:name w:val="Texto em bloco1"/>
    <w:basedOn w:val="Normal"/>
    <w:rsid w:val="0077338C"/>
    <w:pPr>
      <w:overflowPunct w:val="0"/>
      <w:autoSpaceDE w:val="0"/>
      <w:autoSpaceDN w:val="0"/>
      <w:adjustRightInd w:val="0"/>
      <w:ind w:left="142" w:right="215"/>
      <w:jc w:val="center"/>
      <w:textAlignment w:val="baseline"/>
    </w:pPr>
    <w:rPr>
      <w:b/>
      <w:sz w:val="28"/>
    </w:rPr>
  </w:style>
  <w:style w:type="paragraph" w:styleId="NormalWeb">
    <w:name w:val="Normal (Web)"/>
    <w:basedOn w:val="Normal"/>
    <w:uiPriority w:val="99"/>
    <w:rsid w:val="0077338C"/>
    <w:pPr>
      <w:spacing w:before="100" w:beforeAutospacing="1" w:after="100" w:afterAutospacing="1"/>
    </w:pPr>
    <w:rPr>
      <w:sz w:val="24"/>
      <w:szCs w:val="24"/>
    </w:rPr>
  </w:style>
  <w:style w:type="paragraph" w:styleId="Lista2">
    <w:name w:val="List 2"/>
    <w:basedOn w:val="Normal"/>
    <w:rsid w:val="0077338C"/>
    <w:pPr>
      <w:ind w:left="566" w:hanging="283"/>
    </w:pPr>
  </w:style>
  <w:style w:type="paragraph" w:styleId="Subttulo">
    <w:name w:val="Subtitle"/>
    <w:basedOn w:val="Normal"/>
    <w:next w:val="Normal"/>
    <w:link w:val="SubttuloChar"/>
    <w:pPr>
      <w:jc w:val="center"/>
    </w:pPr>
    <w:rPr>
      <w:b/>
      <w:sz w:val="32"/>
      <w:szCs w:val="32"/>
      <w:u w:val="single"/>
    </w:rPr>
  </w:style>
  <w:style w:type="character" w:customStyle="1" w:styleId="SubttuloChar">
    <w:name w:val="Subtítulo Char"/>
    <w:link w:val="Subttulo"/>
    <w:rsid w:val="0077338C"/>
    <w:rPr>
      <w:b/>
      <w:sz w:val="32"/>
      <w:u w:val="single"/>
    </w:rPr>
  </w:style>
  <w:style w:type="paragraph" w:customStyle="1" w:styleId="Corpodotexto">
    <w:name w:val="Corpo do texto"/>
    <w:basedOn w:val="Normal"/>
    <w:rsid w:val="0077338C"/>
    <w:pPr>
      <w:suppressAutoHyphens/>
      <w:spacing w:after="120"/>
    </w:pPr>
  </w:style>
  <w:style w:type="paragraph" w:customStyle="1" w:styleId="WW-Lista2">
    <w:name w:val="WW-Lista 2"/>
    <w:basedOn w:val="Normal"/>
    <w:rsid w:val="0077338C"/>
    <w:pPr>
      <w:suppressAutoHyphens/>
      <w:ind w:left="566" w:hanging="283"/>
    </w:pPr>
  </w:style>
  <w:style w:type="paragraph" w:customStyle="1" w:styleId="WW-Lista3">
    <w:name w:val="WW-Lista 3"/>
    <w:basedOn w:val="Normal"/>
    <w:rsid w:val="0077338C"/>
    <w:pPr>
      <w:suppressAutoHyphens/>
      <w:ind w:left="849" w:hanging="283"/>
    </w:pPr>
  </w:style>
  <w:style w:type="paragraph" w:customStyle="1" w:styleId="WW-Listadecont3">
    <w:name w:val="WW-Lista de cont. 3"/>
    <w:basedOn w:val="Normal"/>
    <w:rsid w:val="0077338C"/>
    <w:pPr>
      <w:suppressAutoHyphens/>
      <w:spacing w:after="120"/>
      <w:ind w:left="849"/>
    </w:pPr>
  </w:style>
  <w:style w:type="paragraph" w:customStyle="1" w:styleId="Corpodetexto21">
    <w:name w:val="Corpo de texto 21"/>
    <w:basedOn w:val="Normal"/>
    <w:rsid w:val="0077338C"/>
    <w:pPr>
      <w:tabs>
        <w:tab w:val="left" w:pos="0"/>
        <w:tab w:val="center" w:pos="4536"/>
      </w:tabs>
      <w:suppressAutoHyphens/>
      <w:jc w:val="both"/>
    </w:pPr>
    <w:rPr>
      <w:sz w:val="24"/>
    </w:rPr>
  </w:style>
  <w:style w:type="paragraph" w:styleId="PargrafodaLista">
    <w:name w:val="List Paragraph"/>
    <w:basedOn w:val="Normal"/>
    <w:uiPriority w:val="34"/>
    <w:qFormat/>
    <w:rsid w:val="006F1F44"/>
    <w:pPr>
      <w:ind w:left="708"/>
    </w:pPr>
  </w:style>
  <w:style w:type="table" w:styleId="Tabelacomgrade">
    <w:name w:val="Table Grid"/>
    <w:basedOn w:val="Tabelanormal"/>
    <w:uiPriority w:val="39"/>
    <w:rsid w:val="006D0D50"/>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Textodenotaderodap">
    <w:name w:val="footnote text"/>
    <w:basedOn w:val="Normal"/>
    <w:link w:val="TextodenotaderodapChar"/>
    <w:unhideWhenUsed/>
    <w:rsid w:val="009F1F62"/>
    <w:rPr>
      <w:rFonts w:ascii="Arial" w:hAnsi="Arial"/>
    </w:rPr>
  </w:style>
  <w:style w:type="character" w:customStyle="1" w:styleId="TextodenotaderodapChar">
    <w:name w:val="Texto de nota de rodapé Char"/>
    <w:link w:val="Textodenotaderodap"/>
    <w:rsid w:val="009F1F62"/>
    <w:rPr>
      <w:rFonts w:ascii="Arial" w:hAnsi="Arial"/>
    </w:rPr>
  </w:style>
  <w:style w:type="character" w:styleId="Refdenotaderodap">
    <w:name w:val="footnote reference"/>
    <w:unhideWhenUsed/>
    <w:rsid w:val="009F1F62"/>
    <w:rPr>
      <w:vertAlign w:val="superscript"/>
    </w:rPr>
  </w:style>
  <w:style w:type="character" w:customStyle="1" w:styleId="apple-converted-space">
    <w:name w:val="apple-converted-space"/>
    <w:rsid w:val="00A675CA"/>
  </w:style>
  <w:style w:type="character" w:styleId="HiperlinkVisitado">
    <w:name w:val="FollowedHyperlink"/>
    <w:uiPriority w:val="99"/>
    <w:unhideWhenUsed/>
    <w:rsid w:val="002822D0"/>
    <w:rPr>
      <w:color w:val="800080"/>
      <w:u w:val="single"/>
    </w:rPr>
  </w:style>
  <w:style w:type="paragraph" w:customStyle="1" w:styleId="TextosemFormatao1">
    <w:name w:val="Texto sem Formatação1"/>
    <w:basedOn w:val="Normal"/>
    <w:rsid w:val="002822D0"/>
    <w:rPr>
      <w:rFonts w:ascii="Courier New" w:hAnsi="Courier New"/>
      <w:lang w:eastAsia="ar-SA"/>
    </w:rPr>
  </w:style>
  <w:style w:type="paragraph" w:customStyle="1" w:styleId="CargoUnidTrab">
    <w:name w:val="Cargo_Unid_Trab"/>
    <w:basedOn w:val="Normal"/>
    <w:rsid w:val="002822D0"/>
    <w:pPr>
      <w:tabs>
        <w:tab w:val="left" w:pos="3119"/>
        <w:tab w:val="left" w:pos="3544"/>
        <w:tab w:val="left" w:pos="5954"/>
        <w:tab w:val="left" w:pos="6379"/>
      </w:tabs>
      <w:jc w:val="center"/>
    </w:pPr>
    <w:rPr>
      <w:sz w:val="24"/>
      <w:szCs w:val="24"/>
      <w:lang w:eastAsia="ar-SA"/>
    </w:rPr>
  </w:style>
  <w:style w:type="paragraph" w:customStyle="1" w:styleId="ndice">
    <w:name w:val="Índice"/>
    <w:basedOn w:val="Normal"/>
    <w:rsid w:val="002822D0"/>
    <w:pPr>
      <w:widowControl w:val="0"/>
      <w:suppressLineNumbers/>
      <w:suppressAutoHyphens/>
    </w:pPr>
    <w:rPr>
      <w:rFonts w:cs="Lucida Sans Unicode"/>
      <w:lang w:eastAsia="ar-SA"/>
    </w:rPr>
  </w:style>
  <w:style w:type="paragraph" w:customStyle="1" w:styleId="xl51">
    <w:name w:val="xl51"/>
    <w:basedOn w:val="Normal"/>
    <w:rsid w:val="002822D0"/>
    <w:pPr>
      <w:spacing w:before="100" w:after="100"/>
      <w:jc w:val="center"/>
    </w:pPr>
    <w:rPr>
      <w:b/>
      <w:sz w:val="24"/>
    </w:rPr>
  </w:style>
  <w:style w:type="character" w:customStyle="1" w:styleId="highlightselected">
    <w:name w:val="highlight selected"/>
    <w:rsid w:val="002822D0"/>
  </w:style>
  <w:style w:type="paragraph" w:customStyle="1" w:styleId="Default">
    <w:name w:val="Default"/>
    <w:rsid w:val="009419C2"/>
    <w:pPr>
      <w:autoSpaceDE w:val="0"/>
      <w:autoSpaceDN w:val="0"/>
      <w:adjustRightInd w:val="0"/>
    </w:pPr>
    <w:rPr>
      <w:rFonts w:ascii="Arial" w:hAnsi="Arial" w:cs="Arial"/>
      <w:color w:val="000000"/>
      <w:sz w:val="24"/>
      <w:szCs w:val="24"/>
    </w:rPr>
  </w:style>
  <w:style w:type="paragraph" w:customStyle="1" w:styleId="xl65">
    <w:name w:val="xl65"/>
    <w:basedOn w:val="Normal"/>
    <w:rsid w:val="009C03FD"/>
    <w:pPr>
      <w:pBdr>
        <w:top w:val="single" w:sz="4" w:space="0" w:color="auto"/>
        <w:left w:val="single" w:sz="4" w:space="0" w:color="auto"/>
        <w:bottom w:val="single" w:sz="4" w:space="0" w:color="auto"/>
        <w:right w:val="single" w:sz="4" w:space="0" w:color="auto"/>
      </w:pBdr>
      <w:shd w:val="clear" w:color="000000" w:fill="BFBFBF"/>
      <w:spacing w:before="100" w:beforeAutospacing="1" w:after="100" w:afterAutospacing="1"/>
      <w:jc w:val="center"/>
      <w:textAlignment w:val="center"/>
    </w:pPr>
    <w:rPr>
      <w:rFonts w:ascii="Arial" w:hAnsi="Arial" w:cs="Arial"/>
      <w:b/>
      <w:bCs/>
      <w:sz w:val="24"/>
      <w:szCs w:val="24"/>
    </w:rPr>
  </w:style>
  <w:style w:type="paragraph" w:customStyle="1" w:styleId="xl66">
    <w:name w:val="xl66"/>
    <w:basedOn w:val="Normal"/>
    <w:rsid w:val="009C03FD"/>
    <w:pPr>
      <w:spacing w:before="100" w:beforeAutospacing="1" w:after="100" w:afterAutospacing="1"/>
      <w:jc w:val="center"/>
    </w:pPr>
    <w:rPr>
      <w:sz w:val="24"/>
      <w:szCs w:val="24"/>
    </w:rPr>
  </w:style>
  <w:style w:type="paragraph" w:customStyle="1" w:styleId="xl67">
    <w:name w:val="xl67"/>
    <w:basedOn w:val="Normal"/>
    <w:rsid w:val="009C03FD"/>
    <w:pPr>
      <w:pBdr>
        <w:top w:val="single" w:sz="4" w:space="0" w:color="auto"/>
        <w:left w:val="single" w:sz="4" w:space="0" w:color="auto"/>
        <w:bottom w:val="single" w:sz="4" w:space="0" w:color="auto"/>
        <w:right w:val="single" w:sz="4" w:space="0" w:color="auto"/>
      </w:pBdr>
      <w:shd w:val="clear" w:color="000000" w:fill="BFBFBF"/>
      <w:spacing w:before="100" w:beforeAutospacing="1" w:after="100" w:afterAutospacing="1"/>
      <w:jc w:val="center"/>
    </w:pPr>
    <w:rPr>
      <w:rFonts w:ascii="Arial" w:hAnsi="Arial" w:cs="Arial"/>
      <w:b/>
      <w:bCs/>
      <w:sz w:val="24"/>
      <w:szCs w:val="24"/>
    </w:rPr>
  </w:style>
  <w:style w:type="paragraph" w:customStyle="1" w:styleId="xl68">
    <w:name w:val="xl68"/>
    <w:basedOn w:val="Normal"/>
    <w:rsid w:val="009C03F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color w:val="000000"/>
      <w:sz w:val="24"/>
      <w:szCs w:val="24"/>
    </w:rPr>
  </w:style>
  <w:style w:type="paragraph" w:customStyle="1" w:styleId="xl69">
    <w:name w:val="xl69"/>
    <w:basedOn w:val="Normal"/>
    <w:rsid w:val="009C03FD"/>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rFonts w:ascii="Arial" w:hAnsi="Arial" w:cs="Arial"/>
      <w:color w:val="000000"/>
      <w:sz w:val="24"/>
      <w:szCs w:val="24"/>
    </w:rPr>
  </w:style>
  <w:style w:type="paragraph" w:customStyle="1" w:styleId="xl70">
    <w:name w:val="xl70"/>
    <w:basedOn w:val="Normal"/>
    <w:rsid w:val="009C03FD"/>
    <w:pPr>
      <w:spacing w:before="100" w:beforeAutospacing="1" w:after="100" w:afterAutospacing="1"/>
      <w:jc w:val="center"/>
      <w:textAlignment w:val="center"/>
    </w:pPr>
    <w:rPr>
      <w:sz w:val="24"/>
      <w:szCs w:val="24"/>
    </w:rPr>
  </w:style>
  <w:style w:type="paragraph" w:customStyle="1" w:styleId="xl71">
    <w:name w:val="xl71"/>
    <w:basedOn w:val="Normal"/>
    <w:rsid w:val="009C03FD"/>
    <w:pPr>
      <w:spacing w:before="100" w:beforeAutospacing="1" w:after="100" w:afterAutospacing="1"/>
      <w:textAlignment w:val="center"/>
    </w:pPr>
    <w:rPr>
      <w:sz w:val="24"/>
      <w:szCs w:val="24"/>
    </w:rPr>
  </w:style>
  <w:style w:type="paragraph" w:customStyle="1" w:styleId="xl72">
    <w:name w:val="xl72"/>
    <w:basedOn w:val="Normal"/>
    <w:rsid w:val="009C03FD"/>
    <w:pPr>
      <w:spacing w:before="100" w:beforeAutospacing="1" w:after="100" w:afterAutospacing="1"/>
      <w:jc w:val="right"/>
    </w:pPr>
    <w:rPr>
      <w:sz w:val="24"/>
      <w:szCs w:val="24"/>
    </w:rPr>
  </w:style>
  <w:style w:type="paragraph" w:customStyle="1" w:styleId="xl73">
    <w:name w:val="xl73"/>
    <w:basedOn w:val="Normal"/>
    <w:rsid w:val="009C03FD"/>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sz w:val="24"/>
      <w:szCs w:val="24"/>
    </w:rPr>
  </w:style>
  <w:style w:type="paragraph" w:customStyle="1" w:styleId="xl74">
    <w:name w:val="xl74"/>
    <w:basedOn w:val="Normal"/>
    <w:rsid w:val="009C03F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sz w:val="24"/>
      <w:szCs w:val="24"/>
    </w:rPr>
  </w:style>
  <w:style w:type="paragraph" w:customStyle="1" w:styleId="xl75">
    <w:name w:val="xl75"/>
    <w:basedOn w:val="Normal"/>
    <w:rsid w:val="009C03FD"/>
    <w:pPr>
      <w:pBdr>
        <w:top w:val="single" w:sz="8" w:space="0" w:color="auto"/>
        <w:left w:val="single" w:sz="8" w:space="0" w:color="auto"/>
        <w:bottom w:val="single" w:sz="8" w:space="0" w:color="auto"/>
        <w:right w:val="single" w:sz="8" w:space="0" w:color="auto"/>
      </w:pBdr>
      <w:spacing w:before="100" w:beforeAutospacing="1" w:after="100" w:afterAutospacing="1"/>
      <w:textAlignment w:val="center"/>
    </w:pPr>
    <w:rPr>
      <w:rFonts w:ascii="Arial" w:hAnsi="Arial" w:cs="Arial"/>
      <w:color w:val="000000"/>
      <w:sz w:val="24"/>
      <w:szCs w:val="24"/>
    </w:rPr>
  </w:style>
  <w:style w:type="paragraph" w:customStyle="1" w:styleId="xl76">
    <w:name w:val="xl76"/>
    <w:basedOn w:val="Normal"/>
    <w:rsid w:val="009C03FD"/>
    <w:pPr>
      <w:pBdr>
        <w:left w:val="single" w:sz="8" w:space="0" w:color="auto"/>
        <w:bottom w:val="single" w:sz="8" w:space="0" w:color="auto"/>
        <w:right w:val="single" w:sz="8" w:space="0" w:color="auto"/>
      </w:pBdr>
      <w:spacing w:before="100" w:beforeAutospacing="1" w:after="100" w:afterAutospacing="1"/>
      <w:textAlignment w:val="center"/>
    </w:pPr>
    <w:rPr>
      <w:rFonts w:ascii="Arial" w:hAnsi="Arial" w:cs="Arial"/>
      <w:color w:val="000000"/>
      <w:sz w:val="24"/>
      <w:szCs w:val="24"/>
    </w:rPr>
  </w:style>
  <w:style w:type="paragraph" w:customStyle="1" w:styleId="xl77">
    <w:name w:val="xl77"/>
    <w:basedOn w:val="Normal"/>
    <w:rsid w:val="009C03F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color w:val="000000"/>
      <w:sz w:val="24"/>
      <w:szCs w:val="24"/>
    </w:rPr>
  </w:style>
  <w:style w:type="paragraph" w:customStyle="1" w:styleId="xl78">
    <w:name w:val="xl78"/>
    <w:basedOn w:val="Normal"/>
    <w:rsid w:val="009C03FD"/>
    <w:pPr>
      <w:pBdr>
        <w:top w:val="single" w:sz="4" w:space="0" w:color="auto"/>
        <w:left w:val="single" w:sz="4" w:space="0" w:color="auto"/>
        <w:bottom w:val="single" w:sz="4" w:space="0" w:color="auto"/>
        <w:right w:val="single" w:sz="4" w:space="0" w:color="auto"/>
      </w:pBdr>
      <w:spacing w:before="100" w:beforeAutospacing="1" w:after="100" w:afterAutospacing="1"/>
    </w:pPr>
    <w:rPr>
      <w:sz w:val="24"/>
      <w:szCs w:val="24"/>
    </w:rPr>
  </w:style>
  <w:style w:type="paragraph" w:customStyle="1" w:styleId="xl79">
    <w:name w:val="xl79"/>
    <w:basedOn w:val="Normal"/>
    <w:rsid w:val="009C03F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color w:val="000000"/>
      <w:sz w:val="24"/>
      <w:szCs w:val="24"/>
    </w:rPr>
  </w:style>
  <w:style w:type="paragraph" w:styleId="SemEspaamento">
    <w:name w:val="No Spacing"/>
    <w:link w:val="SemEspaamentoChar"/>
    <w:uiPriority w:val="1"/>
    <w:qFormat/>
    <w:rsid w:val="00D6299C"/>
  </w:style>
  <w:style w:type="character" w:styleId="nfase">
    <w:name w:val="Emphasis"/>
    <w:uiPriority w:val="20"/>
    <w:qFormat/>
    <w:rsid w:val="00C70B3C"/>
    <w:rPr>
      <w:i/>
      <w:iCs/>
    </w:rPr>
  </w:style>
  <w:style w:type="paragraph" w:customStyle="1" w:styleId="xl80">
    <w:name w:val="xl80"/>
    <w:basedOn w:val="Normal"/>
    <w:rsid w:val="00413554"/>
    <w:pPr>
      <w:spacing w:before="100" w:beforeAutospacing="1" w:after="100" w:afterAutospacing="1"/>
    </w:pPr>
    <w:rPr>
      <w:rFonts w:ascii="Calibri" w:hAnsi="Calibri"/>
      <w:sz w:val="21"/>
      <w:szCs w:val="21"/>
    </w:rPr>
  </w:style>
  <w:style w:type="paragraph" w:customStyle="1" w:styleId="xl81">
    <w:name w:val="xl81"/>
    <w:basedOn w:val="Normal"/>
    <w:rsid w:val="00413554"/>
    <w:pPr>
      <w:spacing w:before="100" w:beforeAutospacing="1" w:after="100" w:afterAutospacing="1"/>
      <w:jc w:val="right"/>
    </w:pPr>
    <w:rPr>
      <w:rFonts w:ascii="Calibri" w:hAnsi="Calibri"/>
      <w:sz w:val="21"/>
      <w:szCs w:val="21"/>
    </w:rPr>
  </w:style>
  <w:style w:type="paragraph" w:customStyle="1" w:styleId="xl82">
    <w:name w:val="xl82"/>
    <w:basedOn w:val="Normal"/>
    <w:rsid w:val="0041355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Calibri" w:hAnsi="Calibri"/>
      <w:b/>
      <w:bCs/>
      <w:sz w:val="21"/>
      <w:szCs w:val="21"/>
    </w:rPr>
  </w:style>
  <w:style w:type="paragraph" w:customStyle="1" w:styleId="xl83">
    <w:name w:val="xl83"/>
    <w:basedOn w:val="Normal"/>
    <w:rsid w:val="0041355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Calibri" w:hAnsi="Calibri"/>
      <w:sz w:val="21"/>
      <w:szCs w:val="21"/>
    </w:rPr>
  </w:style>
  <w:style w:type="paragraph" w:customStyle="1" w:styleId="xl84">
    <w:name w:val="xl84"/>
    <w:basedOn w:val="Normal"/>
    <w:rsid w:val="00413554"/>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Calibri" w:hAnsi="Calibri"/>
      <w:b/>
      <w:bCs/>
      <w:sz w:val="21"/>
      <w:szCs w:val="21"/>
    </w:rPr>
  </w:style>
  <w:style w:type="paragraph" w:customStyle="1" w:styleId="xl85">
    <w:name w:val="xl85"/>
    <w:basedOn w:val="Normal"/>
    <w:rsid w:val="00413554"/>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Calibri" w:hAnsi="Calibri"/>
      <w:sz w:val="21"/>
      <w:szCs w:val="21"/>
    </w:rPr>
  </w:style>
  <w:style w:type="paragraph" w:customStyle="1" w:styleId="xl86">
    <w:name w:val="xl86"/>
    <w:basedOn w:val="Normal"/>
    <w:rsid w:val="0041355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ascii="Calibri" w:hAnsi="Calibri"/>
      <w:sz w:val="21"/>
      <w:szCs w:val="21"/>
    </w:rPr>
  </w:style>
  <w:style w:type="paragraph" w:customStyle="1" w:styleId="xl87">
    <w:name w:val="xl87"/>
    <w:basedOn w:val="Normal"/>
    <w:rsid w:val="00413554"/>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Calibri" w:hAnsi="Calibri"/>
      <w:sz w:val="21"/>
      <w:szCs w:val="21"/>
    </w:rPr>
  </w:style>
  <w:style w:type="paragraph" w:customStyle="1" w:styleId="xl88">
    <w:name w:val="xl88"/>
    <w:basedOn w:val="Normal"/>
    <w:rsid w:val="00413554"/>
    <w:pPr>
      <w:spacing w:before="100" w:beforeAutospacing="1" w:after="100" w:afterAutospacing="1"/>
    </w:pPr>
    <w:rPr>
      <w:rFonts w:ascii="Calibri" w:hAnsi="Calibri"/>
      <w:sz w:val="24"/>
      <w:szCs w:val="24"/>
    </w:rPr>
  </w:style>
  <w:style w:type="paragraph" w:customStyle="1" w:styleId="xl89">
    <w:name w:val="xl89"/>
    <w:basedOn w:val="Normal"/>
    <w:rsid w:val="0041355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ascii="Calibri" w:hAnsi="Calibri"/>
      <w:sz w:val="21"/>
      <w:szCs w:val="21"/>
    </w:rPr>
  </w:style>
  <w:style w:type="paragraph" w:customStyle="1" w:styleId="xl90">
    <w:name w:val="xl90"/>
    <w:basedOn w:val="Normal"/>
    <w:rsid w:val="00413554"/>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top"/>
    </w:pPr>
    <w:rPr>
      <w:rFonts w:ascii="Calibri" w:hAnsi="Calibri"/>
      <w:sz w:val="21"/>
      <w:szCs w:val="21"/>
    </w:rPr>
  </w:style>
  <w:style w:type="paragraph" w:customStyle="1" w:styleId="xl91">
    <w:name w:val="xl91"/>
    <w:basedOn w:val="Normal"/>
    <w:rsid w:val="00413554"/>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Calibri" w:hAnsi="Calibri"/>
      <w:sz w:val="21"/>
      <w:szCs w:val="21"/>
    </w:rPr>
  </w:style>
  <w:style w:type="paragraph" w:customStyle="1" w:styleId="xl92">
    <w:name w:val="xl92"/>
    <w:basedOn w:val="Normal"/>
    <w:rsid w:val="00413554"/>
    <w:pPr>
      <w:pBdr>
        <w:top w:val="single" w:sz="4" w:space="0" w:color="auto"/>
        <w:left w:val="single" w:sz="4" w:space="0" w:color="auto"/>
        <w:bottom w:val="single" w:sz="4" w:space="0" w:color="auto"/>
        <w:right w:val="single" w:sz="4" w:space="0" w:color="auto"/>
      </w:pBdr>
      <w:spacing w:before="100" w:beforeAutospacing="1" w:after="100" w:afterAutospacing="1"/>
    </w:pPr>
    <w:rPr>
      <w:rFonts w:ascii="Calibri" w:hAnsi="Calibri"/>
      <w:sz w:val="21"/>
      <w:szCs w:val="21"/>
    </w:rPr>
  </w:style>
  <w:style w:type="paragraph" w:customStyle="1" w:styleId="xl93">
    <w:name w:val="xl93"/>
    <w:basedOn w:val="Normal"/>
    <w:rsid w:val="0041355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Calibri" w:hAnsi="Calibri"/>
      <w:sz w:val="21"/>
      <w:szCs w:val="21"/>
    </w:rPr>
  </w:style>
  <w:style w:type="paragraph" w:customStyle="1" w:styleId="xl94">
    <w:name w:val="xl94"/>
    <w:basedOn w:val="Normal"/>
    <w:rsid w:val="00413554"/>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Calibri" w:hAnsi="Calibri"/>
      <w:sz w:val="21"/>
      <w:szCs w:val="21"/>
    </w:rPr>
  </w:style>
  <w:style w:type="paragraph" w:customStyle="1" w:styleId="xl63">
    <w:name w:val="xl63"/>
    <w:basedOn w:val="Normal"/>
    <w:rsid w:val="00E25588"/>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Century Gothic" w:hAnsi="Century Gothic"/>
      <w:sz w:val="18"/>
      <w:szCs w:val="18"/>
    </w:rPr>
  </w:style>
  <w:style w:type="paragraph" w:customStyle="1" w:styleId="xl64">
    <w:name w:val="xl64"/>
    <w:basedOn w:val="Normal"/>
    <w:rsid w:val="00E25588"/>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Century Gothic" w:hAnsi="Century Gothic"/>
      <w:sz w:val="18"/>
      <w:szCs w:val="18"/>
    </w:rPr>
  </w:style>
  <w:style w:type="paragraph" w:customStyle="1" w:styleId="analycts">
    <w:name w:val="analycts"/>
    <w:basedOn w:val="Normal"/>
    <w:rsid w:val="00A55785"/>
    <w:pPr>
      <w:spacing w:before="100" w:beforeAutospacing="1" w:after="100" w:afterAutospacing="1"/>
    </w:pPr>
    <w:rPr>
      <w:sz w:val="24"/>
      <w:szCs w:val="24"/>
    </w:rPr>
  </w:style>
  <w:style w:type="paragraph" w:customStyle="1" w:styleId="WW-Padro">
    <w:name w:val="WW-Padrão"/>
    <w:rsid w:val="00A55785"/>
    <w:pPr>
      <w:tabs>
        <w:tab w:val="left" w:pos="709"/>
      </w:tabs>
      <w:suppressAutoHyphens/>
      <w:spacing w:line="200" w:lineRule="atLeast"/>
    </w:pPr>
    <w:rPr>
      <w:rFonts w:eastAsia="Arial"/>
      <w:color w:val="00000A"/>
      <w:sz w:val="24"/>
      <w:szCs w:val="24"/>
      <w:lang w:eastAsia="ar-SA"/>
    </w:rPr>
  </w:style>
  <w:style w:type="paragraph" w:customStyle="1" w:styleId="PargrafodaLista1">
    <w:name w:val="Parágrafo da Lista1"/>
    <w:basedOn w:val="Normal"/>
    <w:rsid w:val="00A55785"/>
    <w:pPr>
      <w:tabs>
        <w:tab w:val="left" w:pos="709"/>
      </w:tabs>
      <w:suppressAutoHyphens/>
      <w:spacing w:after="200" w:line="276" w:lineRule="atLeast"/>
    </w:pPr>
    <w:rPr>
      <w:rFonts w:ascii="Calibri" w:eastAsia="Calibri" w:hAnsi="Calibri" w:cs="Calibri"/>
      <w:color w:val="00000A"/>
      <w:sz w:val="22"/>
      <w:szCs w:val="22"/>
      <w:lang w:eastAsia="en-US"/>
    </w:rPr>
  </w:style>
  <w:style w:type="paragraph" w:customStyle="1" w:styleId="Estilo2">
    <w:name w:val="Estilo2"/>
    <w:basedOn w:val="Normal"/>
    <w:rsid w:val="00417AE8"/>
    <w:pPr>
      <w:ind w:left="2694" w:hanging="284"/>
      <w:jc w:val="both"/>
    </w:pPr>
    <w:rPr>
      <w:snapToGrid w:val="0"/>
      <w:sz w:val="24"/>
    </w:rPr>
  </w:style>
  <w:style w:type="character" w:styleId="Nmerodepgina">
    <w:name w:val="page number"/>
    <w:basedOn w:val="Fontepargpadro"/>
    <w:rsid w:val="00417AE8"/>
  </w:style>
  <w:style w:type="paragraph" w:customStyle="1" w:styleId="reservado3">
    <w:name w:val="reservado3"/>
    <w:basedOn w:val="Normal"/>
    <w:rsid w:val="00417AE8"/>
    <w:pPr>
      <w:widowControl w:val="0"/>
      <w:tabs>
        <w:tab w:val="left" w:pos="0"/>
        <w:tab w:val="left" w:pos="566"/>
        <w:tab w:val="left" w:pos="1133"/>
        <w:tab w:val="left" w:pos="1699"/>
        <w:tab w:val="left" w:pos="2266"/>
        <w:tab w:val="left" w:pos="2832"/>
        <w:tab w:val="left" w:pos="3398"/>
        <w:tab w:val="left" w:pos="3965"/>
        <w:tab w:val="left" w:pos="4531"/>
        <w:tab w:val="left" w:pos="5098"/>
        <w:tab w:val="left" w:pos="5664"/>
        <w:tab w:val="left" w:pos="6230"/>
        <w:tab w:val="left" w:pos="6797"/>
        <w:tab w:val="left" w:pos="7363"/>
        <w:tab w:val="left" w:pos="7930"/>
        <w:tab w:val="left" w:pos="8496"/>
        <w:tab w:val="left" w:pos="9000"/>
        <w:tab w:val="left" w:pos="9062"/>
        <w:tab w:val="right" w:pos="9360"/>
        <w:tab w:val="left" w:pos="9629"/>
        <w:tab w:val="left" w:pos="10195"/>
        <w:tab w:val="left" w:pos="10762"/>
      </w:tabs>
      <w:suppressAutoHyphens/>
      <w:jc w:val="both"/>
    </w:pPr>
    <w:rPr>
      <w:rFonts w:ascii="Arial" w:hAnsi="Arial"/>
      <w:spacing w:val="-3"/>
      <w:sz w:val="24"/>
      <w:lang w:val="en-US"/>
    </w:rPr>
  </w:style>
  <w:style w:type="paragraph" w:customStyle="1" w:styleId="DW">
    <w:name w:val="DW"/>
    <w:basedOn w:val="Normal"/>
    <w:rsid w:val="00417AE8"/>
    <w:pPr>
      <w:widowControl w:val="0"/>
      <w:tabs>
        <w:tab w:val="left" w:pos="1134"/>
      </w:tabs>
      <w:suppressAutoHyphens/>
      <w:spacing w:before="120" w:after="120"/>
      <w:jc w:val="both"/>
    </w:pPr>
    <w:rPr>
      <w:rFonts w:ascii="Arial" w:hAnsi="Arial"/>
    </w:rPr>
  </w:style>
  <w:style w:type="paragraph" w:customStyle="1" w:styleId="P30">
    <w:name w:val="P30"/>
    <w:basedOn w:val="Normal"/>
    <w:rsid w:val="00417AE8"/>
    <w:pPr>
      <w:jc w:val="both"/>
    </w:pPr>
    <w:rPr>
      <w:b/>
      <w:snapToGrid w:val="0"/>
      <w:sz w:val="24"/>
    </w:rPr>
  </w:style>
  <w:style w:type="paragraph" w:customStyle="1" w:styleId="Estilo1">
    <w:name w:val="Estilo1"/>
    <w:basedOn w:val="Normal"/>
    <w:rsid w:val="00417AE8"/>
    <w:pPr>
      <w:tabs>
        <w:tab w:val="left" w:pos="2268"/>
      </w:tabs>
      <w:ind w:left="2410" w:hanging="992"/>
      <w:jc w:val="both"/>
    </w:pPr>
    <w:rPr>
      <w:snapToGrid w:val="0"/>
      <w:sz w:val="24"/>
    </w:rPr>
  </w:style>
  <w:style w:type="paragraph" w:customStyle="1" w:styleId="Blockquote">
    <w:name w:val="Blockquote"/>
    <w:basedOn w:val="Normal"/>
    <w:rsid w:val="00417AE8"/>
    <w:pPr>
      <w:spacing w:before="100" w:after="100"/>
      <w:ind w:left="360" w:right="360"/>
    </w:pPr>
    <w:rPr>
      <w:sz w:val="24"/>
    </w:rPr>
  </w:style>
  <w:style w:type="paragraph" w:customStyle="1" w:styleId="BodyText21">
    <w:name w:val="Body Text 21"/>
    <w:basedOn w:val="Normal"/>
    <w:rsid w:val="00417AE8"/>
    <w:pPr>
      <w:tabs>
        <w:tab w:val="left" w:pos="426"/>
        <w:tab w:val="left" w:pos="1134"/>
      </w:tabs>
      <w:spacing w:before="120"/>
      <w:jc w:val="both"/>
    </w:pPr>
    <w:rPr>
      <w:rFonts w:ascii="Arial" w:hAnsi="Arial"/>
      <w:sz w:val="24"/>
    </w:rPr>
  </w:style>
  <w:style w:type="paragraph" w:customStyle="1" w:styleId="western">
    <w:name w:val="western"/>
    <w:basedOn w:val="Normal"/>
    <w:rsid w:val="00417AE8"/>
    <w:pPr>
      <w:spacing w:before="100" w:beforeAutospacing="1" w:after="100" w:afterAutospacing="1"/>
      <w:ind w:right="476"/>
      <w:jc w:val="both"/>
    </w:pPr>
    <w:rPr>
      <w:lang w:val="en-US" w:eastAsia="en-US"/>
    </w:rPr>
  </w:style>
  <w:style w:type="paragraph" w:customStyle="1" w:styleId="WW-Corpodetexto3">
    <w:name w:val="WW-Corpo de texto 3"/>
    <w:basedOn w:val="Normal"/>
    <w:uiPriority w:val="99"/>
    <w:rsid w:val="00417AE8"/>
    <w:pPr>
      <w:jc w:val="both"/>
    </w:pPr>
    <w:rPr>
      <w:sz w:val="24"/>
      <w:lang w:eastAsia="ar-SA"/>
    </w:rPr>
  </w:style>
  <w:style w:type="paragraph" w:customStyle="1" w:styleId="BodyText24">
    <w:name w:val="Body Text 24"/>
    <w:basedOn w:val="Normal"/>
    <w:rsid w:val="00417AE8"/>
    <w:pPr>
      <w:widowControl w:val="0"/>
      <w:jc w:val="both"/>
    </w:pPr>
    <w:rPr>
      <w:snapToGrid w:val="0"/>
      <w:sz w:val="28"/>
    </w:rPr>
  </w:style>
  <w:style w:type="paragraph" w:customStyle="1" w:styleId="Corpodetexto22">
    <w:name w:val="Corpo de texto 22"/>
    <w:basedOn w:val="Normal"/>
    <w:rsid w:val="00417AE8"/>
    <w:pPr>
      <w:widowControl w:val="0"/>
      <w:ind w:firstLine="708"/>
      <w:jc w:val="both"/>
    </w:pPr>
    <w:rPr>
      <w:sz w:val="24"/>
    </w:rPr>
  </w:style>
  <w:style w:type="paragraph" w:customStyle="1" w:styleId="WW-Corpodetexto31">
    <w:name w:val="WW-Corpo de texto 31"/>
    <w:basedOn w:val="Normal"/>
    <w:rsid w:val="00417AE8"/>
    <w:pPr>
      <w:widowControl w:val="0"/>
      <w:suppressAutoHyphens/>
      <w:spacing w:line="240" w:lineRule="atLeast"/>
      <w:jc w:val="center"/>
    </w:pPr>
    <w:rPr>
      <w:rFonts w:ascii="Arial" w:hAnsi="Arial"/>
      <w:sz w:val="22"/>
    </w:rPr>
  </w:style>
  <w:style w:type="character" w:customStyle="1" w:styleId="para">
    <w:name w:val="para"/>
    <w:basedOn w:val="Fontepargpadro"/>
    <w:rsid w:val="00417AE8"/>
  </w:style>
  <w:style w:type="paragraph" w:styleId="TextosemFormatao">
    <w:name w:val="Plain Text"/>
    <w:basedOn w:val="Normal"/>
    <w:link w:val="TextosemFormataoChar"/>
    <w:rsid w:val="00417AE8"/>
    <w:rPr>
      <w:rFonts w:ascii="Courier New" w:hAnsi="Courier New"/>
    </w:rPr>
  </w:style>
  <w:style w:type="character" w:customStyle="1" w:styleId="TextosemFormataoChar">
    <w:name w:val="Texto sem Formatação Char"/>
    <w:basedOn w:val="Fontepargpadro"/>
    <w:link w:val="TextosemFormatao"/>
    <w:rsid w:val="00417AE8"/>
    <w:rPr>
      <w:rFonts w:ascii="Courier New" w:hAnsi="Courier New"/>
    </w:rPr>
  </w:style>
  <w:style w:type="paragraph" w:customStyle="1" w:styleId="Estilo">
    <w:name w:val="Estilo"/>
    <w:basedOn w:val="Normal"/>
    <w:next w:val="TextosemFormatao"/>
    <w:rsid w:val="00417AE8"/>
    <w:rPr>
      <w:rFonts w:ascii="Courier New" w:hAnsi="Courier New" w:cs="Courier New"/>
    </w:rPr>
  </w:style>
  <w:style w:type="paragraph" w:customStyle="1" w:styleId="Corpodetexto31">
    <w:name w:val="Corpo de texto 31"/>
    <w:basedOn w:val="Normal"/>
    <w:rsid w:val="00417AE8"/>
    <w:pPr>
      <w:widowControl w:val="0"/>
      <w:jc w:val="both"/>
    </w:pPr>
  </w:style>
  <w:style w:type="paragraph" w:styleId="Commarcadores">
    <w:name w:val="List Bullet"/>
    <w:basedOn w:val="Normal"/>
    <w:autoRedefine/>
    <w:rsid w:val="00417AE8"/>
    <w:pPr>
      <w:tabs>
        <w:tab w:val="num" w:pos="720"/>
      </w:tabs>
      <w:ind w:left="283" w:hanging="283"/>
    </w:pPr>
  </w:style>
  <w:style w:type="paragraph" w:customStyle="1" w:styleId="Recuodecorpodetexto21">
    <w:name w:val="Recuo de corpo de texto 21"/>
    <w:basedOn w:val="Normal"/>
    <w:rsid w:val="00417AE8"/>
    <w:pPr>
      <w:ind w:left="1418" w:hanging="284"/>
      <w:jc w:val="both"/>
    </w:pPr>
    <w:rPr>
      <w:rFonts w:ascii="Arial" w:hAnsi="Arial"/>
      <w:sz w:val="22"/>
    </w:rPr>
  </w:style>
  <w:style w:type="paragraph" w:customStyle="1" w:styleId="Recuodecorpodetexto31">
    <w:name w:val="Recuo de corpo de texto 31"/>
    <w:basedOn w:val="Normal"/>
    <w:rsid w:val="00417AE8"/>
    <w:pPr>
      <w:spacing w:before="120" w:after="120"/>
      <w:ind w:left="1134"/>
    </w:pPr>
    <w:rPr>
      <w:rFonts w:ascii="Arial" w:hAnsi="Arial"/>
      <w:sz w:val="26"/>
    </w:rPr>
  </w:style>
  <w:style w:type="character" w:customStyle="1" w:styleId="texto">
    <w:name w:val="texto"/>
    <w:basedOn w:val="Fontepargpadro"/>
    <w:rsid w:val="00417AE8"/>
  </w:style>
  <w:style w:type="character" w:customStyle="1" w:styleId="style201">
    <w:name w:val="style201"/>
    <w:rsid w:val="00417AE8"/>
    <w:rPr>
      <w:rFonts w:ascii="Arial" w:hAnsi="Arial" w:cs="Arial" w:hint="default"/>
      <w:b/>
      <w:bCs/>
      <w:sz w:val="18"/>
      <w:szCs w:val="18"/>
    </w:rPr>
  </w:style>
  <w:style w:type="character" w:customStyle="1" w:styleId="style171">
    <w:name w:val="style171"/>
    <w:rsid w:val="00417AE8"/>
    <w:rPr>
      <w:rFonts w:ascii="Arial" w:hAnsi="Arial" w:cs="Arial" w:hint="default"/>
      <w:sz w:val="18"/>
      <w:szCs w:val="18"/>
    </w:rPr>
  </w:style>
  <w:style w:type="character" w:styleId="Forte">
    <w:name w:val="Strong"/>
    <w:uiPriority w:val="22"/>
    <w:qFormat/>
    <w:rsid w:val="00417AE8"/>
    <w:rPr>
      <w:b/>
      <w:caps/>
    </w:rPr>
  </w:style>
  <w:style w:type="paragraph" w:styleId="Textoembloco">
    <w:name w:val="Block Text"/>
    <w:basedOn w:val="Normal"/>
    <w:rsid w:val="00417AE8"/>
    <w:pPr>
      <w:tabs>
        <w:tab w:val="num" w:pos="720"/>
      </w:tabs>
      <w:ind w:left="708" w:right="48"/>
      <w:jc w:val="both"/>
    </w:pPr>
    <w:rPr>
      <w:color w:val="000000"/>
      <w:sz w:val="22"/>
      <w:szCs w:val="24"/>
    </w:rPr>
  </w:style>
  <w:style w:type="paragraph" w:customStyle="1" w:styleId="N21">
    <w:name w:val="N21"/>
    <w:basedOn w:val="Normal"/>
    <w:rsid w:val="00417AE8"/>
    <w:pPr>
      <w:spacing w:before="60"/>
      <w:ind w:left="2268" w:hanging="425"/>
      <w:jc w:val="both"/>
    </w:pPr>
    <w:rPr>
      <w:rFonts w:ascii="Arial" w:hAnsi="Arial"/>
      <w:snapToGrid w:val="0"/>
    </w:rPr>
  </w:style>
  <w:style w:type="paragraph" w:styleId="Lista">
    <w:name w:val="List"/>
    <w:basedOn w:val="Normal"/>
    <w:rsid w:val="00417AE8"/>
    <w:pPr>
      <w:ind w:left="283" w:hanging="283"/>
    </w:pPr>
    <w:rPr>
      <w:sz w:val="24"/>
      <w:szCs w:val="24"/>
    </w:rPr>
  </w:style>
  <w:style w:type="paragraph" w:customStyle="1" w:styleId="contrato">
    <w:name w:val="contrato"/>
    <w:basedOn w:val="Normal"/>
    <w:rsid w:val="00417AE8"/>
    <w:pPr>
      <w:jc w:val="both"/>
    </w:pPr>
    <w:rPr>
      <w:rFonts w:ascii="Arial" w:hAnsi="Arial"/>
      <w:sz w:val="22"/>
      <w:lang w:val="pt-PT"/>
    </w:rPr>
  </w:style>
  <w:style w:type="character" w:styleId="Refdecomentrio">
    <w:name w:val="annotation reference"/>
    <w:rsid w:val="00417AE8"/>
    <w:rPr>
      <w:sz w:val="16"/>
      <w:szCs w:val="16"/>
    </w:rPr>
  </w:style>
  <w:style w:type="paragraph" w:styleId="Textodecomentrio">
    <w:name w:val="annotation text"/>
    <w:basedOn w:val="Normal"/>
    <w:link w:val="TextodecomentrioChar"/>
    <w:rsid w:val="00417AE8"/>
  </w:style>
  <w:style w:type="character" w:customStyle="1" w:styleId="TextodecomentrioChar">
    <w:name w:val="Texto de comentário Char"/>
    <w:basedOn w:val="Fontepargpadro"/>
    <w:link w:val="Textodecomentrio"/>
    <w:rsid w:val="00417AE8"/>
  </w:style>
  <w:style w:type="paragraph" w:styleId="Assuntodocomentrio">
    <w:name w:val="annotation subject"/>
    <w:basedOn w:val="Textodecomentrio"/>
    <w:next w:val="Textodecomentrio"/>
    <w:link w:val="AssuntodocomentrioChar"/>
    <w:rsid w:val="00417AE8"/>
    <w:rPr>
      <w:b/>
      <w:bCs/>
    </w:rPr>
  </w:style>
  <w:style w:type="character" w:customStyle="1" w:styleId="AssuntodocomentrioChar">
    <w:name w:val="Assunto do comentário Char"/>
    <w:basedOn w:val="TextodecomentrioChar"/>
    <w:link w:val="Assuntodocomentrio"/>
    <w:rsid w:val="00417AE8"/>
    <w:rPr>
      <w:b/>
      <w:bCs/>
    </w:rPr>
  </w:style>
  <w:style w:type="character" w:customStyle="1" w:styleId="SemEspaamentoChar">
    <w:name w:val="Sem Espaçamento Char"/>
    <w:link w:val="SemEspaamento"/>
    <w:uiPriority w:val="1"/>
    <w:locked/>
    <w:rsid w:val="00417AE8"/>
  </w:style>
  <w:style w:type="paragraph" w:customStyle="1" w:styleId="prod">
    <w:name w:val="prod"/>
    <w:basedOn w:val="Normal"/>
    <w:rsid w:val="00417AE8"/>
    <w:pPr>
      <w:spacing w:before="100" w:beforeAutospacing="1" w:after="100" w:afterAutospacing="1"/>
    </w:pPr>
    <w:rPr>
      <w:sz w:val="24"/>
      <w:szCs w:val="24"/>
    </w:rPr>
  </w:style>
  <w:style w:type="character" w:customStyle="1" w:styleId="st">
    <w:name w:val="st"/>
    <w:basedOn w:val="Fontepargpadro"/>
    <w:rsid w:val="00417AE8"/>
  </w:style>
  <w:style w:type="paragraph" w:customStyle="1" w:styleId="font5">
    <w:name w:val="font5"/>
    <w:basedOn w:val="Normal"/>
    <w:rsid w:val="00417AE8"/>
    <w:pPr>
      <w:spacing w:before="100" w:beforeAutospacing="1" w:after="100" w:afterAutospacing="1"/>
    </w:pPr>
    <w:rPr>
      <w:rFonts w:ascii="Andalus" w:hAnsi="Andalus" w:cs="Andalus"/>
      <w:b/>
      <w:bCs/>
      <w:color w:val="000000"/>
      <w:sz w:val="18"/>
      <w:szCs w:val="18"/>
    </w:rPr>
  </w:style>
  <w:style w:type="paragraph" w:customStyle="1" w:styleId="font6">
    <w:name w:val="font6"/>
    <w:basedOn w:val="Normal"/>
    <w:rsid w:val="00417AE8"/>
    <w:pPr>
      <w:spacing w:before="100" w:beforeAutospacing="1" w:after="100" w:afterAutospacing="1"/>
    </w:pPr>
    <w:rPr>
      <w:rFonts w:ascii="Andalus" w:hAnsi="Andalus" w:cs="Andalus"/>
      <w:color w:val="000000"/>
      <w:sz w:val="18"/>
      <w:szCs w:val="18"/>
    </w:rPr>
  </w:style>
  <w:style w:type="paragraph" w:customStyle="1" w:styleId="font7">
    <w:name w:val="font7"/>
    <w:basedOn w:val="Normal"/>
    <w:rsid w:val="00417AE8"/>
    <w:pPr>
      <w:spacing w:before="100" w:beforeAutospacing="1" w:after="100" w:afterAutospacing="1"/>
    </w:pPr>
    <w:rPr>
      <w:rFonts w:ascii="Andalus" w:hAnsi="Andalus" w:cs="Andalus"/>
      <w:b/>
      <w:bCs/>
      <w:color w:val="000000"/>
      <w:sz w:val="18"/>
      <w:szCs w:val="18"/>
    </w:rPr>
  </w:style>
  <w:style w:type="paragraph" w:customStyle="1" w:styleId="font8">
    <w:name w:val="font8"/>
    <w:basedOn w:val="Normal"/>
    <w:rsid w:val="00417AE8"/>
    <w:pPr>
      <w:spacing w:before="100" w:beforeAutospacing="1" w:after="100" w:afterAutospacing="1"/>
    </w:pPr>
    <w:rPr>
      <w:rFonts w:ascii="Andalus" w:hAnsi="Andalus" w:cs="Andalus"/>
      <w:color w:val="000000"/>
      <w:sz w:val="18"/>
      <w:szCs w:val="18"/>
    </w:rPr>
  </w:style>
  <w:style w:type="paragraph" w:customStyle="1" w:styleId="font9">
    <w:name w:val="font9"/>
    <w:basedOn w:val="Normal"/>
    <w:rsid w:val="00417AE8"/>
    <w:pPr>
      <w:spacing w:before="100" w:beforeAutospacing="1" w:after="100" w:afterAutospacing="1"/>
    </w:pPr>
    <w:rPr>
      <w:b/>
      <w:bCs/>
      <w:color w:val="000000"/>
      <w:sz w:val="16"/>
      <w:szCs w:val="16"/>
    </w:rPr>
  </w:style>
  <w:style w:type="character" w:customStyle="1" w:styleId="highlight">
    <w:name w:val="highlight"/>
    <w:rsid w:val="00417AE8"/>
  </w:style>
  <w:style w:type="paragraph" w:styleId="Primeirorecuodecorpodetexto">
    <w:name w:val="Body Text First Indent"/>
    <w:basedOn w:val="Corpodetexto"/>
    <w:link w:val="PrimeirorecuodecorpodetextoChar"/>
    <w:rsid w:val="00417AE8"/>
    <w:pPr>
      <w:spacing w:after="120"/>
      <w:ind w:firstLine="210"/>
      <w:jc w:val="left"/>
    </w:pPr>
  </w:style>
  <w:style w:type="character" w:customStyle="1" w:styleId="PrimeirorecuodecorpodetextoChar">
    <w:name w:val="Primeiro recuo de corpo de texto Char"/>
    <w:basedOn w:val="CorpodetextoChar"/>
    <w:link w:val="Primeirorecuodecorpodetexto"/>
    <w:rsid w:val="00417AE8"/>
    <w:rPr>
      <w:sz w:val="24"/>
      <w:szCs w:val="24"/>
    </w:rPr>
  </w:style>
  <w:style w:type="character" w:customStyle="1" w:styleId="MenoPendente1">
    <w:name w:val="Menção Pendente1"/>
    <w:basedOn w:val="Fontepargpadro"/>
    <w:uiPriority w:val="99"/>
    <w:semiHidden/>
    <w:unhideWhenUsed/>
    <w:rsid w:val="00893BAF"/>
    <w:rPr>
      <w:color w:val="808080"/>
      <w:shd w:val="clear" w:color="auto" w:fill="E6E6E6"/>
    </w:rPr>
  </w:style>
  <w:style w:type="paragraph" w:customStyle="1" w:styleId="Texto0">
    <w:name w:val="Texto"/>
    <w:basedOn w:val="Normal"/>
    <w:rsid w:val="002A46F6"/>
    <w:pPr>
      <w:tabs>
        <w:tab w:val="left" w:pos="1418"/>
      </w:tabs>
      <w:spacing w:line="360" w:lineRule="auto"/>
      <w:ind w:firstLine="1418"/>
      <w:jc w:val="both"/>
    </w:pPr>
    <w:rPr>
      <w:sz w:val="24"/>
      <w:szCs w:val="24"/>
    </w:rPr>
  </w:style>
  <w:style w:type="numbering" w:customStyle="1" w:styleId="Semlista1">
    <w:name w:val="Sem lista1"/>
    <w:next w:val="Semlista"/>
    <w:semiHidden/>
    <w:rsid w:val="002A46F6"/>
  </w:style>
  <w:style w:type="paragraph" w:customStyle="1" w:styleId="xydpd6733a2fmsonormal">
    <w:name w:val="x_ydpd6733a2fmsonormal"/>
    <w:basedOn w:val="Normal"/>
    <w:rsid w:val="002A46F6"/>
    <w:pPr>
      <w:spacing w:before="100" w:beforeAutospacing="1" w:after="100" w:afterAutospacing="1"/>
    </w:pPr>
    <w:rPr>
      <w:sz w:val="24"/>
      <w:szCs w:val="24"/>
    </w:rPr>
  </w:style>
  <w:style w:type="paragraph" w:customStyle="1" w:styleId="xydpd6733a2fmsolistparagraph">
    <w:name w:val="x_ydpd6733a2fmsolistparagraph"/>
    <w:basedOn w:val="Normal"/>
    <w:rsid w:val="002A46F6"/>
    <w:pPr>
      <w:spacing w:before="100" w:beforeAutospacing="1" w:after="100" w:afterAutospacing="1"/>
    </w:pPr>
    <w:rPr>
      <w:sz w:val="24"/>
      <w:szCs w:val="24"/>
    </w:rPr>
  </w:style>
  <w:style w:type="paragraph" w:styleId="Sumrio1">
    <w:name w:val="toc 1"/>
    <w:basedOn w:val="Normal"/>
    <w:next w:val="Normal"/>
    <w:autoRedefine/>
    <w:unhideWhenUsed/>
    <w:rsid w:val="002A46F6"/>
    <w:pPr>
      <w:suppressAutoHyphens/>
      <w:spacing w:before="120" w:after="120" w:line="276" w:lineRule="auto"/>
    </w:pPr>
    <w:rPr>
      <w:rFonts w:ascii="Arial" w:eastAsia="Calibri" w:hAnsi="Arial" w:cs="Calibri"/>
      <w:b/>
      <w:bCs/>
      <w:caps/>
      <w:sz w:val="22"/>
      <w:lang w:eastAsia="ar-SA"/>
    </w:rPr>
  </w:style>
  <w:style w:type="paragraph" w:customStyle="1" w:styleId="ContratoTitulo">
    <w:name w:val="ContratoTitulo"/>
    <w:basedOn w:val="Normal"/>
    <w:next w:val="Normal"/>
    <w:rsid w:val="002A46F6"/>
    <w:pPr>
      <w:tabs>
        <w:tab w:val="num" w:pos="360"/>
      </w:tabs>
      <w:spacing w:after="240"/>
    </w:pPr>
    <w:rPr>
      <w:rFonts w:ascii="Arial" w:hAnsi="Arial"/>
      <w:b/>
      <w:sz w:val="24"/>
    </w:rPr>
  </w:style>
  <w:style w:type="paragraph" w:customStyle="1" w:styleId="Textopadro2">
    <w:name w:val="Texto padrão:2"/>
    <w:basedOn w:val="Normal"/>
    <w:rsid w:val="002A46F6"/>
    <w:pPr>
      <w:suppressAutoHyphens/>
      <w:autoSpaceDE w:val="0"/>
    </w:pPr>
    <w:rPr>
      <w:lang w:val="en-US" w:eastAsia="ar-SA"/>
    </w:rPr>
  </w:style>
  <w:style w:type="paragraph" w:customStyle="1" w:styleId="EditalNumerado">
    <w:name w:val="Edital Numerado"/>
    <w:rsid w:val="002A46F6"/>
    <w:pPr>
      <w:numPr>
        <w:numId w:val="1"/>
      </w:numPr>
      <w:spacing w:after="240"/>
      <w:jc w:val="both"/>
    </w:pPr>
    <w:rPr>
      <w:rFonts w:ascii="Arial" w:hAnsi="Arial"/>
      <w:noProof/>
    </w:rPr>
  </w:style>
  <w:style w:type="paragraph" w:customStyle="1" w:styleId="Ttulo1ttulo11">
    <w:name w:val="Título 1.título 11"/>
    <w:basedOn w:val="Default"/>
    <w:next w:val="Default"/>
    <w:rsid w:val="002A46F6"/>
    <w:rPr>
      <w:rFonts w:cs="Times New Roman"/>
      <w:color w:val="auto"/>
    </w:rPr>
  </w:style>
  <w:style w:type="paragraph" w:customStyle="1" w:styleId="Basedondiceanaltico">
    <w:name w:val="Base do índice analítico"/>
    <w:basedOn w:val="Default"/>
    <w:next w:val="Default"/>
    <w:rsid w:val="002A46F6"/>
    <w:rPr>
      <w:rFonts w:cs="Times New Roman"/>
      <w:color w:val="auto"/>
    </w:rPr>
  </w:style>
  <w:style w:type="paragraph" w:customStyle="1" w:styleId="Captulo">
    <w:name w:val="Capítulo"/>
    <w:basedOn w:val="Normal"/>
    <w:next w:val="Corpodetexto"/>
    <w:rsid w:val="002A46F6"/>
    <w:pPr>
      <w:keepNext/>
      <w:suppressAutoHyphens/>
      <w:spacing w:before="240" w:after="120" w:line="276" w:lineRule="auto"/>
    </w:pPr>
    <w:rPr>
      <w:rFonts w:eastAsia="DejaVu Sans" w:cs="DejaVu Sans"/>
      <w:sz w:val="28"/>
      <w:szCs w:val="28"/>
      <w:lang w:eastAsia="ar-SA"/>
    </w:rPr>
  </w:style>
  <w:style w:type="paragraph" w:customStyle="1" w:styleId="Legenda1">
    <w:name w:val="Legenda1"/>
    <w:basedOn w:val="Normal"/>
    <w:rsid w:val="002A46F6"/>
    <w:pPr>
      <w:suppressLineNumbers/>
      <w:suppressAutoHyphens/>
      <w:spacing w:before="120" w:after="120" w:line="276" w:lineRule="auto"/>
    </w:pPr>
    <w:rPr>
      <w:rFonts w:eastAsia="Calibri" w:cs="Calibri"/>
      <w:i/>
      <w:iCs/>
      <w:sz w:val="24"/>
      <w:szCs w:val="24"/>
      <w:lang w:eastAsia="ar-SA"/>
    </w:rPr>
  </w:style>
  <w:style w:type="paragraph" w:customStyle="1" w:styleId="TableContents">
    <w:name w:val="Table Contents"/>
    <w:basedOn w:val="Corpodetexto"/>
    <w:rsid w:val="002A46F6"/>
    <w:pPr>
      <w:widowControl w:val="0"/>
      <w:suppressAutoHyphens/>
      <w:jc w:val="left"/>
    </w:pPr>
    <w:rPr>
      <w:lang w:val="en-US"/>
    </w:rPr>
  </w:style>
  <w:style w:type="character" w:customStyle="1" w:styleId="WW8Num2z1">
    <w:name w:val="WW8Num2z1"/>
    <w:rsid w:val="002A46F6"/>
    <w:rPr>
      <w:rFonts w:ascii="Times New Roman" w:eastAsia="Times New Roman" w:hAnsi="Times New Roman" w:cs="Times New Roman" w:hint="default"/>
    </w:rPr>
  </w:style>
  <w:style w:type="character" w:customStyle="1" w:styleId="WW8Num4z0">
    <w:name w:val="WW8Num4z0"/>
    <w:rsid w:val="002A46F6"/>
    <w:rPr>
      <w:color w:val="auto"/>
    </w:rPr>
  </w:style>
  <w:style w:type="character" w:customStyle="1" w:styleId="WW8Num4z2">
    <w:name w:val="WW8Num4z2"/>
    <w:rsid w:val="002A46F6"/>
    <w:rPr>
      <w:b w:val="0"/>
      <w:bCs w:val="0"/>
      <w:color w:val="auto"/>
    </w:rPr>
  </w:style>
  <w:style w:type="character" w:customStyle="1" w:styleId="WW8Num7z0">
    <w:name w:val="WW8Num7z0"/>
    <w:rsid w:val="002A46F6"/>
    <w:rPr>
      <w:color w:val="auto"/>
    </w:rPr>
  </w:style>
  <w:style w:type="character" w:customStyle="1" w:styleId="WW8Num20z0">
    <w:name w:val="WW8Num20z0"/>
    <w:rsid w:val="002A46F6"/>
    <w:rPr>
      <w:rFonts w:ascii="Arial" w:hAnsi="Arial" w:cs="Arial" w:hint="default"/>
      <w:b/>
      <w:bCs w:val="0"/>
    </w:rPr>
  </w:style>
  <w:style w:type="character" w:customStyle="1" w:styleId="Fontepargpadro1">
    <w:name w:val="Fonte parág. padrão1"/>
    <w:rsid w:val="002A46F6"/>
  </w:style>
  <w:style w:type="character" w:customStyle="1" w:styleId="Smbolosdenumerao">
    <w:name w:val="Símbolos de numeração"/>
    <w:rsid w:val="002A46F6"/>
  </w:style>
  <w:style w:type="paragraph" w:customStyle="1" w:styleId="TableParagraph">
    <w:name w:val="Table Paragraph"/>
    <w:basedOn w:val="Normal"/>
    <w:uiPriority w:val="1"/>
    <w:qFormat/>
    <w:rsid w:val="00295673"/>
    <w:pPr>
      <w:widowControl w:val="0"/>
      <w:autoSpaceDE w:val="0"/>
      <w:autoSpaceDN w:val="0"/>
      <w:spacing w:before="46"/>
      <w:ind w:left="180"/>
    </w:pPr>
    <w:rPr>
      <w:rFonts w:ascii="Arial" w:eastAsia="Arial" w:hAnsi="Arial" w:cs="Arial"/>
      <w:sz w:val="22"/>
      <w:szCs w:val="22"/>
      <w:lang w:val="pt-PT" w:eastAsia="en-US"/>
    </w:rPr>
  </w:style>
  <w:style w:type="character" w:customStyle="1" w:styleId="markedcontent">
    <w:name w:val="markedcontent"/>
    <w:basedOn w:val="Fontepargpadro"/>
    <w:rsid w:val="004D6FE3"/>
  </w:style>
  <w:style w:type="paragraph" w:customStyle="1" w:styleId="tabela">
    <w:name w:val="tabela"/>
    <w:basedOn w:val="Normal"/>
    <w:rsid w:val="00DB7390"/>
    <w:pPr>
      <w:suppressAutoHyphens/>
      <w:spacing w:before="280" w:after="280"/>
    </w:pPr>
    <w:rPr>
      <w:sz w:val="24"/>
      <w:szCs w:val="24"/>
      <w:lang w:eastAsia="ar-SA"/>
    </w:rPr>
  </w:style>
  <w:style w:type="paragraph" w:customStyle="1" w:styleId="corpo">
    <w:name w:val="corpo"/>
    <w:basedOn w:val="Normal"/>
    <w:rsid w:val="00DB7390"/>
    <w:pPr>
      <w:suppressAutoHyphens/>
      <w:spacing w:before="280" w:after="280"/>
    </w:pPr>
    <w:rPr>
      <w:sz w:val="24"/>
      <w:szCs w:val="24"/>
      <w:lang w:eastAsia="ar-SA"/>
    </w:rPr>
  </w:style>
  <w:style w:type="paragraph" w:customStyle="1" w:styleId="Corpo0">
    <w:name w:val="Corpo"/>
    <w:uiPriority w:val="99"/>
    <w:rsid w:val="00DB7390"/>
    <w:pPr>
      <w:suppressAutoHyphens/>
      <w:autoSpaceDE w:val="0"/>
    </w:pPr>
    <w:rPr>
      <w:color w:val="000000"/>
      <w:lang w:eastAsia="ar-SA"/>
    </w:rPr>
  </w:style>
  <w:style w:type="paragraph" w:customStyle="1" w:styleId="Textopadro">
    <w:name w:val="Texto padrão"/>
    <w:basedOn w:val="Normal"/>
    <w:rsid w:val="00DB7390"/>
    <w:pPr>
      <w:widowControl w:val="0"/>
      <w:snapToGrid w:val="0"/>
    </w:pPr>
    <w:rPr>
      <w:sz w:val="24"/>
      <w:lang w:val="en-US"/>
    </w:rPr>
  </w:style>
  <w:style w:type="table" w:customStyle="1" w:styleId="a">
    <w:basedOn w:val="TableNormal"/>
    <w:tblPr>
      <w:tblStyleRowBandSize w:val="1"/>
      <w:tblStyleColBandSize w:val="1"/>
      <w:tblCellMar>
        <w:top w:w="0" w:type="dxa"/>
        <w:left w:w="115" w:type="dxa"/>
        <w:bottom w:w="0" w:type="dxa"/>
        <w:right w:w="115" w:type="dxa"/>
      </w:tblCellMar>
    </w:tblPr>
  </w:style>
  <w:style w:type="table" w:customStyle="1" w:styleId="a0">
    <w:basedOn w:val="TableNormal"/>
    <w:tblPr>
      <w:tblStyleRowBandSize w:val="1"/>
      <w:tblStyleColBandSize w:val="1"/>
      <w:tblCellMar>
        <w:top w:w="0" w:type="dxa"/>
        <w:left w:w="115" w:type="dxa"/>
        <w:bottom w:w="0" w:type="dxa"/>
        <w:right w:w="115" w:type="dxa"/>
      </w:tblCellMar>
    </w:tblPr>
  </w:style>
  <w:style w:type="table" w:customStyle="1" w:styleId="a1">
    <w:basedOn w:val="TableNormal"/>
    <w:tblPr>
      <w:tblStyleRowBandSize w:val="1"/>
      <w:tblStyleColBandSize w:val="1"/>
      <w:tblCellMar>
        <w:top w:w="0" w:type="dxa"/>
        <w:left w:w="115" w:type="dxa"/>
        <w:bottom w:w="0" w:type="dxa"/>
        <w:right w:w="115" w:type="dxa"/>
      </w:tblCellMar>
    </w:tblPr>
  </w:style>
  <w:style w:type="table" w:customStyle="1" w:styleId="a2">
    <w:basedOn w:val="TableNormal"/>
    <w:tblPr>
      <w:tblStyleRowBandSize w:val="1"/>
      <w:tblStyleColBandSize w:val="1"/>
      <w:tblCellMar>
        <w:top w:w="0" w:type="dxa"/>
        <w:left w:w="70" w:type="dxa"/>
        <w:bottom w:w="0" w:type="dxa"/>
        <w:right w:w="70" w:type="dxa"/>
      </w:tblCellMar>
    </w:tblPr>
  </w:style>
  <w:style w:type="table" w:customStyle="1" w:styleId="a3">
    <w:basedOn w:val="TableNormal"/>
    <w:tblPr>
      <w:tblStyleRowBandSize w:val="1"/>
      <w:tblStyleColBandSize w:val="1"/>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www.bbmnetlicitacoes.com.br" TargetMode="External"/><Relationship Id="rId18" Type="http://schemas.openxmlformats.org/officeDocument/2006/relationships/hyperlink" Target="http://www.bbmnetlicitacoes.com.br" TargetMode="External"/><Relationship Id="rId26" Type="http://schemas.openxmlformats.org/officeDocument/2006/relationships/theme" Target="theme/theme1.xml"/><Relationship Id="rId3" Type="http://schemas.openxmlformats.org/officeDocument/2006/relationships/styles" Target="styles.xml"/><Relationship Id="rId21" Type="http://schemas.openxmlformats.org/officeDocument/2006/relationships/hyperlink" Target="http://www.portaldoempreendedor.gov.br" TargetMode="External"/><Relationship Id="rId7" Type="http://schemas.openxmlformats.org/officeDocument/2006/relationships/footnotes" Target="footnotes.xml"/><Relationship Id="rId12" Type="http://schemas.openxmlformats.org/officeDocument/2006/relationships/hyperlink" Target="http://www.bbmnetlicitacoes.com.br" TargetMode="External"/><Relationship Id="rId17" Type="http://schemas.openxmlformats.org/officeDocument/2006/relationships/hyperlink" Target="http://www.bbmnetlicitacoes.com.br" TargetMode="External"/><Relationship Id="rId25"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http://www.bbmnetlicitacoes.com.br" TargetMode="External"/><Relationship Id="rId20" Type="http://schemas.openxmlformats.org/officeDocument/2006/relationships/hyperlink" Target="http://www.cnj.jus.br/improbidade_adm/consultar_requerido.php"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www.bbmnetlicitacoes.com.br" TargetMode="External"/><Relationship Id="rId24"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hyperlink" Target="http://www.bbmnetlicitacoes.com.br" TargetMode="External"/><Relationship Id="rId23" Type="http://schemas.openxmlformats.org/officeDocument/2006/relationships/header" Target="header1.xml"/><Relationship Id="rId10" Type="http://schemas.openxmlformats.org/officeDocument/2006/relationships/hyperlink" Target="http://www.bbmnetlicitacoes.com.br" TargetMode="External"/><Relationship Id="rId19" Type="http://schemas.openxmlformats.org/officeDocument/2006/relationships/hyperlink" Target="http://www.portaldatransparencia.gov.br/ceis" TargetMode="External"/><Relationship Id="rId4" Type="http://schemas.microsoft.com/office/2007/relationships/stylesWithEffects" Target="stylesWithEffects.xml"/><Relationship Id="rId9" Type="http://schemas.openxmlformats.org/officeDocument/2006/relationships/hyperlink" Target="http://www.bbmnetlicitacoes.com.br" TargetMode="External"/><Relationship Id="rId14" Type="http://schemas.openxmlformats.org/officeDocument/2006/relationships/hyperlink" Target="http://www.bbmnetlicitacoes.com.br" TargetMode="External"/><Relationship Id="rId22" Type="http://schemas.openxmlformats.org/officeDocument/2006/relationships/hyperlink" Target="http://www.portaldatransparencia.gov.br" TargetMode="Externa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jpg"/></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DCyRCi2DMd/sOOiyk18cv8dTg7g==">CgMxLjAyCGguZ2pkZ3hzMgloLjMwajB6bGwyCWguMWZvYjl0ZTIJaC4zem55c2g3OAByITFhQkZuYTlqbW9hc0drc2RHdGo5bW5iZERqTHFRWERrNw==</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52</Pages>
  <Words>14002</Words>
  <Characters>75616</Characters>
  <Application>Microsoft Office Word</Application>
  <DocSecurity>0</DocSecurity>
  <Lines>630</Lines>
  <Paragraphs>178</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89440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Winxp</dc:creator>
  <cp:lastModifiedBy>Usuario</cp:lastModifiedBy>
  <cp:revision>2</cp:revision>
  <dcterms:created xsi:type="dcterms:W3CDTF">2023-12-04T16:09:00Z</dcterms:created>
  <dcterms:modified xsi:type="dcterms:W3CDTF">2023-12-04T16:09:00Z</dcterms:modified>
</cp:coreProperties>
</file>